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KJ-4煤矿安全检测综合管理系统项目规划设计蓝图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33" w:history="1">
        <w:r>
          <w:rPr>
            <w:rFonts w:ascii="仿宋" w:eastAsia="仿宋" w:hAnsi="仿宋" w:cs="仿宋" w:hint="eastAsia"/>
            <w:lang w:eastAsia="zh-CN"/>
          </w:rPr>
          <w:t>序言</w:t>
        </w:r>
        <w:r>
          <w:tab/>
        </w:r>
        <w:r>
          <w:fldChar w:fldCharType="begin"/>
        </w:r>
        <w:r>
          <w:instrText xml:space="preserve"> PAGEREF _Toc17033 \h </w:instrText>
        </w:r>
        <w:r>
          <w:fldChar w:fldCharType="separate"/>
        </w:r>
        <w:r>
          <w:t>3</w:t>
        </w:r>
        <w:r>
          <w:fldChar w:fldCharType="end"/>
        </w:r>
      </w:hyperlink>
    </w:p>
    <w:p>
      <w:pPr>
        <w:pStyle w:val="TOC1"/>
        <w:tabs>
          <w:tab w:val="right" w:leader="dot" w:pos="8306"/>
        </w:tabs>
      </w:pPr>
      <w:hyperlink w:anchor="_Toc11767" w:history="1">
        <w:r>
          <w:rPr>
            <w:rFonts w:ascii="仿宋" w:eastAsia="仿宋" w:hAnsi="仿宋" w:cs="仿宋" w:hint="eastAsia"/>
            <w:lang w:eastAsia="zh-CN"/>
          </w:rPr>
          <w:t>一、KJ-4煤矿安全检测综合管理系统项目土建工程</w:t>
        </w:r>
        <w:r>
          <w:tab/>
        </w:r>
        <w:r>
          <w:fldChar w:fldCharType="begin"/>
        </w:r>
        <w:r>
          <w:instrText xml:space="preserve"> PAGEREF _Toc11767 \h </w:instrText>
        </w:r>
        <w:r>
          <w:fldChar w:fldCharType="separate"/>
        </w:r>
        <w:r>
          <w:t>3</w:t>
        </w:r>
        <w:r>
          <w:fldChar w:fldCharType="end"/>
        </w:r>
      </w:hyperlink>
    </w:p>
    <w:p>
      <w:pPr>
        <w:pStyle w:val="TOC2"/>
        <w:tabs>
          <w:tab w:val="right" w:leader="dot" w:pos="8306"/>
        </w:tabs>
      </w:pPr>
      <w:hyperlink w:anchor="_Toc19697" w:history="1">
        <w:r>
          <w:rPr>
            <w:rFonts w:ascii="仿宋" w:eastAsia="仿宋" w:hAnsi="仿宋" w:cs="仿宋" w:hint="eastAsia"/>
            <w:lang w:eastAsia="zh-CN"/>
          </w:rPr>
          <w:t>(一)、建筑工程设计原则</w:t>
        </w:r>
        <w:r>
          <w:tab/>
        </w:r>
        <w:r>
          <w:fldChar w:fldCharType="begin"/>
        </w:r>
        <w:r>
          <w:instrText xml:space="preserve"> PAGEREF _Toc19697 \h </w:instrText>
        </w:r>
        <w:r>
          <w:fldChar w:fldCharType="separate"/>
        </w:r>
        <w:r>
          <w:t>3</w:t>
        </w:r>
        <w:r>
          <w:fldChar w:fldCharType="end"/>
        </w:r>
      </w:hyperlink>
    </w:p>
    <w:p>
      <w:pPr>
        <w:pStyle w:val="TOC2"/>
        <w:tabs>
          <w:tab w:val="right" w:leader="dot" w:pos="8306"/>
        </w:tabs>
      </w:pPr>
      <w:hyperlink w:anchor="_Toc21606" w:history="1">
        <w:r>
          <w:rPr>
            <w:rFonts w:ascii="仿宋" w:eastAsia="仿宋" w:hAnsi="仿宋" w:cs="仿宋" w:hint="eastAsia"/>
            <w:lang w:eastAsia="zh-CN"/>
          </w:rPr>
          <w:t>(二)、土建工程设计年限及安全等级</w:t>
        </w:r>
        <w:r>
          <w:tab/>
        </w:r>
        <w:r>
          <w:fldChar w:fldCharType="begin"/>
        </w:r>
        <w:r>
          <w:instrText xml:space="preserve"> PAGEREF _Toc21606 \h </w:instrText>
        </w:r>
        <w:r>
          <w:fldChar w:fldCharType="separate"/>
        </w:r>
        <w:r>
          <w:t>4</w:t>
        </w:r>
        <w:r>
          <w:fldChar w:fldCharType="end"/>
        </w:r>
      </w:hyperlink>
    </w:p>
    <w:p>
      <w:pPr>
        <w:pStyle w:val="TOC2"/>
        <w:tabs>
          <w:tab w:val="right" w:leader="dot" w:pos="8306"/>
        </w:tabs>
      </w:pPr>
      <w:hyperlink w:anchor="_Toc14414" w:history="1">
        <w:r>
          <w:rPr>
            <w:rFonts w:ascii="仿宋" w:eastAsia="仿宋" w:hAnsi="仿宋" w:cs="仿宋" w:hint="eastAsia"/>
            <w:lang w:eastAsia="zh-CN"/>
          </w:rPr>
          <w:t>(三)、建筑工程设计总体要求</w:t>
        </w:r>
        <w:r>
          <w:tab/>
        </w:r>
        <w:r>
          <w:fldChar w:fldCharType="begin"/>
        </w:r>
        <w:r>
          <w:instrText xml:space="preserve"> PAGEREF _Toc14414 \h </w:instrText>
        </w:r>
        <w:r>
          <w:fldChar w:fldCharType="separate"/>
        </w:r>
        <w:r>
          <w:t>5</w:t>
        </w:r>
        <w:r>
          <w:fldChar w:fldCharType="end"/>
        </w:r>
      </w:hyperlink>
    </w:p>
    <w:p>
      <w:pPr>
        <w:pStyle w:val="TOC2"/>
        <w:tabs>
          <w:tab w:val="right" w:leader="dot" w:pos="8306"/>
        </w:tabs>
      </w:pPr>
      <w:hyperlink w:anchor="_Toc26480" w:history="1">
        <w:r>
          <w:rPr>
            <w:rFonts w:ascii="仿宋" w:eastAsia="仿宋" w:hAnsi="仿宋" w:cs="仿宋" w:hint="eastAsia"/>
            <w:lang w:eastAsia="zh-CN"/>
          </w:rPr>
          <w:t>(四)、土建工程建设指标</w:t>
        </w:r>
        <w:r>
          <w:tab/>
        </w:r>
        <w:r>
          <w:fldChar w:fldCharType="begin"/>
        </w:r>
        <w:r>
          <w:instrText xml:space="preserve"> PAGEREF _Toc26480 \h </w:instrText>
        </w:r>
        <w:r>
          <w:fldChar w:fldCharType="separate"/>
        </w:r>
        <w:r>
          <w:t>6</w:t>
        </w:r>
        <w:r>
          <w:fldChar w:fldCharType="end"/>
        </w:r>
      </w:hyperlink>
    </w:p>
    <w:p>
      <w:pPr>
        <w:pStyle w:val="TOC1"/>
        <w:tabs>
          <w:tab w:val="right" w:leader="dot" w:pos="8306"/>
        </w:tabs>
      </w:pPr>
      <w:hyperlink w:anchor="_Toc11366" w:history="1">
        <w:r>
          <w:rPr>
            <w:rFonts w:ascii="仿宋" w:eastAsia="仿宋" w:hAnsi="仿宋" w:cs="仿宋" w:hint="eastAsia"/>
            <w:lang w:eastAsia="zh-CN"/>
          </w:rPr>
          <w:t>二、KJ-4煤矿安全检测综合管理系统项目建设背景及必要性分析</w:t>
        </w:r>
        <w:r>
          <w:tab/>
        </w:r>
        <w:r>
          <w:fldChar w:fldCharType="begin"/>
        </w:r>
        <w:r>
          <w:instrText xml:space="preserve"> PAGEREF _Toc11366 \h </w:instrText>
        </w:r>
        <w:r>
          <w:fldChar w:fldCharType="separate"/>
        </w:r>
        <w:r>
          <w:t>6</w:t>
        </w:r>
        <w:r>
          <w:fldChar w:fldCharType="end"/>
        </w:r>
      </w:hyperlink>
    </w:p>
    <w:p>
      <w:pPr>
        <w:pStyle w:val="TOC2"/>
        <w:tabs>
          <w:tab w:val="right" w:leader="dot" w:pos="8306"/>
        </w:tabs>
      </w:pPr>
      <w:hyperlink w:anchor="_Toc32160" w:history="1">
        <w:r>
          <w:rPr>
            <w:rFonts w:ascii="仿宋" w:eastAsia="仿宋" w:hAnsi="仿宋" w:cs="仿宋" w:hint="eastAsia"/>
            <w:lang w:eastAsia="zh-CN"/>
          </w:rPr>
          <w:t>(一)、KJ-4煤矿安全检测综合管理系统项目背景分析</w:t>
        </w:r>
        <w:r>
          <w:tab/>
        </w:r>
        <w:r>
          <w:fldChar w:fldCharType="begin"/>
        </w:r>
        <w:r>
          <w:instrText xml:space="preserve"> PAGEREF _Toc32160 \h </w:instrText>
        </w:r>
        <w:r>
          <w:fldChar w:fldCharType="separate"/>
        </w:r>
        <w:r>
          <w:t>6</w:t>
        </w:r>
        <w:r>
          <w:fldChar w:fldCharType="end"/>
        </w:r>
      </w:hyperlink>
    </w:p>
    <w:p>
      <w:pPr>
        <w:pStyle w:val="TOC2"/>
        <w:tabs>
          <w:tab w:val="right" w:leader="dot" w:pos="8306"/>
        </w:tabs>
      </w:pPr>
      <w:hyperlink w:anchor="_Toc9233" w:history="1">
        <w:r>
          <w:rPr>
            <w:rFonts w:ascii="仿宋" w:eastAsia="仿宋" w:hAnsi="仿宋" w:cs="仿宋" w:hint="eastAsia"/>
            <w:lang w:eastAsia="zh-CN"/>
          </w:rPr>
          <w:t>(二)、KJ-4煤矿安全检测综合管理系统项目建设必要性分析</w:t>
        </w:r>
        <w:r>
          <w:tab/>
        </w:r>
        <w:r>
          <w:fldChar w:fldCharType="begin"/>
        </w:r>
        <w:r>
          <w:instrText xml:space="preserve"> PAGEREF _Toc9233 \h </w:instrText>
        </w:r>
        <w:r>
          <w:fldChar w:fldCharType="separate"/>
        </w:r>
        <w:r>
          <w:t>8</w:t>
        </w:r>
        <w:r>
          <w:fldChar w:fldCharType="end"/>
        </w:r>
      </w:hyperlink>
    </w:p>
    <w:p>
      <w:pPr>
        <w:pStyle w:val="TOC1"/>
        <w:tabs>
          <w:tab w:val="right" w:leader="dot" w:pos="8306"/>
        </w:tabs>
      </w:pPr>
      <w:hyperlink w:anchor="_Toc13080" w:history="1">
        <w:r>
          <w:rPr>
            <w:rFonts w:ascii="仿宋" w:eastAsia="仿宋" w:hAnsi="仿宋" w:cs="仿宋" w:hint="eastAsia"/>
            <w:lang w:eastAsia="zh-CN"/>
          </w:rPr>
          <w:t>三、KJ-4煤矿安全检测综合管理系统项目建设单位说明</w:t>
        </w:r>
        <w:r>
          <w:tab/>
        </w:r>
        <w:r>
          <w:fldChar w:fldCharType="begin"/>
        </w:r>
        <w:r>
          <w:instrText xml:space="preserve"> PAGEREF _Toc13080 \h </w:instrText>
        </w:r>
        <w:r>
          <w:fldChar w:fldCharType="separate"/>
        </w:r>
        <w:r>
          <w:t>10</w:t>
        </w:r>
        <w:r>
          <w:fldChar w:fldCharType="end"/>
        </w:r>
      </w:hyperlink>
    </w:p>
    <w:p>
      <w:pPr>
        <w:pStyle w:val="TOC2"/>
        <w:tabs>
          <w:tab w:val="right" w:leader="dot" w:pos="8306"/>
        </w:tabs>
      </w:pPr>
      <w:hyperlink w:anchor="_Toc19681" w:history="1">
        <w:r>
          <w:rPr>
            <w:rFonts w:ascii="仿宋" w:eastAsia="仿宋" w:hAnsi="仿宋" w:cs="仿宋" w:hint="eastAsia"/>
            <w:lang w:eastAsia="zh-CN"/>
          </w:rPr>
          <w:t>(一)、KJ-4煤矿安全检测综合管理系统项目承办单位基本情况</w:t>
        </w:r>
        <w:r>
          <w:tab/>
        </w:r>
        <w:r>
          <w:fldChar w:fldCharType="begin"/>
        </w:r>
        <w:r>
          <w:instrText xml:space="preserve"> PAGEREF _Toc19681 \h </w:instrText>
        </w:r>
        <w:r>
          <w:fldChar w:fldCharType="separate"/>
        </w:r>
        <w:r>
          <w:t>10</w:t>
        </w:r>
        <w:r>
          <w:fldChar w:fldCharType="end"/>
        </w:r>
      </w:hyperlink>
    </w:p>
    <w:p>
      <w:pPr>
        <w:pStyle w:val="TOC2"/>
        <w:tabs>
          <w:tab w:val="right" w:leader="dot" w:pos="8306"/>
        </w:tabs>
      </w:pPr>
      <w:hyperlink w:anchor="_Toc280" w:history="1">
        <w:r>
          <w:rPr>
            <w:rFonts w:ascii="仿宋" w:eastAsia="仿宋" w:hAnsi="仿宋" w:cs="仿宋" w:hint="eastAsia"/>
            <w:lang w:eastAsia="zh-CN"/>
          </w:rPr>
          <w:t>(二)、公司经济效益分析</w:t>
        </w:r>
        <w:r>
          <w:tab/>
        </w:r>
        <w:r>
          <w:fldChar w:fldCharType="begin"/>
        </w:r>
        <w:r>
          <w:instrText xml:space="preserve"> PAGEREF _Toc280 \h </w:instrText>
        </w:r>
        <w:r>
          <w:fldChar w:fldCharType="separate"/>
        </w:r>
        <w:r>
          <w:t>10</w:t>
        </w:r>
        <w:r>
          <w:fldChar w:fldCharType="end"/>
        </w:r>
      </w:hyperlink>
    </w:p>
    <w:p>
      <w:pPr>
        <w:pStyle w:val="TOC1"/>
        <w:tabs>
          <w:tab w:val="right" w:leader="dot" w:pos="8306"/>
        </w:tabs>
      </w:pPr>
      <w:hyperlink w:anchor="_Toc7473" w:history="1">
        <w:r>
          <w:rPr>
            <w:rFonts w:ascii="仿宋" w:eastAsia="仿宋" w:hAnsi="仿宋" w:cs="仿宋" w:hint="eastAsia"/>
            <w:lang w:eastAsia="zh-CN"/>
          </w:rPr>
          <w:t>四、市场分析、调研</w:t>
        </w:r>
        <w:r>
          <w:tab/>
        </w:r>
        <w:r>
          <w:fldChar w:fldCharType="begin"/>
        </w:r>
        <w:r>
          <w:instrText xml:space="preserve"> PAGEREF _Toc7473 \h </w:instrText>
        </w:r>
        <w:r>
          <w:fldChar w:fldCharType="separate"/>
        </w:r>
        <w:r>
          <w:t>12</w:t>
        </w:r>
        <w:r>
          <w:fldChar w:fldCharType="end"/>
        </w:r>
      </w:hyperlink>
    </w:p>
    <w:p>
      <w:pPr>
        <w:pStyle w:val="TOC2"/>
        <w:tabs>
          <w:tab w:val="right" w:leader="dot" w:pos="8306"/>
        </w:tabs>
      </w:pPr>
      <w:hyperlink w:anchor="_Toc9818" w:history="1">
        <w:r>
          <w:rPr>
            <w:rFonts w:ascii="仿宋" w:eastAsia="仿宋" w:hAnsi="仿宋" w:cs="仿宋" w:hint="eastAsia"/>
            <w:lang w:eastAsia="zh-CN"/>
          </w:rPr>
          <w:t>(一)、KJ-4煤矿安全检测综合管理系统行业分析</w:t>
        </w:r>
        <w:r>
          <w:tab/>
        </w:r>
        <w:r>
          <w:fldChar w:fldCharType="begin"/>
        </w:r>
        <w:r>
          <w:instrText xml:space="preserve"> PAGEREF _Toc9818 \h </w:instrText>
        </w:r>
        <w:r>
          <w:fldChar w:fldCharType="separate"/>
        </w:r>
        <w:r>
          <w:t>12</w:t>
        </w:r>
        <w:r>
          <w:fldChar w:fldCharType="end"/>
        </w:r>
      </w:hyperlink>
    </w:p>
    <w:p>
      <w:pPr>
        <w:pStyle w:val="TOC2"/>
        <w:tabs>
          <w:tab w:val="right" w:leader="dot" w:pos="8306"/>
        </w:tabs>
      </w:pPr>
      <w:hyperlink w:anchor="_Toc7023" w:history="1">
        <w:r>
          <w:rPr>
            <w:rFonts w:ascii="仿宋" w:eastAsia="仿宋" w:hAnsi="仿宋" w:cs="仿宋" w:hint="eastAsia"/>
            <w:lang w:eastAsia="zh-CN"/>
          </w:rPr>
          <w:t>(二)、KJ-4煤矿安全检测综合管理系统市场分析预测</w:t>
        </w:r>
        <w:r>
          <w:tab/>
        </w:r>
        <w:r>
          <w:fldChar w:fldCharType="begin"/>
        </w:r>
        <w:r>
          <w:instrText xml:space="preserve"> PAGEREF _Toc7023 \h </w:instrText>
        </w:r>
        <w:r>
          <w:fldChar w:fldCharType="separate"/>
        </w:r>
        <w:r>
          <w:t>13</w:t>
        </w:r>
        <w:r>
          <w:fldChar w:fldCharType="end"/>
        </w:r>
      </w:hyperlink>
    </w:p>
    <w:p>
      <w:pPr>
        <w:pStyle w:val="TOC1"/>
        <w:tabs>
          <w:tab w:val="right" w:leader="dot" w:pos="8306"/>
        </w:tabs>
      </w:pPr>
      <w:hyperlink w:anchor="_Toc20402" w:history="1">
        <w:r>
          <w:rPr>
            <w:rFonts w:ascii="仿宋" w:eastAsia="仿宋" w:hAnsi="仿宋" w:cs="仿宋" w:hint="eastAsia"/>
            <w:lang w:eastAsia="zh-CN"/>
          </w:rPr>
          <w:t>五、KJ-4煤矿安全检测综合管理系统项目文档管理</w:t>
        </w:r>
        <w:r>
          <w:tab/>
        </w:r>
        <w:r>
          <w:fldChar w:fldCharType="begin"/>
        </w:r>
        <w:r>
          <w:instrText xml:space="preserve"> PAGEREF _Toc20402 \h </w:instrText>
        </w:r>
        <w:r>
          <w:fldChar w:fldCharType="separate"/>
        </w:r>
        <w:r>
          <w:t>14</w:t>
        </w:r>
        <w:r>
          <w:fldChar w:fldCharType="end"/>
        </w:r>
      </w:hyperlink>
    </w:p>
    <w:p>
      <w:pPr>
        <w:pStyle w:val="TOC2"/>
        <w:tabs>
          <w:tab w:val="right" w:leader="dot" w:pos="8306"/>
        </w:tabs>
      </w:pPr>
      <w:hyperlink w:anchor="_Toc26837" w:history="1">
        <w:r>
          <w:rPr>
            <w:rFonts w:ascii="仿宋" w:eastAsia="仿宋" w:hAnsi="仿宋" w:cs="仿宋" w:hint="eastAsia"/>
            <w:lang w:eastAsia="zh-CN"/>
          </w:rPr>
          <w:t>(一)、文档编制与审查</w:t>
        </w:r>
        <w:r>
          <w:tab/>
        </w:r>
        <w:r>
          <w:fldChar w:fldCharType="begin"/>
        </w:r>
        <w:r>
          <w:instrText xml:space="preserve"> PAGEREF _Toc26837 \h </w:instrText>
        </w:r>
        <w:r>
          <w:fldChar w:fldCharType="separate"/>
        </w:r>
        <w:r>
          <w:t>14</w:t>
        </w:r>
        <w:r>
          <w:fldChar w:fldCharType="end"/>
        </w:r>
      </w:hyperlink>
    </w:p>
    <w:p>
      <w:pPr>
        <w:pStyle w:val="TOC2"/>
        <w:tabs>
          <w:tab w:val="right" w:leader="dot" w:pos="8306"/>
        </w:tabs>
      </w:pPr>
      <w:hyperlink w:anchor="_Toc27223" w:history="1">
        <w:r>
          <w:rPr>
            <w:rFonts w:ascii="仿宋" w:eastAsia="仿宋" w:hAnsi="仿宋" w:cs="仿宋" w:hint="eastAsia"/>
            <w:lang w:eastAsia="zh-CN"/>
          </w:rPr>
          <w:t>(二)、文档发布与分发</w:t>
        </w:r>
        <w:r>
          <w:tab/>
        </w:r>
        <w:r>
          <w:fldChar w:fldCharType="begin"/>
        </w:r>
        <w:r>
          <w:instrText xml:space="preserve"> PAGEREF _Toc27223 \h </w:instrText>
        </w:r>
        <w:r>
          <w:fldChar w:fldCharType="separate"/>
        </w:r>
        <w:r>
          <w:t>15</w:t>
        </w:r>
        <w:r>
          <w:fldChar w:fldCharType="end"/>
        </w:r>
      </w:hyperlink>
    </w:p>
    <w:p>
      <w:pPr>
        <w:pStyle w:val="TOC2"/>
        <w:tabs>
          <w:tab w:val="right" w:leader="dot" w:pos="8306"/>
        </w:tabs>
      </w:pPr>
      <w:hyperlink w:anchor="_Toc29437" w:history="1">
        <w:r>
          <w:rPr>
            <w:rFonts w:ascii="仿宋" w:eastAsia="仿宋" w:hAnsi="仿宋" w:cs="仿宋" w:hint="eastAsia"/>
            <w:lang w:eastAsia="zh-CN"/>
          </w:rPr>
          <w:t>(三)、文档存档与归档</w:t>
        </w:r>
        <w:r>
          <w:tab/>
        </w:r>
        <w:r>
          <w:fldChar w:fldCharType="begin"/>
        </w:r>
        <w:r>
          <w:instrText xml:space="preserve"> PAGEREF _Toc29437 \h </w:instrText>
        </w:r>
        <w:r>
          <w:fldChar w:fldCharType="separate"/>
        </w:r>
        <w:r>
          <w:t>16</w:t>
        </w:r>
        <w:r>
          <w:fldChar w:fldCharType="end"/>
        </w:r>
      </w:hyperlink>
    </w:p>
    <w:p>
      <w:pPr>
        <w:pStyle w:val="TOC1"/>
        <w:tabs>
          <w:tab w:val="right" w:leader="dot" w:pos="8306"/>
        </w:tabs>
      </w:pPr>
      <w:hyperlink w:anchor="_Toc5562" w:history="1">
        <w:r>
          <w:rPr>
            <w:rFonts w:ascii="仿宋" w:eastAsia="仿宋" w:hAnsi="仿宋" w:cs="仿宋" w:hint="eastAsia"/>
            <w:lang w:eastAsia="zh-CN"/>
          </w:rPr>
          <w:t>六、KJ-4煤矿安全检测综合管理系统项目选址可行性分析</w:t>
        </w:r>
        <w:r>
          <w:tab/>
        </w:r>
        <w:r>
          <w:fldChar w:fldCharType="begin"/>
        </w:r>
        <w:r>
          <w:instrText xml:space="preserve"> PAGEREF _Toc5562 \h </w:instrText>
        </w:r>
        <w:r>
          <w:fldChar w:fldCharType="separate"/>
        </w:r>
        <w:r>
          <w:t>17</w:t>
        </w:r>
        <w:r>
          <w:fldChar w:fldCharType="end"/>
        </w:r>
      </w:hyperlink>
    </w:p>
    <w:p>
      <w:pPr>
        <w:pStyle w:val="TOC2"/>
        <w:tabs>
          <w:tab w:val="right" w:leader="dot" w:pos="8306"/>
        </w:tabs>
      </w:pPr>
      <w:hyperlink w:anchor="_Toc2793" w:history="1">
        <w:r>
          <w:rPr>
            <w:rFonts w:ascii="仿宋" w:eastAsia="仿宋" w:hAnsi="仿宋" w:cs="仿宋" w:hint="eastAsia"/>
            <w:lang w:eastAsia="zh-CN"/>
          </w:rPr>
          <w:t>(一)、KJ-4煤矿安全检测综合管理系统项目选址</w:t>
        </w:r>
        <w:r>
          <w:tab/>
        </w:r>
        <w:r>
          <w:fldChar w:fldCharType="begin"/>
        </w:r>
        <w:r>
          <w:instrText xml:space="preserve"> PAGEREF _Toc2793 \h </w:instrText>
        </w:r>
        <w:r>
          <w:fldChar w:fldCharType="separate"/>
        </w:r>
        <w:r>
          <w:t>17</w:t>
        </w:r>
        <w:r>
          <w:fldChar w:fldCharType="end"/>
        </w:r>
      </w:hyperlink>
    </w:p>
    <w:p>
      <w:pPr>
        <w:pStyle w:val="TOC2"/>
        <w:tabs>
          <w:tab w:val="right" w:leader="dot" w:pos="8306"/>
        </w:tabs>
      </w:pPr>
      <w:hyperlink w:anchor="_Toc6363" w:history="1">
        <w:r>
          <w:rPr>
            <w:rFonts w:ascii="仿宋" w:eastAsia="仿宋" w:hAnsi="仿宋" w:cs="仿宋" w:hint="eastAsia"/>
            <w:lang w:eastAsia="zh-CN"/>
          </w:rPr>
          <w:t>(二)、用地控制指标</w:t>
        </w:r>
        <w:r>
          <w:tab/>
        </w:r>
        <w:r>
          <w:fldChar w:fldCharType="begin"/>
        </w:r>
        <w:r>
          <w:instrText xml:space="preserve"> PAGEREF _Toc6363 \h </w:instrText>
        </w:r>
        <w:r>
          <w:fldChar w:fldCharType="separate"/>
        </w:r>
        <w:r>
          <w:t>17</w:t>
        </w:r>
        <w:r>
          <w:fldChar w:fldCharType="end"/>
        </w:r>
      </w:hyperlink>
    </w:p>
    <w:p>
      <w:pPr>
        <w:pStyle w:val="TOC2"/>
        <w:tabs>
          <w:tab w:val="right" w:leader="dot" w:pos="8306"/>
        </w:tabs>
      </w:pPr>
      <w:hyperlink w:anchor="_Toc21880" w:history="1">
        <w:r>
          <w:rPr>
            <w:rFonts w:ascii="仿宋" w:eastAsia="仿宋" w:hAnsi="仿宋" w:cs="仿宋" w:hint="eastAsia"/>
            <w:lang w:eastAsia="zh-CN"/>
          </w:rPr>
          <w:t>(三)、节约用地措施</w:t>
        </w:r>
        <w:r>
          <w:tab/>
        </w:r>
        <w:r>
          <w:fldChar w:fldCharType="begin"/>
        </w:r>
        <w:r>
          <w:instrText xml:space="preserve"> PAGEREF _Toc21880 \h </w:instrText>
        </w:r>
        <w:r>
          <w:fldChar w:fldCharType="separate"/>
        </w:r>
        <w:r>
          <w:t>20</w:t>
        </w:r>
        <w:r>
          <w:fldChar w:fldCharType="end"/>
        </w:r>
      </w:hyperlink>
    </w:p>
    <w:p>
      <w:pPr>
        <w:pStyle w:val="TOC2"/>
        <w:tabs>
          <w:tab w:val="right" w:leader="dot" w:pos="8306"/>
        </w:tabs>
      </w:pPr>
      <w:hyperlink w:anchor="_Toc8056" w:history="1">
        <w:r>
          <w:rPr>
            <w:rFonts w:ascii="仿宋" w:eastAsia="仿宋" w:hAnsi="仿宋" w:cs="仿宋" w:hint="eastAsia"/>
            <w:lang w:eastAsia="zh-CN"/>
          </w:rPr>
          <w:t>(四)、总图布置方案</w:t>
        </w:r>
        <w:r>
          <w:tab/>
        </w:r>
        <w:r>
          <w:fldChar w:fldCharType="begin"/>
        </w:r>
        <w:r>
          <w:instrText xml:space="preserve"> PAGEREF _Toc8056 \h </w:instrText>
        </w:r>
        <w:r>
          <w:fldChar w:fldCharType="separate"/>
        </w:r>
        <w:r>
          <w:t>21</w:t>
        </w:r>
        <w:r>
          <w:fldChar w:fldCharType="end"/>
        </w:r>
      </w:hyperlink>
    </w:p>
    <w:p>
      <w:pPr>
        <w:pStyle w:val="TOC2"/>
        <w:tabs>
          <w:tab w:val="right" w:leader="dot" w:pos="8306"/>
        </w:tabs>
      </w:pPr>
      <w:hyperlink w:anchor="_Toc26723" w:history="1">
        <w:r>
          <w:rPr>
            <w:rFonts w:ascii="仿宋" w:eastAsia="仿宋" w:hAnsi="仿宋" w:cs="仿宋" w:hint="eastAsia"/>
            <w:lang w:eastAsia="zh-CN"/>
          </w:rPr>
          <w:t>(五)、选址综合评价</w:t>
        </w:r>
        <w:r>
          <w:tab/>
        </w:r>
        <w:r>
          <w:fldChar w:fldCharType="begin"/>
        </w:r>
        <w:r>
          <w:instrText xml:space="preserve"> PAGEREF _Toc26723 \h </w:instrText>
        </w:r>
        <w:r>
          <w:fldChar w:fldCharType="separate"/>
        </w:r>
        <w:r>
          <w:t>22</w:t>
        </w:r>
        <w:r>
          <w:fldChar w:fldCharType="end"/>
        </w:r>
      </w:hyperlink>
    </w:p>
    <w:p>
      <w:pPr>
        <w:pStyle w:val="TOC1"/>
        <w:tabs>
          <w:tab w:val="right" w:leader="dot" w:pos="8306"/>
        </w:tabs>
      </w:pPr>
      <w:hyperlink w:anchor="_Toc25999" w:history="1">
        <w:r>
          <w:rPr>
            <w:rFonts w:ascii="仿宋" w:eastAsia="仿宋" w:hAnsi="仿宋" w:cs="仿宋" w:hint="eastAsia"/>
            <w:lang w:eastAsia="zh-CN"/>
          </w:rPr>
          <w:t>七、KJ-4煤矿安全检测综合管理系统项目创新与研发</w:t>
        </w:r>
        <w:r>
          <w:tab/>
        </w:r>
        <w:r>
          <w:fldChar w:fldCharType="begin"/>
        </w:r>
        <w:r>
          <w:instrText xml:space="preserve"> PAGEREF _Toc25999 \h </w:instrText>
        </w:r>
        <w:r>
          <w:fldChar w:fldCharType="separate"/>
        </w:r>
        <w:r>
          <w:t>23</w:t>
        </w:r>
        <w:r>
          <w:fldChar w:fldCharType="end"/>
        </w:r>
      </w:hyperlink>
    </w:p>
    <w:p>
      <w:pPr>
        <w:pStyle w:val="TOC2"/>
        <w:tabs>
          <w:tab w:val="right" w:leader="dot" w:pos="8306"/>
        </w:tabs>
      </w:pPr>
      <w:hyperlink w:anchor="_Toc16434" w:history="1">
        <w:r>
          <w:rPr>
            <w:rFonts w:ascii="仿宋" w:eastAsia="仿宋" w:hAnsi="仿宋" w:cs="仿宋" w:hint="eastAsia"/>
            <w:lang w:eastAsia="zh-CN"/>
          </w:rPr>
          <w:t>(一)、创新策略与方向</w:t>
        </w:r>
        <w:r>
          <w:tab/>
        </w:r>
        <w:r>
          <w:fldChar w:fldCharType="begin"/>
        </w:r>
        <w:r>
          <w:instrText xml:space="preserve"> PAGEREF _Toc16434 \h </w:instrText>
        </w:r>
        <w:r>
          <w:fldChar w:fldCharType="separate"/>
        </w:r>
        <w:r>
          <w:t>23</w:t>
        </w:r>
        <w:r>
          <w:fldChar w:fldCharType="end"/>
        </w:r>
      </w:hyperlink>
    </w:p>
    <w:p>
      <w:pPr>
        <w:pStyle w:val="TOC2"/>
        <w:tabs>
          <w:tab w:val="right" w:leader="dot" w:pos="8306"/>
        </w:tabs>
      </w:pPr>
      <w:hyperlink w:anchor="_Toc27652" w:history="1">
        <w:r>
          <w:rPr>
            <w:rFonts w:ascii="仿宋" w:eastAsia="仿宋" w:hAnsi="仿宋" w:cs="仿宋" w:hint="eastAsia"/>
            <w:lang w:eastAsia="zh-CN"/>
          </w:rPr>
          <w:t>(二)、研发规划与投入</w:t>
        </w:r>
        <w:r>
          <w:tab/>
        </w:r>
        <w:r>
          <w:fldChar w:fldCharType="begin"/>
        </w:r>
        <w:r>
          <w:instrText xml:space="preserve"> PAGEREF _Toc27652 \h </w:instrText>
        </w:r>
        <w:r>
          <w:fldChar w:fldCharType="separate"/>
        </w:r>
        <w:r>
          <w:t>25</w:t>
        </w:r>
        <w:r>
          <w:fldChar w:fldCharType="end"/>
        </w:r>
      </w:hyperlink>
    </w:p>
    <w:p>
      <w:pPr>
        <w:pStyle w:val="TOC1"/>
        <w:tabs>
          <w:tab w:val="right" w:leader="dot" w:pos="8306"/>
        </w:tabs>
      </w:pPr>
      <w:hyperlink w:anchor="_Toc24267" w:history="1">
        <w:r>
          <w:rPr>
            <w:rFonts w:ascii="仿宋" w:eastAsia="仿宋" w:hAnsi="仿宋" w:cs="仿宋" w:hint="eastAsia"/>
            <w:lang w:eastAsia="zh-CN"/>
          </w:rPr>
          <w:t>八、KJ-4煤矿安全检测综合管理系统项目人力资源培养与发展</w:t>
        </w:r>
        <w:r>
          <w:tab/>
        </w:r>
        <w:r>
          <w:fldChar w:fldCharType="begin"/>
        </w:r>
        <w:r>
          <w:instrText xml:space="preserve"> PAGEREF _Toc24267 \h </w:instrText>
        </w:r>
        <w:r>
          <w:fldChar w:fldCharType="separate"/>
        </w:r>
        <w:r>
          <w:t>27</w:t>
        </w:r>
        <w:r>
          <w:fldChar w:fldCharType="end"/>
        </w:r>
      </w:hyperlink>
    </w:p>
    <w:p>
      <w:pPr>
        <w:pStyle w:val="TOC2"/>
        <w:tabs>
          <w:tab w:val="right" w:leader="dot" w:pos="8306"/>
        </w:tabs>
      </w:pPr>
      <w:hyperlink w:anchor="_Toc8072" w:history="1">
        <w:r>
          <w:rPr>
            <w:rFonts w:ascii="仿宋" w:eastAsia="仿宋" w:hAnsi="仿宋" w:cs="仿宋" w:hint="eastAsia"/>
            <w:lang w:eastAsia="zh-CN"/>
          </w:rPr>
          <w:t>(一)、人才需求与规划</w:t>
        </w:r>
        <w:r>
          <w:tab/>
        </w:r>
        <w:r>
          <w:fldChar w:fldCharType="begin"/>
        </w:r>
        <w:r>
          <w:instrText xml:space="preserve"> PAGEREF _Toc8072 \h </w:instrText>
        </w:r>
        <w:r>
          <w:fldChar w:fldCharType="separate"/>
        </w:r>
        <w:r>
          <w:t>27</w:t>
        </w:r>
        <w:r>
          <w:fldChar w:fldCharType="end"/>
        </w:r>
      </w:hyperlink>
    </w:p>
    <w:p>
      <w:pPr>
        <w:pStyle w:val="TOC2"/>
        <w:tabs>
          <w:tab w:val="right" w:leader="dot" w:pos="8306"/>
        </w:tabs>
      </w:pPr>
      <w:hyperlink w:anchor="_Toc25180" w:history="1">
        <w:r>
          <w:rPr>
            <w:rFonts w:ascii="仿宋" w:eastAsia="仿宋" w:hAnsi="仿宋" w:cs="仿宋" w:hint="eastAsia"/>
            <w:lang w:eastAsia="zh-CN"/>
          </w:rPr>
          <w:t>(二)、培训与发展计划</w:t>
        </w:r>
        <w:r>
          <w:tab/>
        </w:r>
        <w:r>
          <w:fldChar w:fldCharType="begin"/>
        </w:r>
        <w:r>
          <w:instrText xml:space="preserve"> PAGEREF _Toc25180 \h </w:instrText>
        </w:r>
        <w:r>
          <w:fldChar w:fldCharType="separate"/>
        </w:r>
        <w:r>
          <w:t>27</w:t>
        </w:r>
        <w:r>
          <w:fldChar w:fldCharType="end"/>
        </w:r>
      </w:hyperlink>
    </w:p>
    <w:p>
      <w:pPr>
        <w:pStyle w:val="TOC1"/>
        <w:tabs>
          <w:tab w:val="right" w:leader="dot" w:pos="8306"/>
        </w:tabs>
      </w:pPr>
      <w:hyperlink w:anchor="_Toc29946" w:history="1">
        <w:r>
          <w:rPr>
            <w:rFonts w:ascii="仿宋" w:eastAsia="仿宋" w:hAnsi="仿宋" w:cs="仿宋" w:hint="eastAsia"/>
            <w:lang w:eastAsia="zh-CN"/>
          </w:rPr>
          <w:t>九、KJ-4煤矿安全检测综合管理系统项目经营效益</w:t>
        </w:r>
        <w:r>
          <w:tab/>
        </w:r>
        <w:r>
          <w:fldChar w:fldCharType="begin"/>
        </w:r>
        <w:r>
          <w:instrText xml:space="preserve"> PAGEREF _Toc29946 \h </w:instrText>
        </w:r>
        <w:r>
          <w:fldChar w:fldCharType="separate"/>
        </w:r>
        <w:r>
          <w:t>28</w:t>
        </w:r>
        <w:r>
          <w:fldChar w:fldCharType="end"/>
        </w:r>
      </w:hyperlink>
    </w:p>
    <w:p>
      <w:pPr>
        <w:pStyle w:val="TOC2"/>
        <w:tabs>
          <w:tab w:val="right" w:leader="dot" w:pos="8306"/>
        </w:tabs>
      </w:pPr>
      <w:hyperlink w:anchor="_Toc5759" w:history="1">
        <w:r>
          <w:rPr>
            <w:rFonts w:ascii="仿宋" w:eastAsia="仿宋" w:hAnsi="仿宋" w:cs="仿宋" w:hint="eastAsia"/>
            <w:lang w:eastAsia="zh-CN"/>
          </w:rPr>
          <w:t>(一)、经济评价财务测算</w:t>
        </w:r>
        <w:r>
          <w:tab/>
        </w:r>
        <w:r>
          <w:fldChar w:fldCharType="begin"/>
        </w:r>
        <w:r>
          <w:instrText xml:space="preserve"> PAGEREF _Toc5759 \h </w:instrText>
        </w:r>
        <w:r>
          <w:fldChar w:fldCharType="separate"/>
        </w:r>
        <w:r>
          <w:t>28</w:t>
        </w:r>
        <w:r>
          <w:fldChar w:fldCharType="end"/>
        </w:r>
      </w:hyperlink>
    </w:p>
    <w:p>
      <w:pPr>
        <w:pStyle w:val="TOC2"/>
        <w:tabs>
          <w:tab w:val="right" w:leader="dot" w:pos="8306"/>
        </w:tabs>
      </w:pPr>
      <w:hyperlink w:anchor="_Toc9666" w:history="1">
        <w:r>
          <w:rPr>
            <w:rFonts w:ascii="仿宋" w:eastAsia="仿宋" w:hAnsi="仿宋" w:cs="仿宋" w:hint="eastAsia"/>
            <w:lang w:eastAsia="zh-CN"/>
          </w:rPr>
          <w:t>(二)、KJ-4煤矿安全检测综合管理系统项目盈利能力分析</w:t>
        </w:r>
        <w:r>
          <w:tab/>
        </w:r>
        <w:r>
          <w:fldChar w:fldCharType="begin"/>
        </w:r>
        <w:r>
          <w:instrText xml:space="preserve"> PAGEREF _Toc9666 \h </w:instrText>
        </w:r>
        <w:r>
          <w:fldChar w:fldCharType="separate"/>
        </w:r>
        <w:r>
          <w:t>29</w:t>
        </w:r>
        <w:r>
          <w:fldChar w:fldCharType="end"/>
        </w:r>
      </w:hyperlink>
    </w:p>
    <w:p>
      <w:pPr>
        <w:pStyle w:val="TOC1"/>
        <w:tabs>
          <w:tab w:val="right" w:leader="dot" w:pos="8306"/>
        </w:tabs>
      </w:pPr>
      <w:hyperlink w:anchor="_Toc23732" w:history="1">
        <w:r>
          <w:rPr>
            <w:rFonts w:ascii="仿宋" w:eastAsia="仿宋" w:hAnsi="仿宋" w:cs="仿宋" w:hint="eastAsia"/>
            <w:lang w:eastAsia="zh-CN"/>
          </w:rPr>
          <w:t>十、KJ-4煤矿安全检测综合管理系统项目环境影响分析</w:t>
        </w:r>
        <w:r>
          <w:tab/>
        </w:r>
        <w:r>
          <w:fldChar w:fldCharType="begin"/>
        </w:r>
        <w:r>
          <w:instrText xml:space="preserve"> PAGEREF _Toc23732 \h </w:instrText>
        </w:r>
        <w:r>
          <w:fldChar w:fldCharType="separate"/>
        </w:r>
        <w:r>
          <w:t>30</w:t>
        </w:r>
        <w:r>
          <w:fldChar w:fldCharType="end"/>
        </w:r>
      </w:hyperlink>
    </w:p>
    <w:p>
      <w:pPr>
        <w:pStyle w:val="TOC2"/>
        <w:tabs>
          <w:tab w:val="right" w:leader="dot" w:pos="8306"/>
        </w:tabs>
      </w:pPr>
      <w:hyperlink w:anchor="_Toc2338" w:history="1">
        <w:r>
          <w:rPr>
            <w:rFonts w:ascii="仿宋" w:eastAsia="仿宋" w:hAnsi="仿宋" w:cs="仿宋" w:hint="eastAsia"/>
            <w:lang w:eastAsia="zh-CN"/>
          </w:rPr>
          <w:t>(一)、建设区域环境质量现状</w:t>
        </w:r>
        <w:r>
          <w:tab/>
        </w:r>
        <w:r>
          <w:fldChar w:fldCharType="begin"/>
        </w:r>
        <w:r>
          <w:instrText xml:space="preserve"> PAGEREF _Toc2338 \h </w:instrText>
        </w:r>
        <w:r>
          <w:fldChar w:fldCharType="separate"/>
        </w:r>
        <w:r>
          <w:t>30</w:t>
        </w:r>
        <w:r>
          <w:fldChar w:fldCharType="end"/>
        </w:r>
      </w:hyperlink>
    </w:p>
    <w:p>
      <w:pPr>
        <w:pStyle w:val="TOC2"/>
        <w:tabs>
          <w:tab w:val="right" w:leader="dot" w:pos="8306"/>
        </w:tabs>
      </w:pPr>
      <w:hyperlink w:anchor="_Toc20922" w:history="1">
        <w:r>
          <w:rPr>
            <w:rFonts w:ascii="仿宋" w:eastAsia="仿宋" w:hAnsi="仿宋" w:cs="仿宋" w:hint="eastAsia"/>
            <w:lang w:eastAsia="zh-CN"/>
          </w:rPr>
          <w:t>(二)、建设期环境保护</w:t>
        </w:r>
        <w:r>
          <w:tab/>
        </w:r>
        <w:r>
          <w:fldChar w:fldCharType="begin"/>
        </w:r>
        <w:r>
          <w:instrText xml:space="preserve"> PAGEREF _Toc20922 \h </w:instrText>
        </w:r>
        <w:r>
          <w:fldChar w:fldCharType="separate"/>
        </w:r>
        <w:r>
          <w:t>32</w:t>
        </w:r>
        <w:r>
          <w:fldChar w:fldCharType="end"/>
        </w:r>
      </w:hyperlink>
    </w:p>
    <w:p>
      <w:pPr>
        <w:pStyle w:val="TOC2"/>
        <w:tabs>
          <w:tab w:val="right" w:leader="dot" w:pos="8306"/>
        </w:tabs>
      </w:pPr>
      <w:hyperlink w:anchor="_Toc2362" w:history="1">
        <w:r>
          <w:rPr>
            <w:rFonts w:ascii="仿宋" w:eastAsia="仿宋" w:hAnsi="仿宋" w:cs="仿宋" w:hint="eastAsia"/>
            <w:lang w:eastAsia="zh-CN"/>
          </w:rPr>
          <w:t>(三)、运营期环境保护</w:t>
        </w:r>
        <w:r>
          <w:tab/>
        </w:r>
        <w:r>
          <w:fldChar w:fldCharType="begin"/>
        </w:r>
        <w:r>
          <w:instrText xml:space="preserve"> PAGEREF _Toc2362 \h </w:instrText>
        </w:r>
        <w:r>
          <w:fldChar w:fldCharType="separate"/>
        </w:r>
        <w:r>
          <w:t>33</w:t>
        </w:r>
        <w:r>
          <w:fldChar w:fldCharType="end"/>
        </w:r>
      </w:hyperlink>
    </w:p>
    <w:p>
      <w:pPr>
        <w:pStyle w:val="TOC2"/>
        <w:tabs>
          <w:tab w:val="right" w:leader="dot" w:pos="8306"/>
        </w:tabs>
      </w:pPr>
      <w:hyperlink w:anchor="_Toc32269" w:history="1">
        <w:r>
          <w:rPr>
            <w:rFonts w:ascii="仿宋" w:eastAsia="仿宋" w:hAnsi="仿宋" w:cs="仿宋" w:hint="eastAsia"/>
            <w:lang w:eastAsia="zh-CN"/>
          </w:rPr>
          <w:t>(四)、KJ-4煤矿安全检测综合管理系统项目建设对区域经济的影响</w:t>
        </w:r>
        <w:r>
          <w:tab/>
        </w:r>
        <w:r>
          <w:fldChar w:fldCharType="begin"/>
        </w:r>
        <w:r>
          <w:instrText xml:space="preserve"> PAGEREF _Toc32269 \h </w:instrText>
        </w:r>
        <w:r>
          <w:fldChar w:fldCharType="separate"/>
        </w:r>
        <w:r>
          <w:t>35</w:t>
        </w:r>
        <w:r>
          <w:fldChar w:fldCharType="end"/>
        </w:r>
      </w:hyperlink>
    </w:p>
    <w:p>
      <w:pPr>
        <w:pStyle w:val="TOC2"/>
        <w:tabs>
          <w:tab w:val="right" w:leader="dot" w:pos="8306"/>
        </w:tabs>
      </w:pPr>
      <w:hyperlink w:anchor="_Toc8206" w:history="1">
        <w:r>
          <w:rPr>
            <w:rFonts w:ascii="仿宋" w:eastAsia="仿宋" w:hAnsi="仿宋" w:cs="仿宋" w:hint="eastAsia"/>
            <w:lang w:eastAsia="zh-CN"/>
          </w:rPr>
          <w:t>(五)、废弃物处理</w:t>
        </w:r>
        <w:r>
          <w:tab/>
        </w:r>
        <w:r>
          <w:fldChar w:fldCharType="begin"/>
        </w:r>
        <w:r>
          <w:instrText xml:space="preserve"> PAGEREF _Toc8206 \h </w:instrText>
        </w:r>
        <w:r>
          <w:fldChar w:fldCharType="separate"/>
        </w:r>
        <w:r>
          <w:t>37</w:t>
        </w:r>
        <w:r>
          <w:fldChar w:fldCharType="end"/>
        </w:r>
      </w:hyperlink>
    </w:p>
    <w:p>
      <w:pPr>
        <w:pStyle w:val="TOC2"/>
        <w:tabs>
          <w:tab w:val="right" w:leader="dot" w:pos="8306"/>
        </w:tabs>
      </w:pPr>
      <w:hyperlink w:anchor="_Toc332" w:history="1">
        <w:r>
          <w:rPr>
            <w:rFonts w:ascii="仿宋" w:eastAsia="仿宋" w:hAnsi="仿宋" w:cs="仿宋" w:hint="eastAsia"/>
            <w:lang w:eastAsia="zh-CN"/>
          </w:rPr>
          <w:t>(六)、特殊环境影响分析</w:t>
        </w:r>
        <w:r>
          <w:tab/>
        </w:r>
        <w:r>
          <w:fldChar w:fldCharType="begin"/>
        </w:r>
        <w:r>
          <w:instrText xml:space="preserve"> PAGEREF _Toc332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97" w:history="1">
        <w:r>
          <w:rPr>
            <w:rFonts w:ascii="仿宋" w:eastAsia="仿宋" w:hAnsi="仿宋" w:cs="仿宋" w:hint="eastAsia"/>
            <w:lang w:eastAsia="zh-CN"/>
          </w:rPr>
          <w:t>(七)、清洁生产</w:t>
        </w:r>
        <w:r>
          <w:tab/>
        </w:r>
        <w:r>
          <w:fldChar w:fldCharType="begin"/>
        </w:r>
        <w:r>
          <w:instrText xml:space="preserve"> PAGEREF _Toc28097 \h </w:instrText>
        </w:r>
        <w:r>
          <w:fldChar w:fldCharType="separate"/>
        </w:r>
        <w:r>
          <w:t>40</w:t>
        </w:r>
        <w:r>
          <w:fldChar w:fldCharType="end"/>
        </w:r>
      </w:hyperlink>
    </w:p>
    <w:p>
      <w:pPr>
        <w:pStyle w:val="TOC2"/>
        <w:tabs>
          <w:tab w:val="right" w:leader="dot" w:pos="8306"/>
        </w:tabs>
      </w:pPr>
      <w:hyperlink w:anchor="_Toc1545" w:history="1">
        <w:r>
          <w:rPr>
            <w:rFonts w:ascii="仿宋" w:eastAsia="仿宋" w:hAnsi="仿宋" w:cs="仿宋" w:hint="eastAsia"/>
            <w:lang w:eastAsia="zh-CN"/>
          </w:rPr>
          <w:t>(八)、环境保护综合评价</w:t>
        </w:r>
        <w:r>
          <w:tab/>
        </w:r>
        <w:r>
          <w:fldChar w:fldCharType="begin"/>
        </w:r>
        <w:r>
          <w:instrText xml:space="preserve"> PAGEREF _Toc1545 \h </w:instrText>
        </w:r>
        <w:r>
          <w:fldChar w:fldCharType="separate"/>
        </w:r>
        <w:r>
          <w:t>41</w:t>
        </w:r>
        <w:r>
          <w:fldChar w:fldCharType="end"/>
        </w:r>
      </w:hyperlink>
    </w:p>
    <w:p>
      <w:pPr>
        <w:pStyle w:val="TOC1"/>
        <w:tabs>
          <w:tab w:val="right" w:leader="dot" w:pos="8306"/>
        </w:tabs>
      </w:pPr>
      <w:hyperlink w:anchor="_Toc14763" w:history="1">
        <w:r>
          <w:rPr>
            <w:rFonts w:ascii="仿宋" w:eastAsia="仿宋" w:hAnsi="仿宋" w:cs="仿宋" w:hint="eastAsia"/>
            <w:lang w:eastAsia="zh-CN"/>
          </w:rPr>
          <w:t>十一、生产安全保护</w:t>
        </w:r>
        <w:r>
          <w:tab/>
        </w:r>
        <w:r>
          <w:fldChar w:fldCharType="begin"/>
        </w:r>
        <w:r>
          <w:instrText xml:space="preserve"> PAGEREF _Toc14763 \h </w:instrText>
        </w:r>
        <w:r>
          <w:fldChar w:fldCharType="separate"/>
        </w:r>
        <w:r>
          <w:t>42</w:t>
        </w:r>
        <w:r>
          <w:fldChar w:fldCharType="end"/>
        </w:r>
      </w:hyperlink>
    </w:p>
    <w:p>
      <w:pPr>
        <w:pStyle w:val="TOC2"/>
        <w:tabs>
          <w:tab w:val="right" w:leader="dot" w:pos="8306"/>
        </w:tabs>
      </w:pPr>
      <w:hyperlink w:anchor="_Toc10497" w:history="1">
        <w:r>
          <w:rPr>
            <w:rFonts w:ascii="仿宋" w:eastAsia="仿宋" w:hAnsi="仿宋" w:cs="仿宋" w:hint="eastAsia"/>
            <w:lang w:eastAsia="zh-CN"/>
          </w:rPr>
          <w:t>(一)、消防安全</w:t>
        </w:r>
        <w:r>
          <w:tab/>
        </w:r>
        <w:r>
          <w:fldChar w:fldCharType="begin"/>
        </w:r>
        <w:r>
          <w:instrText xml:space="preserve"> PAGEREF _Toc10497 \h </w:instrText>
        </w:r>
        <w:r>
          <w:fldChar w:fldCharType="separate"/>
        </w:r>
        <w:r>
          <w:t>42</w:t>
        </w:r>
        <w:r>
          <w:fldChar w:fldCharType="end"/>
        </w:r>
      </w:hyperlink>
    </w:p>
    <w:p>
      <w:pPr>
        <w:pStyle w:val="TOC2"/>
        <w:tabs>
          <w:tab w:val="right" w:leader="dot" w:pos="8306"/>
        </w:tabs>
      </w:pPr>
      <w:hyperlink w:anchor="_Toc32062" w:history="1">
        <w:r>
          <w:rPr>
            <w:rFonts w:ascii="仿宋" w:eastAsia="仿宋" w:hAnsi="仿宋" w:cs="仿宋" w:hint="eastAsia"/>
            <w:lang w:eastAsia="zh-CN"/>
          </w:rPr>
          <w:t>(二)、防火防爆总图布置措施</w:t>
        </w:r>
        <w:r>
          <w:tab/>
        </w:r>
        <w:r>
          <w:fldChar w:fldCharType="begin"/>
        </w:r>
        <w:r>
          <w:instrText xml:space="preserve"> PAGEREF _Toc32062 \h </w:instrText>
        </w:r>
        <w:r>
          <w:fldChar w:fldCharType="separate"/>
        </w:r>
        <w:r>
          <w:t>44</w:t>
        </w:r>
        <w:r>
          <w:fldChar w:fldCharType="end"/>
        </w:r>
      </w:hyperlink>
    </w:p>
    <w:p>
      <w:pPr>
        <w:pStyle w:val="TOC2"/>
        <w:tabs>
          <w:tab w:val="right" w:leader="dot" w:pos="8306"/>
        </w:tabs>
      </w:pPr>
      <w:hyperlink w:anchor="_Toc5886" w:history="1">
        <w:r>
          <w:rPr>
            <w:rFonts w:ascii="仿宋" w:eastAsia="仿宋" w:hAnsi="仿宋" w:cs="仿宋" w:hint="eastAsia"/>
            <w:lang w:eastAsia="zh-CN"/>
          </w:rPr>
          <w:t>(三)、自然灾害防范措施</w:t>
        </w:r>
        <w:r>
          <w:tab/>
        </w:r>
        <w:r>
          <w:fldChar w:fldCharType="begin"/>
        </w:r>
        <w:r>
          <w:instrText xml:space="preserve"> PAGEREF _Toc5886 \h </w:instrText>
        </w:r>
        <w:r>
          <w:fldChar w:fldCharType="separate"/>
        </w:r>
        <w:r>
          <w:t>45</w:t>
        </w:r>
        <w:r>
          <w:fldChar w:fldCharType="end"/>
        </w:r>
      </w:hyperlink>
    </w:p>
    <w:p>
      <w:pPr>
        <w:pStyle w:val="TOC2"/>
        <w:tabs>
          <w:tab w:val="right" w:leader="dot" w:pos="8306"/>
        </w:tabs>
      </w:pPr>
      <w:hyperlink w:anchor="_Toc20168" w:history="1">
        <w:r>
          <w:rPr>
            <w:rFonts w:ascii="仿宋" w:eastAsia="仿宋" w:hAnsi="仿宋" w:cs="仿宋" w:hint="eastAsia"/>
            <w:lang w:eastAsia="zh-CN"/>
          </w:rPr>
          <w:t>(四)、安全色及安全标志使用要求</w:t>
        </w:r>
        <w:r>
          <w:tab/>
        </w:r>
        <w:r>
          <w:fldChar w:fldCharType="begin"/>
        </w:r>
        <w:r>
          <w:instrText xml:space="preserve"> PAGEREF _Toc20168 \h </w:instrText>
        </w:r>
        <w:r>
          <w:fldChar w:fldCharType="separate"/>
        </w:r>
        <w:r>
          <w:t>46</w:t>
        </w:r>
        <w:r>
          <w:fldChar w:fldCharType="end"/>
        </w:r>
      </w:hyperlink>
    </w:p>
    <w:p>
      <w:pPr>
        <w:pStyle w:val="TOC2"/>
        <w:tabs>
          <w:tab w:val="right" w:leader="dot" w:pos="8306"/>
        </w:tabs>
      </w:pPr>
      <w:hyperlink w:anchor="_Toc32508" w:history="1">
        <w:r>
          <w:rPr>
            <w:rFonts w:ascii="仿宋" w:eastAsia="仿宋" w:hAnsi="仿宋" w:cs="仿宋" w:hint="eastAsia"/>
            <w:lang w:eastAsia="zh-CN"/>
          </w:rPr>
          <w:t>(五)、防尘防毒措施</w:t>
        </w:r>
        <w:r>
          <w:tab/>
        </w:r>
        <w:r>
          <w:fldChar w:fldCharType="begin"/>
        </w:r>
        <w:r>
          <w:instrText xml:space="preserve"> PAGEREF _Toc32508 \h </w:instrText>
        </w:r>
        <w:r>
          <w:fldChar w:fldCharType="separate"/>
        </w:r>
        <w:r>
          <w:t>47</w:t>
        </w:r>
        <w:r>
          <w:fldChar w:fldCharType="end"/>
        </w:r>
      </w:hyperlink>
    </w:p>
    <w:p>
      <w:pPr>
        <w:pStyle w:val="TOC2"/>
        <w:tabs>
          <w:tab w:val="right" w:leader="dot" w:pos="8306"/>
        </w:tabs>
      </w:pPr>
      <w:hyperlink w:anchor="_Toc29592" w:history="1">
        <w:r>
          <w:rPr>
            <w:rFonts w:ascii="仿宋" w:eastAsia="仿宋" w:hAnsi="仿宋" w:cs="仿宋" w:hint="eastAsia"/>
            <w:lang w:eastAsia="zh-CN"/>
          </w:rPr>
          <w:t>(六)、防静电、触电防护及防雷措施</w:t>
        </w:r>
        <w:r>
          <w:tab/>
        </w:r>
        <w:r>
          <w:fldChar w:fldCharType="begin"/>
        </w:r>
        <w:r>
          <w:instrText xml:space="preserve"> PAGEREF _Toc29592 \h </w:instrText>
        </w:r>
        <w:r>
          <w:fldChar w:fldCharType="separate"/>
        </w:r>
        <w:r>
          <w:t>48</w:t>
        </w:r>
        <w:r>
          <w:fldChar w:fldCharType="end"/>
        </w:r>
      </w:hyperlink>
    </w:p>
    <w:p>
      <w:pPr>
        <w:pStyle w:val="TOC2"/>
        <w:tabs>
          <w:tab w:val="right" w:leader="dot" w:pos="8306"/>
        </w:tabs>
      </w:pPr>
      <w:hyperlink w:anchor="_Toc8777" w:history="1">
        <w:r>
          <w:rPr>
            <w:rFonts w:ascii="仿宋" w:eastAsia="仿宋" w:hAnsi="仿宋" w:cs="仿宋" w:hint="eastAsia"/>
            <w:lang w:eastAsia="zh-CN"/>
          </w:rPr>
          <w:t>(七)、机械设备安全保障措施</w:t>
        </w:r>
        <w:r>
          <w:tab/>
        </w:r>
        <w:r>
          <w:fldChar w:fldCharType="begin"/>
        </w:r>
        <w:r>
          <w:instrText xml:space="preserve"> PAGEREF _Toc8777 \h </w:instrText>
        </w:r>
        <w:r>
          <w:fldChar w:fldCharType="separate"/>
        </w:r>
        <w:r>
          <w:t>50</w:t>
        </w:r>
        <w:r>
          <w:fldChar w:fldCharType="end"/>
        </w:r>
      </w:hyperlink>
    </w:p>
    <w:p>
      <w:pPr>
        <w:pStyle w:val="TOC1"/>
        <w:tabs>
          <w:tab w:val="right" w:leader="dot" w:pos="8306"/>
        </w:tabs>
      </w:pPr>
      <w:hyperlink w:anchor="_Toc23578" w:history="1">
        <w:r>
          <w:rPr>
            <w:rFonts w:ascii="仿宋" w:eastAsia="仿宋" w:hAnsi="仿宋" w:cs="仿宋" w:hint="eastAsia"/>
            <w:lang w:eastAsia="zh-CN"/>
          </w:rPr>
          <w:t>十二、KJ-4煤矿安全检测综合管理系统项目计划安排</w:t>
        </w:r>
        <w:r>
          <w:tab/>
        </w:r>
        <w:r>
          <w:fldChar w:fldCharType="begin"/>
        </w:r>
        <w:r>
          <w:instrText xml:space="preserve"> PAGEREF _Toc23578 \h </w:instrText>
        </w:r>
        <w:r>
          <w:fldChar w:fldCharType="separate"/>
        </w:r>
        <w:r>
          <w:t>51</w:t>
        </w:r>
        <w:r>
          <w:fldChar w:fldCharType="end"/>
        </w:r>
      </w:hyperlink>
    </w:p>
    <w:p>
      <w:pPr>
        <w:pStyle w:val="TOC2"/>
        <w:tabs>
          <w:tab w:val="right" w:leader="dot" w:pos="8306"/>
        </w:tabs>
      </w:pPr>
      <w:hyperlink w:anchor="_Toc23212" w:history="1">
        <w:r>
          <w:rPr>
            <w:rFonts w:ascii="仿宋" w:eastAsia="仿宋" w:hAnsi="仿宋" w:cs="仿宋" w:hint="eastAsia"/>
            <w:lang w:eastAsia="zh-CN"/>
          </w:rPr>
          <w:t>(一)、建设周期</w:t>
        </w:r>
        <w:r>
          <w:tab/>
        </w:r>
        <w:r>
          <w:fldChar w:fldCharType="begin"/>
        </w:r>
        <w:r>
          <w:instrText xml:space="preserve"> PAGEREF _Toc23212 \h </w:instrText>
        </w:r>
        <w:r>
          <w:fldChar w:fldCharType="separate"/>
        </w:r>
        <w:r>
          <w:t>51</w:t>
        </w:r>
        <w:r>
          <w:fldChar w:fldCharType="end"/>
        </w:r>
      </w:hyperlink>
    </w:p>
    <w:p>
      <w:pPr>
        <w:pStyle w:val="TOC2"/>
        <w:tabs>
          <w:tab w:val="right" w:leader="dot" w:pos="8306"/>
        </w:tabs>
      </w:pPr>
      <w:hyperlink w:anchor="_Toc8662" w:history="1">
        <w:r>
          <w:rPr>
            <w:rFonts w:ascii="仿宋" w:eastAsia="仿宋" w:hAnsi="仿宋" w:cs="仿宋" w:hint="eastAsia"/>
            <w:lang w:eastAsia="zh-CN"/>
          </w:rPr>
          <w:t>(二)、建设进度</w:t>
        </w:r>
        <w:r>
          <w:tab/>
        </w:r>
        <w:r>
          <w:fldChar w:fldCharType="begin"/>
        </w:r>
        <w:r>
          <w:instrText xml:space="preserve"> PAGEREF _Toc8662 \h </w:instrText>
        </w:r>
        <w:r>
          <w:fldChar w:fldCharType="separate"/>
        </w:r>
        <w:r>
          <w:t>52</w:t>
        </w:r>
        <w:r>
          <w:fldChar w:fldCharType="end"/>
        </w:r>
      </w:hyperlink>
    </w:p>
    <w:p>
      <w:pPr>
        <w:pStyle w:val="TOC2"/>
        <w:tabs>
          <w:tab w:val="right" w:leader="dot" w:pos="8306"/>
        </w:tabs>
      </w:pPr>
      <w:hyperlink w:anchor="_Toc28389" w:history="1">
        <w:r>
          <w:rPr>
            <w:rFonts w:ascii="仿宋" w:eastAsia="仿宋" w:hAnsi="仿宋" w:cs="仿宋" w:hint="eastAsia"/>
            <w:lang w:eastAsia="zh-CN"/>
          </w:rPr>
          <w:t>(三)、进度安排注意事项</w:t>
        </w:r>
        <w:r>
          <w:tab/>
        </w:r>
        <w:r>
          <w:fldChar w:fldCharType="begin"/>
        </w:r>
        <w:r>
          <w:instrText xml:space="preserve"> PAGEREF _Toc28389 \h </w:instrText>
        </w:r>
        <w:r>
          <w:fldChar w:fldCharType="separate"/>
        </w:r>
        <w:r>
          <w:t>54</w:t>
        </w:r>
        <w:r>
          <w:fldChar w:fldCharType="end"/>
        </w:r>
      </w:hyperlink>
    </w:p>
    <w:p>
      <w:pPr>
        <w:pStyle w:val="TOC2"/>
        <w:tabs>
          <w:tab w:val="right" w:leader="dot" w:pos="8306"/>
        </w:tabs>
      </w:pPr>
      <w:hyperlink w:anchor="_Toc7811" w:history="1">
        <w:r>
          <w:rPr>
            <w:rFonts w:ascii="仿宋" w:eastAsia="仿宋" w:hAnsi="仿宋" w:cs="仿宋" w:hint="eastAsia"/>
            <w:lang w:eastAsia="zh-CN"/>
          </w:rPr>
          <w:t>(四)、人力资源配置</w:t>
        </w:r>
        <w:r>
          <w:tab/>
        </w:r>
        <w:r>
          <w:fldChar w:fldCharType="begin"/>
        </w:r>
        <w:r>
          <w:instrText xml:space="preserve"> PAGEREF _Toc7811 \h </w:instrText>
        </w:r>
        <w:r>
          <w:fldChar w:fldCharType="separate"/>
        </w:r>
        <w:r>
          <w:t>55</w:t>
        </w:r>
        <w:r>
          <w:fldChar w:fldCharType="end"/>
        </w:r>
      </w:hyperlink>
    </w:p>
    <w:p>
      <w:pPr>
        <w:pStyle w:val="TOC1"/>
        <w:tabs>
          <w:tab w:val="right" w:leader="dot" w:pos="8306"/>
        </w:tabs>
      </w:pPr>
      <w:hyperlink w:anchor="_Toc4092" w:history="1">
        <w:r>
          <w:rPr>
            <w:rFonts w:ascii="仿宋" w:eastAsia="仿宋" w:hAnsi="仿宋" w:cs="仿宋" w:hint="eastAsia"/>
            <w:lang w:eastAsia="zh-CN"/>
          </w:rPr>
          <w:t>十三、KJ-4煤矿安全检测综合管理系统项目治理与监督</w:t>
        </w:r>
        <w:r>
          <w:tab/>
        </w:r>
        <w:r>
          <w:fldChar w:fldCharType="begin"/>
        </w:r>
        <w:r>
          <w:instrText xml:space="preserve"> PAGEREF _Toc4092 \h </w:instrText>
        </w:r>
        <w:r>
          <w:fldChar w:fldCharType="separate"/>
        </w:r>
        <w:r>
          <w:t>56</w:t>
        </w:r>
        <w:r>
          <w:fldChar w:fldCharType="end"/>
        </w:r>
      </w:hyperlink>
    </w:p>
    <w:p>
      <w:pPr>
        <w:pStyle w:val="TOC2"/>
        <w:tabs>
          <w:tab w:val="right" w:leader="dot" w:pos="8306"/>
        </w:tabs>
      </w:pPr>
      <w:hyperlink w:anchor="_Toc11397" w:history="1">
        <w:r>
          <w:rPr>
            <w:rFonts w:ascii="仿宋" w:eastAsia="仿宋" w:hAnsi="仿宋" w:cs="仿宋" w:hint="eastAsia"/>
            <w:lang w:eastAsia="zh-CN"/>
          </w:rPr>
          <w:t>(一)、KJ-4煤矿安全检测综合管理系统项目治理结构</w:t>
        </w:r>
        <w:r>
          <w:tab/>
        </w:r>
        <w:r>
          <w:fldChar w:fldCharType="begin"/>
        </w:r>
        <w:r>
          <w:instrText xml:space="preserve"> PAGEREF _Toc11397 \h </w:instrText>
        </w:r>
        <w:r>
          <w:fldChar w:fldCharType="separate"/>
        </w:r>
        <w:r>
          <w:t>56</w:t>
        </w:r>
        <w:r>
          <w:fldChar w:fldCharType="end"/>
        </w:r>
      </w:hyperlink>
    </w:p>
    <w:p>
      <w:pPr>
        <w:pStyle w:val="TOC2"/>
        <w:tabs>
          <w:tab w:val="right" w:leader="dot" w:pos="8306"/>
        </w:tabs>
      </w:pPr>
      <w:hyperlink w:anchor="_Toc28220" w:history="1">
        <w:r>
          <w:rPr>
            <w:rFonts w:ascii="仿宋" w:eastAsia="仿宋" w:hAnsi="仿宋" w:cs="仿宋" w:hint="eastAsia"/>
            <w:lang w:eastAsia="zh-CN"/>
          </w:rPr>
          <w:t>(二)、监督与审计</w:t>
        </w:r>
        <w:r>
          <w:tab/>
        </w:r>
        <w:r>
          <w:fldChar w:fldCharType="begin"/>
        </w:r>
        <w:r>
          <w:instrText xml:space="preserve"> PAGEREF _Toc28220 \h </w:instrText>
        </w:r>
        <w:r>
          <w:fldChar w:fldCharType="separate"/>
        </w:r>
        <w:r>
          <w:t>58</w:t>
        </w:r>
        <w:r>
          <w:fldChar w:fldCharType="end"/>
        </w:r>
      </w:hyperlink>
    </w:p>
    <w:p>
      <w:pPr>
        <w:pStyle w:val="TOC1"/>
        <w:tabs>
          <w:tab w:val="right" w:leader="dot" w:pos="8306"/>
        </w:tabs>
      </w:pPr>
      <w:hyperlink w:anchor="_Toc25747" w:history="1">
        <w:r>
          <w:rPr>
            <w:rFonts w:ascii="仿宋" w:eastAsia="仿宋" w:hAnsi="仿宋" w:cs="仿宋" w:hint="eastAsia"/>
            <w:lang w:eastAsia="zh-CN"/>
          </w:rPr>
          <w:t>十四、质量管理体系</w:t>
        </w:r>
        <w:r>
          <w:tab/>
        </w:r>
        <w:r>
          <w:fldChar w:fldCharType="begin"/>
        </w:r>
        <w:r>
          <w:instrText xml:space="preserve"> PAGEREF _Toc25747 \h </w:instrText>
        </w:r>
        <w:r>
          <w:fldChar w:fldCharType="separate"/>
        </w:r>
        <w:r>
          <w:t>60</w:t>
        </w:r>
        <w:r>
          <w:fldChar w:fldCharType="end"/>
        </w:r>
      </w:hyperlink>
    </w:p>
    <w:p>
      <w:pPr>
        <w:pStyle w:val="TOC2"/>
        <w:tabs>
          <w:tab w:val="right" w:leader="dot" w:pos="8306"/>
        </w:tabs>
      </w:pPr>
      <w:hyperlink w:anchor="_Toc2762" w:history="1">
        <w:r>
          <w:rPr>
            <w:rFonts w:ascii="仿宋" w:eastAsia="仿宋" w:hAnsi="仿宋" w:cs="仿宋" w:hint="eastAsia"/>
            <w:lang w:eastAsia="zh-CN"/>
          </w:rPr>
          <w:t>(一)、质量目标与方针</w:t>
        </w:r>
        <w:r>
          <w:tab/>
        </w:r>
        <w:r>
          <w:fldChar w:fldCharType="begin"/>
        </w:r>
        <w:r>
          <w:instrText xml:space="preserve"> PAGEREF _Toc2762 \h </w:instrText>
        </w:r>
        <w:r>
          <w:fldChar w:fldCharType="separate"/>
        </w:r>
        <w:r>
          <w:t>60</w:t>
        </w:r>
        <w:r>
          <w:fldChar w:fldCharType="end"/>
        </w:r>
      </w:hyperlink>
    </w:p>
    <w:p>
      <w:pPr>
        <w:pStyle w:val="TOC2"/>
        <w:tabs>
          <w:tab w:val="right" w:leader="dot" w:pos="8306"/>
        </w:tabs>
      </w:pPr>
      <w:hyperlink w:anchor="_Toc2394" w:history="1">
        <w:r>
          <w:rPr>
            <w:rFonts w:ascii="仿宋" w:eastAsia="仿宋" w:hAnsi="仿宋" w:cs="仿宋" w:hint="eastAsia"/>
            <w:lang w:eastAsia="zh-CN"/>
          </w:rPr>
          <w:t>(二)、质量管理责任</w:t>
        </w:r>
        <w:r>
          <w:tab/>
        </w:r>
        <w:r>
          <w:fldChar w:fldCharType="begin"/>
        </w:r>
        <w:r>
          <w:instrText xml:space="preserve"> PAGEREF _Toc2394 \h </w:instrText>
        </w:r>
        <w:r>
          <w:fldChar w:fldCharType="separate"/>
        </w:r>
        <w:r>
          <w:t>61</w:t>
        </w:r>
        <w:r>
          <w:fldChar w:fldCharType="end"/>
        </w:r>
      </w:hyperlink>
    </w:p>
    <w:p>
      <w:pPr>
        <w:pStyle w:val="TOC2"/>
        <w:tabs>
          <w:tab w:val="right" w:leader="dot" w:pos="8306"/>
        </w:tabs>
      </w:pPr>
      <w:hyperlink w:anchor="_Toc21308" w:history="1">
        <w:r>
          <w:rPr>
            <w:rFonts w:ascii="仿宋" w:eastAsia="仿宋" w:hAnsi="仿宋" w:cs="仿宋" w:hint="eastAsia"/>
            <w:lang w:eastAsia="zh-CN"/>
          </w:rPr>
          <w:t>(三)、质量管理体系文件</w:t>
        </w:r>
        <w:r>
          <w:tab/>
        </w:r>
        <w:r>
          <w:fldChar w:fldCharType="begin"/>
        </w:r>
        <w:r>
          <w:instrText xml:space="preserve"> PAGEREF _Toc21308 \h </w:instrText>
        </w:r>
        <w:r>
          <w:fldChar w:fldCharType="separate"/>
        </w:r>
        <w:r>
          <w:t>62</w:t>
        </w:r>
        <w:r>
          <w:fldChar w:fldCharType="end"/>
        </w:r>
      </w:hyperlink>
    </w:p>
    <w:p>
      <w:pPr>
        <w:pStyle w:val="TOC2"/>
        <w:tabs>
          <w:tab w:val="right" w:leader="dot" w:pos="8306"/>
        </w:tabs>
      </w:pPr>
      <w:hyperlink w:anchor="_Toc6480" w:history="1">
        <w:r>
          <w:rPr>
            <w:rFonts w:ascii="仿宋" w:eastAsia="仿宋" w:hAnsi="仿宋" w:cs="仿宋" w:hint="eastAsia"/>
            <w:lang w:eastAsia="zh-CN"/>
          </w:rPr>
          <w:t>(四)、质量培训与教育</w:t>
        </w:r>
        <w:r>
          <w:tab/>
        </w:r>
        <w:r>
          <w:fldChar w:fldCharType="begin"/>
        </w:r>
        <w:r>
          <w:instrText xml:space="preserve"> PAGEREF _Toc6480 \h </w:instrText>
        </w:r>
        <w:r>
          <w:fldChar w:fldCharType="separate"/>
        </w:r>
        <w:r>
          <w:t>65</w:t>
        </w:r>
        <w:r>
          <w:fldChar w:fldCharType="end"/>
        </w:r>
      </w:hyperlink>
    </w:p>
    <w:p>
      <w:pPr>
        <w:pStyle w:val="TOC2"/>
        <w:tabs>
          <w:tab w:val="right" w:leader="dot" w:pos="8306"/>
        </w:tabs>
      </w:pPr>
      <w:hyperlink w:anchor="_Toc16027" w:history="1">
        <w:r>
          <w:rPr>
            <w:rFonts w:ascii="仿宋" w:eastAsia="仿宋" w:hAnsi="仿宋" w:cs="仿宋" w:hint="eastAsia"/>
            <w:lang w:eastAsia="zh-CN"/>
          </w:rPr>
          <w:t>(五)、质量审核与评价</w:t>
        </w:r>
        <w:r>
          <w:tab/>
        </w:r>
        <w:r>
          <w:fldChar w:fldCharType="begin"/>
        </w:r>
        <w:r>
          <w:instrText xml:space="preserve"> PAGEREF _Toc16027 \h </w:instrText>
        </w:r>
        <w:r>
          <w:fldChar w:fldCharType="separate"/>
        </w:r>
        <w:r>
          <w:t>66</w:t>
        </w:r>
        <w:r>
          <w:fldChar w:fldCharType="end"/>
        </w:r>
      </w:hyperlink>
    </w:p>
    <w:p>
      <w:pPr>
        <w:pStyle w:val="TOC2"/>
        <w:tabs>
          <w:tab w:val="right" w:leader="dot" w:pos="8306"/>
        </w:tabs>
      </w:pPr>
      <w:hyperlink w:anchor="_Toc25" w:history="1">
        <w:r>
          <w:rPr>
            <w:rFonts w:ascii="仿宋" w:eastAsia="仿宋" w:hAnsi="仿宋" w:cs="仿宋" w:hint="eastAsia"/>
            <w:lang w:eastAsia="zh-CN"/>
          </w:rPr>
          <w:t>(六)、不符合与纠正措施</w:t>
        </w:r>
        <w:r>
          <w:tab/>
        </w:r>
        <w:r>
          <w:fldChar w:fldCharType="begin"/>
        </w:r>
        <w:r>
          <w:instrText xml:space="preserve"> PAGEREF _Toc25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767"/>
      <w:r>
        <w:rPr>
          <w:rFonts w:ascii="仿宋" w:eastAsia="仿宋" w:hAnsi="仿宋" w:cs="仿宋" w:hint="eastAsia"/>
          <w:sz w:val="28"/>
          <w:lang w:eastAsia="zh-CN"/>
        </w:rPr>
        <w:t>一、KJ-4煤矿安全检测综合管理系统项目土建工程</w:t>
      </w:r>
      <w:bookmarkEnd w:id="2"/>
    </w:p>
    <w:p>
      <w:pPr>
        <w:pStyle w:val="Heading2"/>
        <w:rPr>
          <w:rFonts w:ascii="仿宋" w:eastAsia="仿宋" w:hAnsi="仿宋" w:cs="仿宋" w:hint="eastAsia"/>
          <w:lang w:eastAsia="zh-CN"/>
        </w:rPr>
      </w:pPr>
      <w:bookmarkStart w:id="3" w:name="_Toc1969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在KJ-4煤矿安全检测综合管理系统项目的建筑工程设计中，我们将秉承一系列重要的设计原则，以确保KJ-4煤矿安全检测综合管理系统项目建筑在功能、美观、可持续性等方面达到最佳效果。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首要原则是确保建筑的功能性得到最大化的发挥。我们将充分理解KJ-4煤矿安全检测综合管理系统项目的实际需求，合理布局各个功能区域，保证建筑在满足业务需求的同时，提供高效的工作环境。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在建筑设计中，我们将综合考虑建设和运营成本。通过精细的经济效益分析，确保设计方案在高效利用资源的同时，对KJ-4煤矿安全检测综合管理系统项目的长期盈利能力有积极的贡献。</w:t>
      </w:r>
    </w:p>
    <w:p>
      <w:pPr>
        <w:pStyle w:val="Heading2"/>
        <w:ind w:firstLine="560" w:firstLineChars="200"/>
        <w:rPr>
          <w:rFonts w:ascii="仿宋" w:eastAsia="仿宋" w:hAnsi="仿宋" w:cs="仿宋" w:hint="eastAsia"/>
          <w:sz w:val="28"/>
          <w:lang w:eastAsia="zh-CN"/>
        </w:rPr>
      </w:pPr>
      <w:bookmarkStart w:id="4" w:name="_Toc2160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KJ-4煤矿安全检测综合管理系统项目的土建工程设计中，我们将精准设定设计年限，结合KJ-4煤矿安全检测综合管理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KJ-4煤矿安全检测综合管理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41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KJ-4煤矿安全检测综合管理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KJ-4煤矿安全检测综合管理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KJ-4煤矿安全检测综合管理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48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本期工程KJ-4煤矿安全检测综合管理系统项目预计总建筑面积XXX平方米，其中：计容建筑面积XXX平方米，计划建筑工程投资XX万元，占KJ-4煤矿安全检测综合管理系统项目总投资的XX%。</w:t>
      </w:r>
    </w:p>
    <w:p>
      <w:pPr>
        <w:pStyle w:val="Heading1"/>
        <w:ind w:firstLine="560" w:firstLineChars="200"/>
        <w:rPr>
          <w:rFonts w:ascii="仿宋" w:eastAsia="仿宋" w:hAnsi="仿宋" w:cs="仿宋" w:hint="eastAsia"/>
          <w:sz w:val="28"/>
          <w:lang w:eastAsia="zh-CN"/>
        </w:rPr>
      </w:pPr>
      <w:bookmarkStart w:id="7" w:name="_Toc11366"/>
      <w:r>
        <w:rPr>
          <w:rFonts w:ascii="仿宋" w:eastAsia="仿宋" w:hAnsi="仿宋" w:cs="仿宋" w:hint="eastAsia"/>
          <w:sz w:val="28"/>
          <w:lang w:eastAsia="zh-CN"/>
        </w:rPr>
        <w:t>二、KJ-4煤矿安全检测综合管理系统项目建设背景及必要性分析</w:t>
      </w:r>
      <w:bookmarkEnd w:id="7"/>
    </w:p>
    <w:p>
      <w:pPr>
        <w:pStyle w:val="Heading2"/>
        <w:rPr>
          <w:rFonts w:ascii="仿宋" w:eastAsia="仿宋" w:hAnsi="仿宋" w:cs="仿宋" w:hint="eastAsia"/>
          <w:lang w:eastAsia="zh-CN"/>
        </w:rPr>
      </w:pPr>
      <w:bookmarkStart w:id="8" w:name="_Toc32160"/>
      <w:r>
        <w:rPr>
          <w:rFonts w:ascii="仿宋" w:eastAsia="仿宋" w:hAnsi="仿宋" w:cs="仿宋" w:hint="eastAsia"/>
          <w:lang w:eastAsia="zh-CN"/>
        </w:rPr>
        <w:t>(一)、KJ-4煤矿安全检测综合管理系统项目背景分析</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KJ-4煤矿安全检测综合管理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KJ-4煤矿安全检测综合管理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KJ-4煤矿安全检测综合管理系统项目在这个潮流中的定位。同时，我们将关注行业内涌现的新兴机遇，以便KJ-4煤矿安全检测综合管理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KJ-4煤矿安全检测综合管理系统项目提供了强大的发展动力。我们将聚焦于行业内最新的技术发展趋势，包括但不限于人工智能、大数据分析、物联网等领域。通过深度的技术研究，我们将确保KJ-4煤矿安全检测综合管理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KJ-4煤矿安全检测综合管理系统项目发展的源泉。我们将投入更多的精力对市场需求进行深入剖析，超越表面的需求，深入挖掘潜在的市场痛点和机遇。通过对市场需求的细致了解，KJ-4煤矿安全检测综合管理系统项目将更有针对性地设计解决方案，满足市场的多样化需求，从而更好地促进KJ-4煤矿安全检测综合管理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KJ-4煤矿安全检测综合管理系统项目战略至关重要。我们将对竞争态势进行更为深入的分析，包括但不限于市场份额、产品特点、客户满意度等多个维度。通过深度的竞争分析，KJ-4煤矿安全检测综合管理系统项目将能够更准确地把握市场脉搏，制定具有竞争力的KJ-4煤矿安全检测综合管理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KJ-4煤矿安全检测综合管理系统项目的发展具有直接的影响。我们将进行更为全面的法规和政策分析，了解行业发展中的潜在法律风险和合规挑战。通过充分了解和遵守相关法规，KJ-4煤矿安全检测综合管理系统项目将确保在法律框架内合法合规运营，为KJ-4煤矿安全检测综合管理系统项目的稳健发展提供有力支持。</w:t>
      </w:r>
    </w:p>
    <w:p>
      <w:pPr>
        <w:pStyle w:val="Heading2"/>
        <w:ind w:firstLine="560" w:firstLineChars="200"/>
        <w:rPr>
          <w:rFonts w:ascii="仿宋" w:eastAsia="仿宋" w:hAnsi="仿宋" w:cs="仿宋" w:hint="eastAsia"/>
          <w:sz w:val="28"/>
          <w:lang w:eastAsia="zh-CN"/>
        </w:rPr>
      </w:pPr>
      <w:bookmarkStart w:id="9" w:name="_Toc9233"/>
      <w:r>
        <w:rPr>
          <w:rFonts w:ascii="仿宋" w:eastAsia="仿宋" w:hAnsi="仿宋" w:cs="仿宋" w:hint="eastAsia"/>
          <w:sz w:val="28"/>
          <w:lang w:eastAsia="zh-CN"/>
        </w:rPr>
        <w:t>(二)、KJ-4煤矿安全检测综合管理系统项目建设必要性分析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J-4煤矿安全检测综合管理系统项目建设的迫切性源于对行业发展趋势的深刻洞察。我们正处于一个行业变革的时代，科技创新、数字化转型成为企业发展的关键动力。KJ-4煤矿安全检测综合管理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KJ-4煤矿安全检测综合管理系统项目建设不仅仅是为了跟上潮流，更是为了通过技术创新推动企业的持续发展。通过引入先进的技术和解决方案，KJ-4煤矿安全检测综合管理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KJ-4煤矿安全检测综合管理系统项目的建设成为必然选择，通过提高产品质量、拓展服务领域，从而在竞争中获得更多的机会。KJ-4煤矿安全检测综合管理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KJ-4煤矿安全检测综合管理系统项目建设的必要性体现在对客户需求更精准的满足。通过KJ-4煤矿安全检测综合管理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J-4煤矿安全检测综合管理系统项目建设的背后是对企业持续创新的追求。只有通过不断创新，企业才能在竞争中立于不败之地。KJ-4煤矿安全检测综合管理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3080"/>
      <w:r>
        <w:rPr>
          <w:rFonts w:ascii="仿宋" w:eastAsia="仿宋" w:hAnsi="仿宋" w:cs="仿宋" w:hint="eastAsia"/>
          <w:sz w:val="28"/>
          <w:lang w:eastAsia="zh-CN"/>
        </w:rPr>
        <w:t>三、KJ-4煤矿安全检测综合管理系统项目建设单位说明</w:t>
      </w:r>
      <w:bookmarkEnd w:id="10"/>
    </w:p>
    <w:p>
      <w:pPr>
        <w:pStyle w:val="Heading2"/>
        <w:rPr>
          <w:rFonts w:ascii="仿宋" w:eastAsia="仿宋" w:hAnsi="仿宋" w:cs="仿宋" w:hint="eastAsia"/>
          <w:lang w:eastAsia="zh-CN"/>
        </w:rPr>
      </w:pPr>
      <w:bookmarkStart w:id="11" w:name="_Toc19681"/>
      <w:r>
        <w:rPr>
          <w:rFonts w:ascii="仿宋" w:eastAsia="仿宋" w:hAnsi="仿宋" w:cs="仿宋" w:hint="eastAsia"/>
          <w:lang w:eastAsia="zh-CN"/>
        </w:rPr>
        <w:t>(一)、KJ-4煤矿安全检测综合管理系统项目承办单位基本情况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80"/>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KJ-4煤矿安全检测综合管理系统项目承办单位的XXXX，我们着眼于实现可持续的经济效益。通过技术创新和解决方案的提供，公司预计在KJ-4煤矿安全检测综合管理系统项目执行期间将获得可观的收入增长。这一收入来源主要包括KJ-4煤矿安全检测综合管理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同时，我们注重成本控制和效率提升，以确保KJ-4煤矿安全检测综合管理系统项目的可持续盈利。透过精细的管理和资源优化，公司期望实现KJ-4煤矿安全检测综合管理系统项目利润最大化。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KJ-4煤矿安全检测综合管理系统项目实施进行全面的投资评估，包括KJ-4煤矿安全检测综合管理系统项目启动阶段的资金投入和后续运营成本。通过对KJ-4煤矿安全检测综合管理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KJ-4煤矿安全检测综合管理系统项目实施过程中具备足够的资金流动性，公司将进行详尽的现金流分析。这包括资金需求的合理预测、KJ-4煤矿安全检测综合管理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7473"/>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9818"/>
      <w:r>
        <w:rPr>
          <w:rFonts w:ascii="仿宋" w:eastAsia="仿宋" w:hAnsi="仿宋" w:cs="仿宋" w:hint="eastAsia"/>
          <w:lang w:eastAsia="zh-CN"/>
        </w:rPr>
        <w:t>(一)、KJ-4煤矿安全检测综合管理系统行业分析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J-4煤矿安全检测综合管理系统行业一直以来都是市场的关注焦点。行业内的发展趋势、竞争态势以及潜在机会都对KJ-4煤矿安全检测综合管理系统项目的推进产生深远的影响。通过深入研究行业的整体概貌，我们将更好地理解行业的核心特征，为KJ-4煤矿安全检测综合管理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KJ-4煤矿安全检测综合管理系统行业，技术一直是推动创新和发展的关键因素。我们将对当前技术趋势进行详尽分析，包括但不限于人工智能、大数据应用、先进制造技术等。这有助于KJ-4煤矿安全检测综合管理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KJ-4煤矿安全检测综合管理系统项目成功的基础。我们将对主要竞争对手进行深入研究，包括其市场份额、产品特点、市场定位等。通过全面了解竞争对手的优势和劣势，KJ-4煤矿安全检测综合管理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7023"/>
      <w:r>
        <w:rPr>
          <w:rFonts w:ascii="仿宋" w:eastAsia="仿宋" w:hAnsi="仿宋" w:cs="仿宋" w:hint="eastAsia"/>
          <w:sz w:val="28"/>
          <w:lang w:eastAsia="zh-CN"/>
        </w:rPr>
        <w:t>(二)、KJ-4煤矿安全检测综合管理系统市场分析预测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KJ-4煤矿安全检测综合管理系统市场未来的增长趋势。这包括市场的整体规模、各细分领域的发展趋势等。KJ-4煤矿安全检测综合管理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KJ-4煤矿安全检测综合管理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KJ-4煤矿安全检测综合管理系统项目实施过程中需要充分考虑的因素。我们将对市场风险进行全面评估，包括但不限于政策法规风险、市场竞争风险、技术变革风险等。通过对潜在风险的深入分析，KJ-4煤矿安全检测综合管理系统项目可以制定相应的风险缓解策略，降低不确定性对KJ-4煤矿安全检测综合管理系统项目的影响。</w:t>
      </w:r>
    </w:p>
    <w:p>
      <w:pPr>
        <w:pStyle w:val="Heading1"/>
        <w:ind w:firstLine="560" w:firstLineChars="200"/>
        <w:rPr>
          <w:rFonts w:ascii="仿宋" w:eastAsia="仿宋" w:hAnsi="仿宋" w:cs="仿宋" w:hint="eastAsia"/>
          <w:sz w:val="28"/>
          <w:lang w:eastAsia="zh-CN"/>
        </w:rPr>
      </w:pPr>
      <w:bookmarkStart w:id="16" w:name="_Toc20402"/>
      <w:r>
        <w:rPr>
          <w:rFonts w:ascii="仿宋" w:eastAsia="仿宋" w:hAnsi="仿宋" w:cs="仿宋" w:hint="eastAsia"/>
          <w:sz w:val="28"/>
          <w:lang w:eastAsia="zh-CN"/>
        </w:rPr>
        <w:t>五、KJ-4煤矿安全检测综合管理系统项目文档管理</w:t>
      </w:r>
      <w:bookmarkEnd w:id="16"/>
    </w:p>
    <w:p>
      <w:pPr>
        <w:pStyle w:val="Heading2"/>
        <w:rPr>
          <w:rFonts w:ascii="仿宋" w:eastAsia="仿宋" w:hAnsi="仿宋" w:cs="仿宋" w:hint="eastAsia"/>
          <w:lang w:eastAsia="zh-CN"/>
        </w:rPr>
      </w:pPr>
      <w:bookmarkStart w:id="17" w:name="_Toc26837"/>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KJ-4煤矿安全检测综合管理系统项目高度重视文档的质量和准确性，以支持KJ-4煤矿安全检测综合管理系统项目的各项活动和决策。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KJ-4煤矿安全检测综合管理系统项目文档的编制始于KJ-4煤矿安全检测综合管理系统项目计划的初期，我们制定了详细的文档编制计划，明确了每个文档的内容、格式和编写责任人。在KJ-4煤矿安全检测综合管理系统项目启动阶段，我们首先编制了KJ-4煤矿安全检测综合管理系统项目章程，明确定义了KJ-4煤矿安全检测综合管理系统项目的目标、范围、风险等关键要素。随后，KJ-4煤矿安全检测综合管理系统项目团队根据计划陆续编制了需求文档、设计文档、测试文档等各类文档，确保KJ-4煤矿安全检测综合管理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KJ-4煤矿安全检测综合管理系统项目管理中的重要环节，旨在确保KJ-4煤矿安全检测综合管理系统项目文档符合质量标准和KJ-4煤矿安全检测综合管理系统项目需求。在KJ-4煤矿安全检测综合管理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KJ-4煤矿安全检测综合管理系统项目相关利益方和专业领域的专家对文档进行独立审查。这有助于获取更全面、客观的反馈，确保KJ-4煤矿安全检测综合管理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KJ-4煤矿安全检测综合管理系统项目在文档编制与审查方面建立了严格的管理机制，通过规范的流程和多维度的审查，确保KJ-4煤矿安全检测综合管理系统项目文档的质量、准确性和可靠性，为KJ-4煤矿安全检测综合管理系统项目的顺利推进提供了有力支持。</w:t>
      </w:r>
    </w:p>
    <w:p>
      <w:pPr>
        <w:pStyle w:val="Heading2"/>
        <w:ind w:firstLine="560" w:firstLineChars="200"/>
        <w:rPr>
          <w:rFonts w:ascii="仿宋" w:eastAsia="仿宋" w:hAnsi="仿宋" w:cs="仿宋" w:hint="eastAsia"/>
          <w:sz w:val="28"/>
          <w:lang w:eastAsia="zh-CN"/>
        </w:rPr>
      </w:pPr>
      <w:bookmarkStart w:id="18" w:name="_Toc27223"/>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在KJ-4煤矿安全检测综合管理系统项目中，我们致力于优化文档发布与分发过程，以确保信息的高效传递和团队间协作的顺畅进行。以下是我们采取的关键优化策略：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我们通过多渠道发布文档，包括电子邮件、KJ-4煤矿安全检测综合管理系统项目管理平台、内部网站等，以满足不同团队成员的偏好和需求。多渠道发布确保了信息的全面覆盖。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我们采用了精细的权限控制，确保只有授权人员可以访问敏感信息。这种安全措施保护了KJ-4煤矿安全检测综合管理系统项目文档的机密性，防止了未经授权的信息泄露。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9437"/>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KJ-4煤矿安全检测综合管理系统项目生命周期中一个至关重要的环节，直接关系到KJ-4煤矿安全检测综合管理系统项目信息的长期保存和历史记录的完整性。在KJ-4煤矿安全检测综合管理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https://d.book118.com/045214023312011040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KJ-4煤矿安全检测综合管理系统项目规划设计蓝图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KJ-4煤矿安全检测综合管理系统项目规划设计蓝图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KJ-4煤矿安全检测综合管理系统项目规划设计蓝图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KJ-4煤矿安全检测综合管理系统项目规划设计蓝图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KJ-4煤矿安全检测综合管理系统项目规划设计蓝图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KJ-4煤矿安全检测综合管理系统项目规划设计蓝图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KJ-4煤矿安全检测综合管理系统项目规划设计蓝图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KJ-4煤矿安全检测综合管理系统项目规划设计蓝图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KJ-4煤矿安全检测综合管理系统项目规划设计蓝图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KJ-4煤矿安全检测综合管理系统项目规划设计蓝图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KJ-4煤矿安全检测综合管理系统项目规划设计蓝图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KJ-4煤矿安全检测综合管理系统项目规划设计蓝图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KJ-4煤矿安全检测综合管理系统项目规划设计蓝图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KJ-4煤矿安全检测综合管理系统项目规划设计蓝图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KJ-4煤矿安全检测综合管理系统项目规划设计蓝图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KJ-4煤矿安全检测综合管理系统项目规划设计蓝图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KJ-4煤矿安全检测综合管理系统项目规划设计蓝图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614CE2"/>
    <w:rsid w:val="4C614C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521402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2024-01-07T15:46:00Z</dcterms:created>
  <dcterms:modified xsi:type="dcterms:W3CDTF">2024-01-07T15:47:02Z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7428E3C5E026453DA9BC32834291CC43_11</vt:lpwstr>
  </property>
  <property fmtid="{D5CDD505-2E9C-101B-9397-08002B2CF9AE}" pid="3" name="KSOProductBuildVer">
    <vt:lpwstr>2052-12.1.0.16120</vt:lpwstr>
  </property>
</Properties>
</file>