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异丁醇项目规划设计方案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71" w:history="1">
        <w:r>
          <w:rPr>
            <w:rFonts w:ascii="仿宋" w:eastAsia="仿宋" w:hAnsi="仿宋" w:cs="仿宋" w:hint="eastAsia"/>
            <w:lang w:eastAsia="zh-CN"/>
          </w:rPr>
          <w:t>概论</w:t>
        </w:r>
        <w:r>
          <w:tab/>
        </w:r>
        <w:r>
          <w:fldChar w:fldCharType="begin"/>
        </w:r>
        <w:r>
          <w:instrText xml:space="preserve"> PAGEREF _Toc10371 \h </w:instrText>
        </w:r>
        <w:r>
          <w:fldChar w:fldCharType="separate"/>
        </w:r>
        <w:r>
          <w:t>3</w:t>
        </w:r>
        <w:r>
          <w:fldChar w:fldCharType="end"/>
        </w:r>
      </w:hyperlink>
    </w:p>
    <w:p>
      <w:pPr>
        <w:pStyle w:val="TOC1"/>
        <w:tabs>
          <w:tab w:val="right" w:leader="dot" w:pos="8306"/>
        </w:tabs>
      </w:pPr>
      <w:hyperlink w:anchor="_Toc31218" w:history="1">
        <w:r>
          <w:rPr>
            <w:rFonts w:ascii="仿宋" w:eastAsia="仿宋" w:hAnsi="仿宋" w:cs="仿宋" w:hint="eastAsia"/>
            <w:lang w:eastAsia="zh-CN"/>
          </w:rPr>
          <w:t>一、异丁醇项目建设背景及必要性分析</w:t>
        </w:r>
        <w:r>
          <w:tab/>
        </w:r>
        <w:r>
          <w:fldChar w:fldCharType="begin"/>
        </w:r>
        <w:r>
          <w:instrText xml:space="preserve"> PAGEREF _Toc31218 \h </w:instrText>
        </w:r>
        <w:r>
          <w:fldChar w:fldCharType="separate"/>
        </w:r>
        <w:r>
          <w:t>3</w:t>
        </w:r>
        <w:r>
          <w:fldChar w:fldCharType="end"/>
        </w:r>
      </w:hyperlink>
    </w:p>
    <w:p>
      <w:pPr>
        <w:pStyle w:val="TOC2"/>
        <w:tabs>
          <w:tab w:val="right" w:leader="dot" w:pos="8306"/>
        </w:tabs>
      </w:pPr>
      <w:hyperlink w:anchor="_Toc24003" w:history="1">
        <w:r>
          <w:rPr>
            <w:rFonts w:ascii="仿宋" w:eastAsia="仿宋" w:hAnsi="仿宋" w:cs="仿宋" w:hint="eastAsia"/>
            <w:lang w:eastAsia="zh-CN"/>
          </w:rPr>
          <w:t>(一)、异丁醇项目背景分析</w:t>
        </w:r>
        <w:r>
          <w:tab/>
        </w:r>
        <w:r>
          <w:fldChar w:fldCharType="begin"/>
        </w:r>
        <w:r>
          <w:instrText xml:space="preserve"> PAGEREF _Toc24003 \h </w:instrText>
        </w:r>
        <w:r>
          <w:fldChar w:fldCharType="separate"/>
        </w:r>
        <w:r>
          <w:t>3</w:t>
        </w:r>
        <w:r>
          <w:fldChar w:fldCharType="end"/>
        </w:r>
      </w:hyperlink>
    </w:p>
    <w:p>
      <w:pPr>
        <w:pStyle w:val="TOC2"/>
        <w:tabs>
          <w:tab w:val="right" w:leader="dot" w:pos="8306"/>
        </w:tabs>
      </w:pPr>
      <w:hyperlink w:anchor="_Toc30759" w:history="1">
        <w:r>
          <w:rPr>
            <w:rFonts w:ascii="仿宋" w:eastAsia="仿宋" w:hAnsi="仿宋" w:cs="仿宋" w:hint="eastAsia"/>
            <w:lang w:eastAsia="zh-CN"/>
          </w:rPr>
          <w:t>(二)、异丁醇项目建设必要性分析</w:t>
        </w:r>
        <w:r>
          <w:tab/>
        </w:r>
        <w:r>
          <w:fldChar w:fldCharType="begin"/>
        </w:r>
        <w:r>
          <w:instrText xml:space="preserve"> PAGEREF _Toc30759 \h </w:instrText>
        </w:r>
        <w:r>
          <w:fldChar w:fldCharType="separate"/>
        </w:r>
        <w:r>
          <w:t>5</w:t>
        </w:r>
        <w:r>
          <w:fldChar w:fldCharType="end"/>
        </w:r>
      </w:hyperlink>
    </w:p>
    <w:p>
      <w:pPr>
        <w:pStyle w:val="TOC1"/>
        <w:tabs>
          <w:tab w:val="right" w:leader="dot" w:pos="8306"/>
        </w:tabs>
      </w:pPr>
      <w:hyperlink w:anchor="_Toc11495" w:history="1">
        <w:r>
          <w:rPr>
            <w:rFonts w:ascii="仿宋" w:eastAsia="仿宋" w:hAnsi="仿宋" w:cs="仿宋" w:hint="eastAsia"/>
            <w:lang w:eastAsia="zh-CN"/>
          </w:rPr>
          <w:t>二、异丁醇项目危机管理</w:t>
        </w:r>
        <w:r>
          <w:tab/>
        </w:r>
        <w:r>
          <w:fldChar w:fldCharType="begin"/>
        </w:r>
        <w:r>
          <w:instrText xml:space="preserve"> PAGEREF _Toc11495 \h </w:instrText>
        </w:r>
        <w:r>
          <w:fldChar w:fldCharType="separate"/>
        </w:r>
        <w:r>
          <w:t>6</w:t>
        </w:r>
        <w:r>
          <w:fldChar w:fldCharType="end"/>
        </w:r>
      </w:hyperlink>
    </w:p>
    <w:p>
      <w:pPr>
        <w:pStyle w:val="TOC2"/>
        <w:tabs>
          <w:tab w:val="right" w:leader="dot" w:pos="8306"/>
        </w:tabs>
      </w:pPr>
      <w:hyperlink w:anchor="_Toc17041" w:history="1">
        <w:r>
          <w:rPr>
            <w:rFonts w:ascii="仿宋" w:eastAsia="仿宋" w:hAnsi="仿宋" w:cs="仿宋" w:hint="eastAsia"/>
            <w:lang w:eastAsia="zh-CN"/>
          </w:rPr>
          <w:t>(一)、危机预警与识别</w:t>
        </w:r>
        <w:r>
          <w:tab/>
        </w:r>
        <w:r>
          <w:fldChar w:fldCharType="begin"/>
        </w:r>
        <w:r>
          <w:instrText xml:space="preserve"> PAGEREF _Toc17041 \h </w:instrText>
        </w:r>
        <w:r>
          <w:fldChar w:fldCharType="separate"/>
        </w:r>
        <w:r>
          <w:t>6</w:t>
        </w:r>
        <w:r>
          <w:fldChar w:fldCharType="end"/>
        </w:r>
      </w:hyperlink>
    </w:p>
    <w:p>
      <w:pPr>
        <w:pStyle w:val="TOC2"/>
        <w:tabs>
          <w:tab w:val="right" w:leader="dot" w:pos="8306"/>
        </w:tabs>
      </w:pPr>
      <w:hyperlink w:anchor="_Toc26306" w:history="1">
        <w:r>
          <w:rPr>
            <w:rFonts w:ascii="仿宋" w:eastAsia="仿宋" w:hAnsi="仿宋" w:cs="仿宋" w:hint="eastAsia"/>
            <w:lang w:eastAsia="zh-CN"/>
          </w:rPr>
          <w:t>(二)、危机应对与恢复</w:t>
        </w:r>
        <w:r>
          <w:tab/>
        </w:r>
        <w:r>
          <w:fldChar w:fldCharType="begin"/>
        </w:r>
        <w:r>
          <w:instrText xml:space="preserve"> PAGEREF _Toc26306 \h </w:instrText>
        </w:r>
        <w:r>
          <w:fldChar w:fldCharType="separate"/>
        </w:r>
        <w:r>
          <w:t>7</w:t>
        </w:r>
        <w:r>
          <w:fldChar w:fldCharType="end"/>
        </w:r>
      </w:hyperlink>
    </w:p>
    <w:p>
      <w:pPr>
        <w:pStyle w:val="TOC1"/>
        <w:tabs>
          <w:tab w:val="right" w:leader="dot" w:pos="8306"/>
        </w:tabs>
      </w:pPr>
      <w:hyperlink w:anchor="_Toc2006" w:history="1">
        <w:r>
          <w:rPr>
            <w:rFonts w:ascii="仿宋" w:eastAsia="仿宋" w:hAnsi="仿宋" w:cs="仿宋" w:hint="eastAsia"/>
            <w:lang w:eastAsia="zh-CN"/>
          </w:rPr>
          <w:t>三、异丁醇项目绩效评估</w:t>
        </w:r>
        <w:r>
          <w:tab/>
        </w:r>
        <w:r>
          <w:fldChar w:fldCharType="begin"/>
        </w:r>
        <w:r>
          <w:instrText xml:space="preserve"> PAGEREF _Toc2006 \h </w:instrText>
        </w:r>
        <w:r>
          <w:fldChar w:fldCharType="separate"/>
        </w:r>
        <w:r>
          <w:t>8</w:t>
        </w:r>
        <w:r>
          <w:fldChar w:fldCharType="end"/>
        </w:r>
      </w:hyperlink>
    </w:p>
    <w:p>
      <w:pPr>
        <w:pStyle w:val="TOC2"/>
        <w:tabs>
          <w:tab w:val="right" w:leader="dot" w:pos="8306"/>
        </w:tabs>
      </w:pPr>
      <w:hyperlink w:anchor="_Toc1044" w:history="1">
        <w:r>
          <w:rPr>
            <w:rFonts w:ascii="仿宋" w:eastAsia="仿宋" w:hAnsi="仿宋" w:cs="仿宋" w:hint="eastAsia"/>
            <w:lang w:eastAsia="zh-CN"/>
          </w:rPr>
          <w:t>(一)、绩效评估指标</w:t>
        </w:r>
        <w:r>
          <w:tab/>
        </w:r>
        <w:r>
          <w:fldChar w:fldCharType="begin"/>
        </w:r>
        <w:r>
          <w:instrText xml:space="preserve"> PAGEREF _Toc1044 \h </w:instrText>
        </w:r>
        <w:r>
          <w:fldChar w:fldCharType="separate"/>
        </w:r>
        <w:r>
          <w:t>8</w:t>
        </w:r>
        <w:r>
          <w:fldChar w:fldCharType="end"/>
        </w:r>
      </w:hyperlink>
    </w:p>
    <w:p>
      <w:pPr>
        <w:pStyle w:val="TOC2"/>
        <w:tabs>
          <w:tab w:val="right" w:leader="dot" w:pos="8306"/>
        </w:tabs>
      </w:pPr>
      <w:hyperlink w:anchor="_Toc6043" w:history="1">
        <w:r>
          <w:rPr>
            <w:rFonts w:ascii="仿宋" w:eastAsia="仿宋" w:hAnsi="仿宋" w:cs="仿宋" w:hint="eastAsia"/>
            <w:lang w:eastAsia="zh-CN"/>
          </w:rPr>
          <w:t>(二)、绩效评估方法</w:t>
        </w:r>
        <w:r>
          <w:tab/>
        </w:r>
        <w:r>
          <w:fldChar w:fldCharType="begin"/>
        </w:r>
        <w:r>
          <w:instrText xml:space="preserve"> PAGEREF _Toc6043 \h </w:instrText>
        </w:r>
        <w:r>
          <w:fldChar w:fldCharType="separate"/>
        </w:r>
        <w:r>
          <w:t>9</w:t>
        </w:r>
        <w:r>
          <w:fldChar w:fldCharType="end"/>
        </w:r>
      </w:hyperlink>
    </w:p>
    <w:p>
      <w:pPr>
        <w:pStyle w:val="TOC2"/>
        <w:tabs>
          <w:tab w:val="right" w:leader="dot" w:pos="8306"/>
        </w:tabs>
      </w:pPr>
      <w:hyperlink w:anchor="_Toc4143" w:history="1">
        <w:r>
          <w:rPr>
            <w:rFonts w:ascii="仿宋" w:eastAsia="仿宋" w:hAnsi="仿宋" w:cs="仿宋" w:hint="eastAsia"/>
            <w:lang w:eastAsia="zh-CN"/>
          </w:rPr>
          <w:t>(三)、绩效评估周期</w:t>
        </w:r>
        <w:r>
          <w:tab/>
        </w:r>
        <w:r>
          <w:fldChar w:fldCharType="begin"/>
        </w:r>
        <w:r>
          <w:instrText xml:space="preserve"> PAGEREF _Toc4143 \h </w:instrText>
        </w:r>
        <w:r>
          <w:fldChar w:fldCharType="separate"/>
        </w:r>
        <w:r>
          <w:t>10</w:t>
        </w:r>
        <w:r>
          <w:fldChar w:fldCharType="end"/>
        </w:r>
      </w:hyperlink>
    </w:p>
    <w:p>
      <w:pPr>
        <w:pStyle w:val="TOC1"/>
        <w:tabs>
          <w:tab w:val="right" w:leader="dot" w:pos="8306"/>
        </w:tabs>
      </w:pPr>
      <w:hyperlink w:anchor="_Toc26920" w:history="1">
        <w:r>
          <w:rPr>
            <w:rFonts w:ascii="仿宋" w:eastAsia="仿宋" w:hAnsi="仿宋" w:cs="仿宋" w:hint="eastAsia"/>
            <w:lang w:eastAsia="zh-CN"/>
          </w:rPr>
          <w:t>四、工艺说明</w:t>
        </w:r>
        <w:r>
          <w:tab/>
        </w:r>
        <w:r>
          <w:fldChar w:fldCharType="begin"/>
        </w:r>
        <w:r>
          <w:instrText xml:space="preserve"> PAGEREF _Toc26920 \h </w:instrText>
        </w:r>
        <w:r>
          <w:fldChar w:fldCharType="separate"/>
        </w:r>
        <w:r>
          <w:t>11</w:t>
        </w:r>
        <w:r>
          <w:fldChar w:fldCharType="end"/>
        </w:r>
      </w:hyperlink>
    </w:p>
    <w:p>
      <w:pPr>
        <w:pStyle w:val="TOC2"/>
        <w:tabs>
          <w:tab w:val="right" w:leader="dot" w:pos="8306"/>
        </w:tabs>
      </w:pPr>
      <w:hyperlink w:anchor="_Toc16783" w:history="1">
        <w:r>
          <w:rPr>
            <w:rFonts w:ascii="仿宋" w:eastAsia="仿宋" w:hAnsi="仿宋" w:cs="仿宋" w:hint="eastAsia"/>
            <w:lang w:eastAsia="zh-CN"/>
          </w:rPr>
          <w:t>(一)、技术管理特点</w:t>
        </w:r>
        <w:r>
          <w:tab/>
        </w:r>
        <w:r>
          <w:fldChar w:fldCharType="begin"/>
        </w:r>
        <w:r>
          <w:instrText xml:space="preserve"> PAGEREF _Toc16783 \h </w:instrText>
        </w:r>
        <w:r>
          <w:fldChar w:fldCharType="separate"/>
        </w:r>
        <w:r>
          <w:t>11</w:t>
        </w:r>
        <w:r>
          <w:fldChar w:fldCharType="end"/>
        </w:r>
      </w:hyperlink>
    </w:p>
    <w:p>
      <w:pPr>
        <w:pStyle w:val="TOC2"/>
        <w:tabs>
          <w:tab w:val="right" w:leader="dot" w:pos="8306"/>
        </w:tabs>
      </w:pPr>
      <w:hyperlink w:anchor="_Toc19471" w:history="1">
        <w:r>
          <w:rPr>
            <w:rFonts w:ascii="仿宋" w:eastAsia="仿宋" w:hAnsi="仿宋" w:cs="仿宋" w:hint="eastAsia"/>
            <w:lang w:eastAsia="zh-CN"/>
          </w:rPr>
          <w:t>(二)、异丁醇项目工艺技术设计方案</w:t>
        </w:r>
        <w:r>
          <w:tab/>
        </w:r>
        <w:r>
          <w:fldChar w:fldCharType="begin"/>
        </w:r>
        <w:r>
          <w:instrText xml:space="preserve"> PAGEREF _Toc19471 \h </w:instrText>
        </w:r>
        <w:r>
          <w:fldChar w:fldCharType="separate"/>
        </w:r>
        <w:r>
          <w:t>12</w:t>
        </w:r>
        <w:r>
          <w:fldChar w:fldCharType="end"/>
        </w:r>
      </w:hyperlink>
    </w:p>
    <w:p>
      <w:pPr>
        <w:pStyle w:val="TOC2"/>
        <w:tabs>
          <w:tab w:val="right" w:leader="dot" w:pos="8306"/>
        </w:tabs>
      </w:pPr>
      <w:hyperlink w:anchor="_Toc30817" w:history="1">
        <w:r>
          <w:rPr>
            <w:rFonts w:ascii="仿宋" w:eastAsia="仿宋" w:hAnsi="仿宋" w:cs="仿宋" w:hint="eastAsia"/>
            <w:lang w:eastAsia="zh-CN"/>
          </w:rPr>
          <w:t>(三)、设备选型方案</w:t>
        </w:r>
        <w:r>
          <w:tab/>
        </w:r>
        <w:r>
          <w:fldChar w:fldCharType="begin"/>
        </w:r>
        <w:r>
          <w:instrText xml:space="preserve"> PAGEREF _Toc30817 \h </w:instrText>
        </w:r>
        <w:r>
          <w:fldChar w:fldCharType="separate"/>
        </w:r>
        <w:r>
          <w:t>14</w:t>
        </w:r>
        <w:r>
          <w:fldChar w:fldCharType="end"/>
        </w:r>
      </w:hyperlink>
    </w:p>
    <w:p>
      <w:pPr>
        <w:pStyle w:val="TOC1"/>
        <w:tabs>
          <w:tab w:val="right" w:leader="dot" w:pos="8306"/>
        </w:tabs>
      </w:pPr>
      <w:hyperlink w:anchor="_Toc15145" w:history="1">
        <w:r>
          <w:rPr>
            <w:rFonts w:ascii="仿宋" w:eastAsia="仿宋" w:hAnsi="仿宋" w:cs="仿宋" w:hint="eastAsia"/>
            <w:lang w:eastAsia="zh-CN"/>
          </w:rPr>
          <w:t>五、异丁醇项目概论</w:t>
        </w:r>
        <w:r>
          <w:tab/>
        </w:r>
        <w:r>
          <w:fldChar w:fldCharType="begin"/>
        </w:r>
        <w:r>
          <w:instrText xml:space="preserve"> PAGEREF _Toc15145 \h </w:instrText>
        </w:r>
        <w:r>
          <w:fldChar w:fldCharType="separate"/>
        </w:r>
        <w:r>
          <w:t>15</w:t>
        </w:r>
        <w:r>
          <w:fldChar w:fldCharType="end"/>
        </w:r>
      </w:hyperlink>
    </w:p>
    <w:p>
      <w:pPr>
        <w:pStyle w:val="TOC2"/>
        <w:tabs>
          <w:tab w:val="right" w:leader="dot" w:pos="8306"/>
        </w:tabs>
      </w:pPr>
      <w:hyperlink w:anchor="_Toc23051" w:history="1">
        <w:r>
          <w:rPr>
            <w:rFonts w:ascii="仿宋" w:eastAsia="仿宋" w:hAnsi="仿宋" w:cs="仿宋" w:hint="eastAsia"/>
            <w:lang w:eastAsia="zh-CN"/>
          </w:rPr>
          <w:t>(一)、异丁醇项目概况</w:t>
        </w:r>
        <w:r>
          <w:tab/>
        </w:r>
        <w:r>
          <w:fldChar w:fldCharType="begin"/>
        </w:r>
        <w:r>
          <w:instrText xml:space="preserve"> PAGEREF _Toc23051 \h </w:instrText>
        </w:r>
        <w:r>
          <w:fldChar w:fldCharType="separate"/>
        </w:r>
        <w:r>
          <w:t>15</w:t>
        </w:r>
        <w:r>
          <w:fldChar w:fldCharType="end"/>
        </w:r>
      </w:hyperlink>
    </w:p>
    <w:p>
      <w:pPr>
        <w:pStyle w:val="TOC2"/>
        <w:tabs>
          <w:tab w:val="right" w:leader="dot" w:pos="8306"/>
        </w:tabs>
      </w:pPr>
      <w:hyperlink w:anchor="_Toc19560" w:history="1">
        <w:r>
          <w:rPr>
            <w:rFonts w:ascii="仿宋" w:eastAsia="仿宋" w:hAnsi="仿宋" w:cs="仿宋" w:hint="eastAsia"/>
            <w:lang w:eastAsia="zh-CN"/>
          </w:rPr>
          <w:t>(二)、异丁醇项目目标</w:t>
        </w:r>
        <w:r>
          <w:tab/>
        </w:r>
        <w:r>
          <w:fldChar w:fldCharType="begin"/>
        </w:r>
        <w:r>
          <w:instrText xml:space="preserve"> PAGEREF _Toc19560 \h </w:instrText>
        </w:r>
        <w:r>
          <w:fldChar w:fldCharType="separate"/>
        </w:r>
        <w:r>
          <w:t>17</w:t>
        </w:r>
        <w:r>
          <w:fldChar w:fldCharType="end"/>
        </w:r>
      </w:hyperlink>
    </w:p>
    <w:p>
      <w:pPr>
        <w:pStyle w:val="TOC2"/>
        <w:tabs>
          <w:tab w:val="right" w:leader="dot" w:pos="8306"/>
        </w:tabs>
      </w:pPr>
      <w:hyperlink w:anchor="_Toc14901" w:history="1">
        <w:r>
          <w:rPr>
            <w:rFonts w:ascii="仿宋" w:eastAsia="仿宋" w:hAnsi="仿宋" w:cs="仿宋" w:hint="eastAsia"/>
            <w:lang w:eastAsia="zh-CN"/>
          </w:rPr>
          <w:t>(三)、异丁醇项目提出的理由</w:t>
        </w:r>
        <w:r>
          <w:tab/>
        </w:r>
        <w:r>
          <w:fldChar w:fldCharType="begin"/>
        </w:r>
        <w:r>
          <w:instrText xml:space="preserve"> PAGEREF _Toc14901 \h </w:instrText>
        </w:r>
        <w:r>
          <w:fldChar w:fldCharType="separate"/>
        </w:r>
        <w:r>
          <w:t>18</w:t>
        </w:r>
        <w:r>
          <w:fldChar w:fldCharType="end"/>
        </w:r>
      </w:hyperlink>
    </w:p>
    <w:p>
      <w:pPr>
        <w:pStyle w:val="TOC2"/>
        <w:tabs>
          <w:tab w:val="right" w:leader="dot" w:pos="8306"/>
        </w:tabs>
      </w:pPr>
      <w:hyperlink w:anchor="_Toc19537" w:history="1">
        <w:r>
          <w:rPr>
            <w:rFonts w:ascii="仿宋" w:eastAsia="仿宋" w:hAnsi="仿宋" w:cs="仿宋" w:hint="eastAsia"/>
            <w:lang w:eastAsia="zh-CN"/>
          </w:rPr>
          <w:t>(四)、异丁醇项目意义</w:t>
        </w:r>
        <w:r>
          <w:tab/>
        </w:r>
        <w:r>
          <w:fldChar w:fldCharType="begin"/>
        </w:r>
        <w:r>
          <w:instrText xml:space="preserve"> PAGEREF _Toc19537 \h </w:instrText>
        </w:r>
        <w:r>
          <w:fldChar w:fldCharType="separate"/>
        </w:r>
        <w:r>
          <w:t>20</w:t>
        </w:r>
        <w:r>
          <w:fldChar w:fldCharType="end"/>
        </w:r>
      </w:hyperlink>
    </w:p>
    <w:p>
      <w:pPr>
        <w:pStyle w:val="TOC2"/>
        <w:tabs>
          <w:tab w:val="right" w:leader="dot" w:pos="8306"/>
        </w:tabs>
      </w:pPr>
      <w:hyperlink w:anchor="_Toc17639" w:history="1">
        <w:r>
          <w:rPr>
            <w:rFonts w:ascii="仿宋" w:eastAsia="仿宋" w:hAnsi="仿宋" w:cs="仿宋" w:hint="eastAsia"/>
            <w:lang w:eastAsia="zh-CN"/>
          </w:rPr>
          <w:t>(五)、异丁醇项目背景</w:t>
        </w:r>
        <w:r>
          <w:tab/>
        </w:r>
        <w:r>
          <w:fldChar w:fldCharType="begin"/>
        </w:r>
        <w:r>
          <w:instrText xml:space="preserve"> PAGEREF _Toc17639 \h </w:instrText>
        </w:r>
        <w:r>
          <w:fldChar w:fldCharType="separate"/>
        </w:r>
        <w:r>
          <w:t>21</w:t>
        </w:r>
        <w:r>
          <w:fldChar w:fldCharType="end"/>
        </w:r>
      </w:hyperlink>
    </w:p>
    <w:p>
      <w:pPr>
        <w:pStyle w:val="TOC1"/>
        <w:tabs>
          <w:tab w:val="right" w:leader="dot" w:pos="8306"/>
        </w:tabs>
      </w:pPr>
      <w:hyperlink w:anchor="_Toc18965" w:history="1">
        <w:r>
          <w:rPr>
            <w:rFonts w:ascii="仿宋" w:eastAsia="仿宋" w:hAnsi="仿宋" w:cs="仿宋" w:hint="eastAsia"/>
            <w:lang w:eastAsia="zh-CN"/>
          </w:rPr>
          <w:t>六、异丁醇项目可持续发展</w:t>
        </w:r>
        <w:r>
          <w:tab/>
        </w:r>
        <w:r>
          <w:fldChar w:fldCharType="begin"/>
        </w:r>
        <w:r>
          <w:instrText xml:space="preserve"> PAGEREF _Toc18965 \h </w:instrText>
        </w:r>
        <w:r>
          <w:fldChar w:fldCharType="separate"/>
        </w:r>
        <w:r>
          <w:t>21</w:t>
        </w:r>
        <w:r>
          <w:fldChar w:fldCharType="end"/>
        </w:r>
      </w:hyperlink>
    </w:p>
    <w:p>
      <w:pPr>
        <w:pStyle w:val="TOC2"/>
        <w:tabs>
          <w:tab w:val="right" w:leader="dot" w:pos="8306"/>
        </w:tabs>
      </w:pPr>
      <w:hyperlink w:anchor="_Toc15024" w:history="1">
        <w:r>
          <w:rPr>
            <w:rFonts w:ascii="仿宋" w:eastAsia="仿宋" w:hAnsi="仿宋" w:cs="仿宋" w:hint="eastAsia"/>
            <w:lang w:eastAsia="zh-CN"/>
          </w:rPr>
          <w:t>(一)、可持续战略与实践</w:t>
        </w:r>
        <w:r>
          <w:tab/>
        </w:r>
        <w:r>
          <w:fldChar w:fldCharType="begin"/>
        </w:r>
        <w:r>
          <w:instrText xml:space="preserve"> PAGEREF _Toc15024 \h </w:instrText>
        </w:r>
        <w:r>
          <w:fldChar w:fldCharType="separate"/>
        </w:r>
        <w:r>
          <w:t>21</w:t>
        </w:r>
        <w:r>
          <w:fldChar w:fldCharType="end"/>
        </w:r>
      </w:hyperlink>
    </w:p>
    <w:p>
      <w:pPr>
        <w:pStyle w:val="TOC2"/>
        <w:tabs>
          <w:tab w:val="right" w:leader="dot" w:pos="8306"/>
        </w:tabs>
      </w:pPr>
      <w:hyperlink w:anchor="_Toc16800" w:history="1">
        <w:r>
          <w:rPr>
            <w:rFonts w:ascii="仿宋" w:eastAsia="仿宋" w:hAnsi="仿宋" w:cs="仿宋" w:hint="eastAsia"/>
            <w:lang w:eastAsia="zh-CN"/>
          </w:rPr>
          <w:t>(二)、环保与社会责任</w:t>
        </w:r>
        <w:r>
          <w:tab/>
        </w:r>
        <w:r>
          <w:fldChar w:fldCharType="begin"/>
        </w:r>
        <w:r>
          <w:instrText xml:space="preserve"> PAGEREF _Toc16800 \h </w:instrText>
        </w:r>
        <w:r>
          <w:fldChar w:fldCharType="separate"/>
        </w:r>
        <w:r>
          <w:t>22</w:t>
        </w:r>
        <w:r>
          <w:fldChar w:fldCharType="end"/>
        </w:r>
      </w:hyperlink>
    </w:p>
    <w:p>
      <w:pPr>
        <w:pStyle w:val="TOC1"/>
        <w:tabs>
          <w:tab w:val="right" w:leader="dot" w:pos="8306"/>
        </w:tabs>
      </w:pPr>
      <w:hyperlink w:anchor="_Toc22263" w:history="1">
        <w:r>
          <w:rPr>
            <w:rFonts w:ascii="仿宋" w:eastAsia="仿宋" w:hAnsi="仿宋" w:cs="仿宋" w:hint="eastAsia"/>
            <w:lang w:eastAsia="zh-CN"/>
          </w:rPr>
          <w:t>七、异丁醇项目技术管理</w:t>
        </w:r>
        <w:r>
          <w:tab/>
        </w:r>
        <w:r>
          <w:fldChar w:fldCharType="begin"/>
        </w:r>
        <w:r>
          <w:instrText xml:space="preserve"> PAGEREF _Toc22263 \h </w:instrText>
        </w:r>
        <w:r>
          <w:fldChar w:fldCharType="separate"/>
        </w:r>
        <w:r>
          <w:t>23</w:t>
        </w:r>
        <w:r>
          <w:fldChar w:fldCharType="end"/>
        </w:r>
      </w:hyperlink>
    </w:p>
    <w:p>
      <w:pPr>
        <w:pStyle w:val="TOC2"/>
        <w:tabs>
          <w:tab w:val="right" w:leader="dot" w:pos="8306"/>
        </w:tabs>
      </w:pPr>
      <w:hyperlink w:anchor="_Toc15144" w:history="1">
        <w:r>
          <w:rPr>
            <w:rFonts w:ascii="仿宋" w:eastAsia="仿宋" w:hAnsi="仿宋" w:cs="仿宋" w:hint="eastAsia"/>
            <w:lang w:eastAsia="zh-CN"/>
          </w:rPr>
          <w:t>(一)、技术方案选用方向</w:t>
        </w:r>
        <w:r>
          <w:tab/>
        </w:r>
        <w:r>
          <w:fldChar w:fldCharType="begin"/>
        </w:r>
        <w:r>
          <w:instrText xml:space="preserve"> PAGEREF _Toc15144 \h </w:instrText>
        </w:r>
        <w:r>
          <w:fldChar w:fldCharType="separate"/>
        </w:r>
        <w:r>
          <w:t>23</w:t>
        </w:r>
        <w:r>
          <w:fldChar w:fldCharType="end"/>
        </w:r>
      </w:hyperlink>
    </w:p>
    <w:p>
      <w:pPr>
        <w:pStyle w:val="TOC2"/>
        <w:tabs>
          <w:tab w:val="right" w:leader="dot" w:pos="8306"/>
        </w:tabs>
      </w:pPr>
      <w:hyperlink w:anchor="_Toc31205" w:history="1">
        <w:r>
          <w:rPr>
            <w:rFonts w:ascii="仿宋" w:eastAsia="仿宋" w:hAnsi="仿宋" w:cs="仿宋" w:hint="eastAsia"/>
            <w:lang w:eastAsia="zh-CN"/>
          </w:rPr>
          <w:t>(二)、工艺技术方案选用原则</w:t>
        </w:r>
        <w:r>
          <w:tab/>
        </w:r>
        <w:r>
          <w:fldChar w:fldCharType="begin"/>
        </w:r>
        <w:r>
          <w:instrText xml:space="preserve"> PAGEREF _Toc31205 \h </w:instrText>
        </w:r>
        <w:r>
          <w:fldChar w:fldCharType="separate"/>
        </w:r>
        <w:r>
          <w:t>25</w:t>
        </w:r>
        <w:r>
          <w:fldChar w:fldCharType="end"/>
        </w:r>
      </w:hyperlink>
    </w:p>
    <w:p>
      <w:pPr>
        <w:pStyle w:val="TOC2"/>
        <w:tabs>
          <w:tab w:val="right" w:leader="dot" w:pos="8306"/>
        </w:tabs>
      </w:pPr>
      <w:hyperlink w:anchor="_Toc13294" w:history="1">
        <w:r>
          <w:rPr>
            <w:rFonts w:ascii="仿宋" w:eastAsia="仿宋" w:hAnsi="仿宋" w:cs="仿宋" w:hint="eastAsia"/>
            <w:lang w:eastAsia="zh-CN"/>
          </w:rPr>
          <w:t>(三)、工艺技术方案要求</w:t>
        </w:r>
        <w:r>
          <w:tab/>
        </w:r>
        <w:r>
          <w:fldChar w:fldCharType="begin"/>
        </w:r>
        <w:r>
          <w:instrText xml:space="preserve"> PAGEREF _Toc13294 \h </w:instrText>
        </w:r>
        <w:r>
          <w:fldChar w:fldCharType="separate"/>
        </w:r>
        <w:r>
          <w:t>27</w:t>
        </w:r>
        <w:r>
          <w:fldChar w:fldCharType="end"/>
        </w:r>
      </w:hyperlink>
    </w:p>
    <w:p>
      <w:pPr>
        <w:pStyle w:val="TOC1"/>
        <w:tabs>
          <w:tab w:val="right" w:leader="dot" w:pos="8306"/>
        </w:tabs>
      </w:pPr>
      <w:hyperlink w:anchor="_Toc14983" w:history="1">
        <w:r>
          <w:rPr>
            <w:rFonts w:ascii="仿宋" w:eastAsia="仿宋" w:hAnsi="仿宋" w:cs="仿宋" w:hint="eastAsia"/>
            <w:lang w:eastAsia="zh-CN"/>
          </w:rPr>
          <w:t>八、异丁醇项目投资规划</w:t>
        </w:r>
        <w:r>
          <w:tab/>
        </w:r>
        <w:r>
          <w:fldChar w:fldCharType="begin"/>
        </w:r>
        <w:r>
          <w:instrText xml:space="preserve"> PAGEREF _Toc14983 \h </w:instrText>
        </w:r>
        <w:r>
          <w:fldChar w:fldCharType="separate"/>
        </w:r>
        <w:r>
          <w:t>29</w:t>
        </w:r>
        <w:r>
          <w:fldChar w:fldCharType="end"/>
        </w:r>
      </w:hyperlink>
    </w:p>
    <w:p>
      <w:pPr>
        <w:pStyle w:val="TOC2"/>
        <w:tabs>
          <w:tab w:val="right" w:leader="dot" w:pos="8306"/>
        </w:tabs>
      </w:pPr>
      <w:hyperlink w:anchor="_Toc594" w:history="1">
        <w:r>
          <w:rPr>
            <w:rFonts w:ascii="仿宋" w:eastAsia="仿宋" w:hAnsi="仿宋" w:cs="仿宋" w:hint="eastAsia"/>
            <w:lang w:eastAsia="zh-CN"/>
          </w:rPr>
          <w:t>(一)、异丁醇项目总投资估算</w:t>
        </w:r>
        <w:r>
          <w:tab/>
        </w:r>
        <w:r>
          <w:fldChar w:fldCharType="begin"/>
        </w:r>
        <w:r>
          <w:instrText xml:space="preserve"> PAGEREF _Toc594 \h </w:instrText>
        </w:r>
        <w:r>
          <w:fldChar w:fldCharType="separate"/>
        </w:r>
        <w:r>
          <w:t>29</w:t>
        </w:r>
        <w:r>
          <w:fldChar w:fldCharType="end"/>
        </w:r>
      </w:hyperlink>
    </w:p>
    <w:p>
      <w:pPr>
        <w:pStyle w:val="TOC2"/>
        <w:tabs>
          <w:tab w:val="right" w:leader="dot" w:pos="8306"/>
        </w:tabs>
      </w:pPr>
      <w:hyperlink w:anchor="_Toc27417" w:history="1">
        <w:r>
          <w:rPr>
            <w:rFonts w:ascii="仿宋" w:eastAsia="仿宋" w:hAnsi="仿宋" w:cs="仿宋" w:hint="eastAsia"/>
            <w:lang w:eastAsia="zh-CN"/>
          </w:rPr>
          <w:t>(二)、资金筹措</w:t>
        </w:r>
        <w:r>
          <w:tab/>
        </w:r>
        <w:r>
          <w:fldChar w:fldCharType="begin"/>
        </w:r>
        <w:r>
          <w:instrText xml:space="preserve"> PAGEREF _Toc27417 \h </w:instrText>
        </w:r>
        <w:r>
          <w:fldChar w:fldCharType="separate"/>
        </w:r>
        <w:r>
          <w:t>30</w:t>
        </w:r>
        <w:r>
          <w:fldChar w:fldCharType="end"/>
        </w:r>
      </w:hyperlink>
    </w:p>
    <w:p>
      <w:pPr>
        <w:pStyle w:val="TOC1"/>
        <w:tabs>
          <w:tab w:val="right" w:leader="dot" w:pos="8306"/>
        </w:tabs>
      </w:pPr>
      <w:hyperlink w:anchor="_Toc14204" w:history="1">
        <w:r>
          <w:rPr>
            <w:rFonts w:ascii="仿宋" w:eastAsia="仿宋" w:hAnsi="仿宋" w:cs="仿宋" w:hint="eastAsia"/>
            <w:lang w:eastAsia="zh-CN"/>
          </w:rPr>
          <w:t>九、异丁醇项目人力资源培养与发展</w:t>
        </w:r>
        <w:r>
          <w:tab/>
        </w:r>
        <w:r>
          <w:fldChar w:fldCharType="begin"/>
        </w:r>
        <w:r>
          <w:instrText xml:space="preserve"> PAGEREF _Toc14204 \h </w:instrText>
        </w:r>
        <w:r>
          <w:fldChar w:fldCharType="separate"/>
        </w:r>
        <w:r>
          <w:t>31</w:t>
        </w:r>
        <w:r>
          <w:fldChar w:fldCharType="end"/>
        </w:r>
      </w:hyperlink>
    </w:p>
    <w:p>
      <w:pPr>
        <w:pStyle w:val="TOC2"/>
        <w:tabs>
          <w:tab w:val="right" w:leader="dot" w:pos="8306"/>
        </w:tabs>
      </w:pPr>
      <w:hyperlink w:anchor="_Toc10397" w:history="1">
        <w:r>
          <w:rPr>
            <w:rFonts w:ascii="仿宋" w:eastAsia="仿宋" w:hAnsi="仿宋" w:cs="仿宋" w:hint="eastAsia"/>
            <w:lang w:eastAsia="zh-CN"/>
          </w:rPr>
          <w:t>(一)、人才需求与规划</w:t>
        </w:r>
        <w:r>
          <w:tab/>
        </w:r>
        <w:r>
          <w:fldChar w:fldCharType="begin"/>
        </w:r>
        <w:r>
          <w:instrText xml:space="preserve"> PAGEREF _Toc10397 \h </w:instrText>
        </w:r>
        <w:r>
          <w:fldChar w:fldCharType="separate"/>
        </w:r>
        <w:r>
          <w:t>31</w:t>
        </w:r>
        <w:r>
          <w:fldChar w:fldCharType="end"/>
        </w:r>
      </w:hyperlink>
    </w:p>
    <w:p>
      <w:pPr>
        <w:pStyle w:val="TOC2"/>
        <w:tabs>
          <w:tab w:val="right" w:leader="dot" w:pos="8306"/>
        </w:tabs>
      </w:pPr>
      <w:hyperlink w:anchor="_Toc21263" w:history="1">
        <w:r>
          <w:rPr>
            <w:rFonts w:ascii="仿宋" w:eastAsia="仿宋" w:hAnsi="仿宋" w:cs="仿宋" w:hint="eastAsia"/>
            <w:lang w:eastAsia="zh-CN"/>
          </w:rPr>
          <w:t>(二)、培训与发展计划</w:t>
        </w:r>
        <w:r>
          <w:tab/>
        </w:r>
        <w:r>
          <w:fldChar w:fldCharType="begin"/>
        </w:r>
        <w:r>
          <w:instrText xml:space="preserve"> PAGEREF _Toc21263 \h </w:instrText>
        </w:r>
        <w:r>
          <w:fldChar w:fldCharType="separate"/>
        </w:r>
        <w:r>
          <w:t>31</w:t>
        </w:r>
        <w:r>
          <w:fldChar w:fldCharType="end"/>
        </w:r>
      </w:hyperlink>
    </w:p>
    <w:p>
      <w:pPr>
        <w:pStyle w:val="TOC1"/>
        <w:tabs>
          <w:tab w:val="right" w:leader="dot" w:pos="8306"/>
        </w:tabs>
      </w:pPr>
      <w:hyperlink w:anchor="_Toc6182" w:history="1">
        <w:r>
          <w:rPr>
            <w:rFonts w:ascii="仿宋" w:eastAsia="仿宋" w:hAnsi="仿宋" w:cs="仿宋" w:hint="eastAsia"/>
            <w:lang w:eastAsia="zh-CN"/>
          </w:rPr>
          <w:t>十、异丁醇项目人力资源管理</w:t>
        </w:r>
        <w:r>
          <w:tab/>
        </w:r>
        <w:r>
          <w:fldChar w:fldCharType="begin"/>
        </w:r>
        <w:r>
          <w:instrText xml:space="preserve"> PAGEREF _Toc6182 \h </w:instrText>
        </w:r>
        <w:r>
          <w:fldChar w:fldCharType="separate"/>
        </w:r>
        <w:r>
          <w:t>32</w:t>
        </w:r>
        <w:r>
          <w:fldChar w:fldCharType="end"/>
        </w:r>
      </w:hyperlink>
    </w:p>
    <w:p>
      <w:pPr>
        <w:pStyle w:val="TOC2"/>
        <w:tabs>
          <w:tab w:val="right" w:leader="dot" w:pos="8306"/>
        </w:tabs>
      </w:pPr>
      <w:hyperlink w:anchor="_Toc462" w:history="1">
        <w:r>
          <w:rPr>
            <w:rFonts w:ascii="仿宋" w:eastAsia="仿宋" w:hAnsi="仿宋" w:cs="仿宋" w:hint="eastAsia"/>
            <w:lang w:eastAsia="zh-CN"/>
          </w:rPr>
          <w:t>(一)、建立健全的预算管理制度</w:t>
        </w:r>
        <w:r>
          <w:tab/>
        </w:r>
        <w:r>
          <w:fldChar w:fldCharType="begin"/>
        </w:r>
        <w:r>
          <w:instrText xml:space="preserve"> PAGEREF _Toc462 \h </w:instrText>
        </w:r>
        <w:r>
          <w:fldChar w:fldCharType="separate"/>
        </w:r>
        <w:r>
          <w:t>32</w:t>
        </w:r>
        <w:r>
          <w:fldChar w:fldCharType="end"/>
        </w:r>
      </w:hyperlink>
    </w:p>
    <w:p>
      <w:pPr>
        <w:pStyle w:val="TOC2"/>
        <w:tabs>
          <w:tab w:val="right" w:leader="dot" w:pos="8306"/>
        </w:tabs>
      </w:pPr>
      <w:hyperlink w:anchor="_Toc18303" w:history="1">
        <w:r>
          <w:rPr>
            <w:rFonts w:ascii="仿宋" w:eastAsia="仿宋" w:hAnsi="仿宋" w:cs="仿宋" w:hint="eastAsia"/>
            <w:lang w:eastAsia="zh-CN"/>
          </w:rPr>
          <w:t>(二)、加强资金流动监控</w:t>
        </w:r>
        <w:r>
          <w:tab/>
        </w:r>
        <w:r>
          <w:fldChar w:fldCharType="begin"/>
        </w:r>
        <w:r>
          <w:instrText xml:space="preserve"> PAGEREF _Toc18303 \h </w:instrText>
        </w:r>
        <w:r>
          <w:fldChar w:fldCharType="separate"/>
        </w:r>
        <w:r>
          <w:t>34</w:t>
        </w:r>
        <w:r>
          <w:fldChar w:fldCharType="end"/>
        </w:r>
      </w:hyperlink>
    </w:p>
    <w:p>
      <w:pPr>
        <w:pStyle w:val="TOC2"/>
        <w:tabs>
          <w:tab w:val="right" w:leader="dot" w:pos="8306"/>
        </w:tabs>
      </w:pPr>
      <w:hyperlink w:anchor="_Toc9758" w:history="1">
        <w:r>
          <w:rPr>
            <w:rFonts w:ascii="仿宋" w:eastAsia="仿宋" w:hAnsi="仿宋" w:cs="仿宋" w:hint="eastAsia"/>
            <w:lang w:eastAsia="zh-CN"/>
          </w:rPr>
          <w:t>(三)、制定完善的风险控制机制</w:t>
        </w:r>
        <w:r>
          <w:tab/>
        </w:r>
        <w:r>
          <w:fldChar w:fldCharType="begin"/>
        </w:r>
        <w:r>
          <w:instrText xml:space="preserve"> PAGEREF _Toc9758 \h </w:instrText>
        </w:r>
        <w:r>
          <w:fldChar w:fldCharType="separate"/>
        </w:r>
        <w:r>
          <w:t>35</w:t>
        </w:r>
        <w:r>
          <w:fldChar w:fldCharType="end"/>
        </w:r>
      </w:hyperlink>
    </w:p>
    <w:p>
      <w:pPr>
        <w:pStyle w:val="TOC2"/>
        <w:tabs>
          <w:tab w:val="right" w:leader="dot" w:pos="8306"/>
        </w:tabs>
      </w:pPr>
      <w:hyperlink w:anchor="_Toc5149" w:history="1">
        <w:r>
          <w:rPr>
            <w:rFonts w:ascii="仿宋" w:eastAsia="仿宋" w:hAnsi="仿宋" w:cs="仿宋" w:hint="eastAsia"/>
            <w:lang w:eastAsia="zh-CN"/>
          </w:rPr>
          <w:t>(四)、优化成本管理</w:t>
        </w:r>
        <w:r>
          <w:tab/>
        </w:r>
        <w:r>
          <w:fldChar w:fldCharType="begin"/>
        </w:r>
        <w:r>
          <w:instrText xml:space="preserve"> PAGEREF _Toc5149 \h </w:instrText>
        </w:r>
        <w:r>
          <w:fldChar w:fldCharType="separate"/>
        </w:r>
        <w:r>
          <w:t>36</w:t>
        </w:r>
        <w:r>
          <w:fldChar w:fldCharType="end"/>
        </w:r>
      </w:hyperlink>
    </w:p>
    <w:p>
      <w:pPr>
        <w:pStyle w:val="TOC1"/>
        <w:tabs>
          <w:tab w:val="right" w:leader="dot" w:pos="8306"/>
        </w:tabs>
      </w:pPr>
      <w:hyperlink w:anchor="_Toc8637" w:history="1">
        <w:r>
          <w:rPr>
            <w:rFonts w:ascii="仿宋" w:eastAsia="仿宋" w:hAnsi="仿宋" w:cs="仿宋" w:hint="eastAsia"/>
            <w:lang w:eastAsia="zh-CN"/>
          </w:rPr>
          <w:t>十一、异丁醇项目环境影响分析</w:t>
        </w:r>
        <w:r>
          <w:tab/>
        </w:r>
        <w:r>
          <w:fldChar w:fldCharType="begin"/>
        </w:r>
        <w:r>
          <w:instrText xml:space="preserve"> PAGEREF _Toc8637 \h </w:instrText>
        </w:r>
        <w:r>
          <w:fldChar w:fldCharType="separate"/>
        </w:r>
        <w:r>
          <w:t>37</w:t>
        </w:r>
        <w:r>
          <w:fldChar w:fldCharType="end"/>
        </w:r>
      </w:hyperlink>
    </w:p>
    <w:p>
      <w:pPr>
        <w:pStyle w:val="TOC2"/>
        <w:tabs>
          <w:tab w:val="right" w:leader="dot" w:pos="8306"/>
        </w:tabs>
      </w:pPr>
      <w:hyperlink w:anchor="_Toc21109" w:history="1">
        <w:r>
          <w:rPr>
            <w:rFonts w:ascii="仿宋" w:eastAsia="仿宋" w:hAnsi="仿宋" w:cs="仿宋" w:hint="eastAsia"/>
            <w:lang w:eastAsia="zh-CN"/>
          </w:rPr>
          <w:t>(一)、建设区域环境质量现状</w:t>
        </w:r>
        <w:r>
          <w:tab/>
        </w:r>
        <w:r>
          <w:fldChar w:fldCharType="begin"/>
        </w:r>
        <w:r>
          <w:instrText xml:space="preserve"> PAGEREF _Toc21109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44" w:history="1">
        <w:r>
          <w:rPr>
            <w:rFonts w:ascii="仿宋" w:eastAsia="仿宋" w:hAnsi="仿宋" w:cs="仿宋" w:hint="eastAsia"/>
            <w:lang w:eastAsia="zh-CN"/>
          </w:rPr>
          <w:t>(二)、建设期环境保护</w:t>
        </w:r>
        <w:r>
          <w:tab/>
        </w:r>
        <w:r>
          <w:fldChar w:fldCharType="begin"/>
        </w:r>
        <w:r>
          <w:instrText xml:space="preserve"> PAGEREF _Toc21044 \h </w:instrText>
        </w:r>
        <w:r>
          <w:fldChar w:fldCharType="separate"/>
        </w:r>
        <w:r>
          <w:t>39</w:t>
        </w:r>
        <w:r>
          <w:fldChar w:fldCharType="end"/>
        </w:r>
      </w:hyperlink>
    </w:p>
    <w:p>
      <w:pPr>
        <w:pStyle w:val="TOC2"/>
        <w:tabs>
          <w:tab w:val="right" w:leader="dot" w:pos="8306"/>
        </w:tabs>
      </w:pPr>
      <w:hyperlink w:anchor="_Toc303" w:history="1">
        <w:r>
          <w:rPr>
            <w:rFonts w:ascii="仿宋" w:eastAsia="仿宋" w:hAnsi="仿宋" w:cs="仿宋" w:hint="eastAsia"/>
            <w:lang w:eastAsia="zh-CN"/>
          </w:rPr>
          <w:t>(三)、运营期环境保护</w:t>
        </w:r>
        <w:r>
          <w:tab/>
        </w:r>
        <w:r>
          <w:fldChar w:fldCharType="begin"/>
        </w:r>
        <w:r>
          <w:instrText xml:space="preserve"> PAGEREF _Toc303 \h </w:instrText>
        </w:r>
        <w:r>
          <w:fldChar w:fldCharType="separate"/>
        </w:r>
        <w:r>
          <w:t>40</w:t>
        </w:r>
        <w:r>
          <w:fldChar w:fldCharType="end"/>
        </w:r>
      </w:hyperlink>
    </w:p>
    <w:p>
      <w:pPr>
        <w:pStyle w:val="TOC2"/>
        <w:tabs>
          <w:tab w:val="right" w:leader="dot" w:pos="8306"/>
        </w:tabs>
      </w:pPr>
      <w:hyperlink w:anchor="_Toc32200" w:history="1">
        <w:r>
          <w:rPr>
            <w:rFonts w:ascii="仿宋" w:eastAsia="仿宋" w:hAnsi="仿宋" w:cs="仿宋" w:hint="eastAsia"/>
            <w:lang w:eastAsia="zh-CN"/>
          </w:rPr>
          <w:t>(四)、异丁醇项目建设对区域经济的影响</w:t>
        </w:r>
        <w:r>
          <w:tab/>
        </w:r>
        <w:r>
          <w:fldChar w:fldCharType="begin"/>
        </w:r>
        <w:r>
          <w:instrText xml:space="preserve"> PAGEREF _Toc32200 \h </w:instrText>
        </w:r>
        <w:r>
          <w:fldChar w:fldCharType="separate"/>
        </w:r>
        <w:r>
          <w:t>41</w:t>
        </w:r>
        <w:r>
          <w:fldChar w:fldCharType="end"/>
        </w:r>
      </w:hyperlink>
    </w:p>
    <w:p>
      <w:pPr>
        <w:pStyle w:val="TOC2"/>
        <w:tabs>
          <w:tab w:val="right" w:leader="dot" w:pos="8306"/>
        </w:tabs>
      </w:pPr>
      <w:hyperlink w:anchor="_Toc28368" w:history="1">
        <w:r>
          <w:rPr>
            <w:rFonts w:ascii="仿宋" w:eastAsia="仿宋" w:hAnsi="仿宋" w:cs="仿宋" w:hint="eastAsia"/>
            <w:lang w:eastAsia="zh-CN"/>
          </w:rPr>
          <w:t>(五)、废弃物处理</w:t>
        </w:r>
        <w:r>
          <w:tab/>
        </w:r>
        <w:r>
          <w:fldChar w:fldCharType="begin"/>
        </w:r>
        <w:r>
          <w:instrText xml:space="preserve"> PAGEREF _Toc28368 \h </w:instrText>
        </w:r>
        <w:r>
          <w:fldChar w:fldCharType="separate"/>
        </w:r>
        <w:r>
          <w:t>43</w:t>
        </w:r>
        <w:r>
          <w:fldChar w:fldCharType="end"/>
        </w:r>
      </w:hyperlink>
    </w:p>
    <w:p>
      <w:pPr>
        <w:pStyle w:val="TOC2"/>
        <w:tabs>
          <w:tab w:val="right" w:leader="dot" w:pos="8306"/>
        </w:tabs>
      </w:pPr>
      <w:hyperlink w:anchor="_Toc7409" w:history="1">
        <w:r>
          <w:rPr>
            <w:rFonts w:ascii="仿宋" w:eastAsia="仿宋" w:hAnsi="仿宋" w:cs="仿宋" w:hint="eastAsia"/>
            <w:lang w:eastAsia="zh-CN"/>
          </w:rPr>
          <w:t>(六)、特殊环境影响分析</w:t>
        </w:r>
        <w:r>
          <w:tab/>
        </w:r>
        <w:r>
          <w:fldChar w:fldCharType="begin"/>
        </w:r>
        <w:r>
          <w:instrText xml:space="preserve"> PAGEREF _Toc7409 \h </w:instrText>
        </w:r>
        <w:r>
          <w:fldChar w:fldCharType="separate"/>
        </w:r>
        <w:r>
          <w:t>44</w:t>
        </w:r>
        <w:r>
          <w:fldChar w:fldCharType="end"/>
        </w:r>
      </w:hyperlink>
    </w:p>
    <w:p>
      <w:pPr>
        <w:pStyle w:val="TOC2"/>
        <w:tabs>
          <w:tab w:val="right" w:leader="dot" w:pos="8306"/>
        </w:tabs>
      </w:pPr>
      <w:hyperlink w:anchor="_Toc11726" w:history="1">
        <w:r>
          <w:rPr>
            <w:rFonts w:ascii="仿宋" w:eastAsia="仿宋" w:hAnsi="仿宋" w:cs="仿宋" w:hint="eastAsia"/>
            <w:lang w:eastAsia="zh-CN"/>
          </w:rPr>
          <w:t>(七)、清洁生产</w:t>
        </w:r>
        <w:r>
          <w:tab/>
        </w:r>
        <w:r>
          <w:fldChar w:fldCharType="begin"/>
        </w:r>
        <w:r>
          <w:instrText xml:space="preserve"> PAGEREF _Toc11726 \h </w:instrText>
        </w:r>
        <w:r>
          <w:fldChar w:fldCharType="separate"/>
        </w:r>
        <w:r>
          <w:t>45</w:t>
        </w:r>
        <w:r>
          <w:fldChar w:fldCharType="end"/>
        </w:r>
      </w:hyperlink>
    </w:p>
    <w:p>
      <w:pPr>
        <w:pStyle w:val="TOC2"/>
        <w:tabs>
          <w:tab w:val="right" w:leader="dot" w:pos="8306"/>
        </w:tabs>
      </w:pPr>
      <w:hyperlink w:anchor="_Toc3243" w:history="1">
        <w:r>
          <w:rPr>
            <w:rFonts w:ascii="仿宋" w:eastAsia="仿宋" w:hAnsi="仿宋" w:cs="仿宋" w:hint="eastAsia"/>
            <w:lang w:eastAsia="zh-CN"/>
          </w:rPr>
          <w:t>(八)、环境保护综合评价</w:t>
        </w:r>
        <w:r>
          <w:tab/>
        </w:r>
        <w:r>
          <w:fldChar w:fldCharType="begin"/>
        </w:r>
        <w:r>
          <w:instrText xml:space="preserve"> PAGEREF _Toc3243 \h </w:instrText>
        </w:r>
        <w:r>
          <w:fldChar w:fldCharType="separate"/>
        </w:r>
        <w:r>
          <w:t>47</w:t>
        </w:r>
        <w:r>
          <w:fldChar w:fldCharType="end"/>
        </w:r>
      </w:hyperlink>
    </w:p>
    <w:p>
      <w:pPr>
        <w:pStyle w:val="TOC1"/>
        <w:tabs>
          <w:tab w:val="right" w:leader="dot" w:pos="8306"/>
        </w:tabs>
      </w:pPr>
      <w:hyperlink w:anchor="_Toc21035" w:history="1">
        <w:r>
          <w:rPr>
            <w:rFonts w:ascii="仿宋" w:eastAsia="仿宋" w:hAnsi="仿宋" w:cs="仿宋" w:hint="eastAsia"/>
            <w:lang w:eastAsia="zh-CN"/>
          </w:rPr>
          <w:t>十二、生产安全保护</w:t>
        </w:r>
        <w:r>
          <w:tab/>
        </w:r>
        <w:r>
          <w:fldChar w:fldCharType="begin"/>
        </w:r>
        <w:r>
          <w:instrText xml:space="preserve"> PAGEREF _Toc21035 \h </w:instrText>
        </w:r>
        <w:r>
          <w:fldChar w:fldCharType="separate"/>
        </w:r>
        <w:r>
          <w:t>48</w:t>
        </w:r>
        <w:r>
          <w:fldChar w:fldCharType="end"/>
        </w:r>
      </w:hyperlink>
    </w:p>
    <w:p>
      <w:pPr>
        <w:pStyle w:val="TOC2"/>
        <w:tabs>
          <w:tab w:val="right" w:leader="dot" w:pos="8306"/>
        </w:tabs>
      </w:pPr>
      <w:hyperlink w:anchor="_Toc22547" w:history="1">
        <w:r>
          <w:rPr>
            <w:rFonts w:ascii="仿宋" w:eastAsia="仿宋" w:hAnsi="仿宋" w:cs="仿宋" w:hint="eastAsia"/>
            <w:lang w:eastAsia="zh-CN"/>
          </w:rPr>
          <w:t>(一)、消防安全</w:t>
        </w:r>
        <w:r>
          <w:tab/>
        </w:r>
        <w:r>
          <w:fldChar w:fldCharType="begin"/>
        </w:r>
        <w:r>
          <w:instrText xml:space="preserve"> PAGEREF _Toc22547 \h </w:instrText>
        </w:r>
        <w:r>
          <w:fldChar w:fldCharType="separate"/>
        </w:r>
        <w:r>
          <w:t>48</w:t>
        </w:r>
        <w:r>
          <w:fldChar w:fldCharType="end"/>
        </w:r>
      </w:hyperlink>
    </w:p>
    <w:p>
      <w:pPr>
        <w:pStyle w:val="TOC2"/>
        <w:tabs>
          <w:tab w:val="right" w:leader="dot" w:pos="8306"/>
        </w:tabs>
      </w:pPr>
      <w:hyperlink w:anchor="_Toc3343" w:history="1">
        <w:r>
          <w:rPr>
            <w:rFonts w:ascii="仿宋" w:eastAsia="仿宋" w:hAnsi="仿宋" w:cs="仿宋" w:hint="eastAsia"/>
            <w:lang w:eastAsia="zh-CN"/>
          </w:rPr>
          <w:t>(二)、防火防爆总图布置措施</w:t>
        </w:r>
        <w:r>
          <w:tab/>
        </w:r>
        <w:r>
          <w:fldChar w:fldCharType="begin"/>
        </w:r>
        <w:r>
          <w:instrText xml:space="preserve"> PAGEREF _Toc3343 \h </w:instrText>
        </w:r>
        <w:r>
          <w:fldChar w:fldCharType="separate"/>
        </w:r>
        <w:r>
          <w:t>49</w:t>
        </w:r>
        <w:r>
          <w:fldChar w:fldCharType="end"/>
        </w:r>
      </w:hyperlink>
    </w:p>
    <w:p>
      <w:pPr>
        <w:pStyle w:val="TOC2"/>
        <w:tabs>
          <w:tab w:val="right" w:leader="dot" w:pos="8306"/>
        </w:tabs>
      </w:pPr>
      <w:hyperlink w:anchor="_Toc31795" w:history="1">
        <w:r>
          <w:rPr>
            <w:rFonts w:ascii="仿宋" w:eastAsia="仿宋" w:hAnsi="仿宋" w:cs="仿宋" w:hint="eastAsia"/>
            <w:lang w:eastAsia="zh-CN"/>
          </w:rPr>
          <w:t>(三)、自然灾害防范措施</w:t>
        </w:r>
        <w:r>
          <w:tab/>
        </w:r>
        <w:r>
          <w:fldChar w:fldCharType="begin"/>
        </w:r>
        <w:r>
          <w:instrText xml:space="preserve"> PAGEREF _Toc31795 \h </w:instrText>
        </w:r>
        <w:r>
          <w:fldChar w:fldCharType="separate"/>
        </w:r>
        <w:r>
          <w:t>50</w:t>
        </w:r>
        <w:r>
          <w:fldChar w:fldCharType="end"/>
        </w:r>
      </w:hyperlink>
    </w:p>
    <w:p>
      <w:pPr>
        <w:pStyle w:val="TOC2"/>
        <w:tabs>
          <w:tab w:val="right" w:leader="dot" w:pos="8306"/>
        </w:tabs>
      </w:pPr>
      <w:hyperlink w:anchor="_Toc7665" w:history="1">
        <w:r>
          <w:rPr>
            <w:rFonts w:ascii="仿宋" w:eastAsia="仿宋" w:hAnsi="仿宋" w:cs="仿宋" w:hint="eastAsia"/>
            <w:lang w:eastAsia="zh-CN"/>
          </w:rPr>
          <w:t>(四)、安全色及安全标志使用要求</w:t>
        </w:r>
        <w:r>
          <w:tab/>
        </w:r>
        <w:r>
          <w:fldChar w:fldCharType="begin"/>
        </w:r>
        <w:r>
          <w:instrText xml:space="preserve"> PAGEREF _Toc7665 \h </w:instrText>
        </w:r>
        <w:r>
          <w:fldChar w:fldCharType="separate"/>
        </w:r>
        <w:r>
          <w:t>51</w:t>
        </w:r>
        <w:r>
          <w:fldChar w:fldCharType="end"/>
        </w:r>
      </w:hyperlink>
    </w:p>
    <w:p>
      <w:pPr>
        <w:pStyle w:val="TOC2"/>
        <w:tabs>
          <w:tab w:val="right" w:leader="dot" w:pos="8306"/>
        </w:tabs>
      </w:pPr>
      <w:hyperlink w:anchor="_Toc24298" w:history="1">
        <w:r>
          <w:rPr>
            <w:rFonts w:ascii="仿宋" w:eastAsia="仿宋" w:hAnsi="仿宋" w:cs="仿宋" w:hint="eastAsia"/>
            <w:lang w:eastAsia="zh-CN"/>
          </w:rPr>
          <w:t>(五)、防尘防毒措施</w:t>
        </w:r>
        <w:r>
          <w:tab/>
        </w:r>
        <w:r>
          <w:fldChar w:fldCharType="begin"/>
        </w:r>
        <w:r>
          <w:instrText xml:space="preserve"> PAGEREF _Toc24298 \h </w:instrText>
        </w:r>
        <w:r>
          <w:fldChar w:fldCharType="separate"/>
        </w:r>
        <w:r>
          <w:t>52</w:t>
        </w:r>
        <w:r>
          <w:fldChar w:fldCharType="end"/>
        </w:r>
      </w:hyperlink>
    </w:p>
    <w:p>
      <w:pPr>
        <w:pStyle w:val="TOC2"/>
        <w:tabs>
          <w:tab w:val="right" w:leader="dot" w:pos="8306"/>
        </w:tabs>
      </w:pPr>
      <w:hyperlink w:anchor="_Toc3667" w:history="1">
        <w:r>
          <w:rPr>
            <w:rFonts w:ascii="仿宋" w:eastAsia="仿宋" w:hAnsi="仿宋" w:cs="仿宋" w:hint="eastAsia"/>
            <w:lang w:eastAsia="zh-CN"/>
          </w:rPr>
          <w:t>(六)、防静电、触电防护及防雷措施</w:t>
        </w:r>
        <w:r>
          <w:tab/>
        </w:r>
        <w:r>
          <w:fldChar w:fldCharType="begin"/>
        </w:r>
        <w:r>
          <w:instrText xml:space="preserve"> PAGEREF _Toc3667 \h </w:instrText>
        </w:r>
        <w:r>
          <w:fldChar w:fldCharType="separate"/>
        </w:r>
        <w:r>
          <w:t>53</w:t>
        </w:r>
        <w:r>
          <w:fldChar w:fldCharType="end"/>
        </w:r>
      </w:hyperlink>
    </w:p>
    <w:p>
      <w:pPr>
        <w:pStyle w:val="TOC2"/>
        <w:tabs>
          <w:tab w:val="right" w:leader="dot" w:pos="8306"/>
        </w:tabs>
      </w:pPr>
      <w:hyperlink w:anchor="_Toc14928" w:history="1">
        <w:r>
          <w:rPr>
            <w:rFonts w:ascii="仿宋" w:eastAsia="仿宋" w:hAnsi="仿宋" w:cs="仿宋" w:hint="eastAsia"/>
            <w:lang w:eastAsia="zh-CN"/>
          </w:rPr>
          <w:t>(七)、机械设备安全保障措施</w:t>
        </w:r>
        <w:r>
          <w:tab/>
        </w:r>
        <w:r>
          <w:fldChar w:fldCharType="begin"/>
        </w:r>
        <w:r>
          <w:instrText xml:space="preserve"> PAGEREF _Toc14928 \h </w:instrText>
        </w:r>
        <w:r>
          <w:fldChar w:fldCharType="separate"/>
        </w:r>
        <w:r>
          <w:t>54</w:t>
        </w:r>
        <w:r>
          <w:fldChar w:fldCharType="end"/>
        </w:r>
      </w:hyperlink>
    </w:p>
    <w:p>
      <w:pPr>
        <w:pStyle w:val="TOC1"/>
        <w:tabs>
          <w:tab w:val="right" w:leader="dot" w:pos="8306"/>
        </w:tabs>
      </w:pPr>
      <w:hyperlink w:anchor="_Toc5152" w:history="1">
        <w:r>
          <w:rPr>
            <w:rFonts w:ascii="仿宋" w:eastAsia="仿宋" w:hAnsi="仿宋" w:cs="仿宋" w:hint="eastAsia"/>
            <w:lang w:eastAsia="zh-CN"/>
          </w:rPr>
          <w:t>十三、质量管理体系</w:t>
        </w:r>
        <w:r>
          <w:tab/>
        </w:r>
        <w:r>
          <w:fldChar w:fldCharType="begin"/>
        </w:r>
        <w:r>
          <w:instrText xml:space="preserve"> PAGEREF _Toc5152 \h </w:instrText>
        </w:r>
        <w:r>
          <w:fldChar w:fldCharType="separate"/>
        </w:r>
        <w:r>
          <w:t>56</w:t>
        </w:r>
        <w:r>
          <w:fldChar w:fldCharType="end"/>
        </w:r>
      </w:hyperlink>
    </w:p>
    <w:p>
      <w:pPr>
        <w:pStyle w:val="TOC2"/>
        <w:tabs>
          <w:tab w:val="right" w:leader="dot" w:pos="8306"/>
        </w:tabs>
      </w:pPr>
      <w:hyperlink w:anchor="_Toc2060" w:history="1">
        <w:r>
          <w:rPr>
            <w:rFonts w:ascii="仿宋" w:eastAsia="仿宋" w:hAnsi="仿宋" w:cs="仿宋" w:hint="eastAsia"/>
            <w:lang w:eastAsia="zh-CN"/>
          </w:rPr>
          <w:t>(一)、质量目标与方针</w:t>
        </w:r>
        <w:r>
          <w:tab/>
        </w:r>
        <w:r>
          <w:fldChar w:fldCharType="begin"/>
        </w:r>
        <w:r>
          <w:instrText xml:space="preserve"> PAGEREF _Toc2060 \h </w:instrText>
        </w:r>
        <w:r>
          <w:fldChar w:fldCharType="separate"/>
        </w:r>
        <w:r>
          <w:t>56</w:t>
        </w:r>
        <w:r>
          <w:fldChar w:fldCharType="end"/>
        </w:r>
      </w:hyperlink>
    </w:p>
    <w:p>
      <w:pPr>
        <w:pStyle w:val="TOC2"/>
        <w:tabs>
          <w:tab w:val="right" w:leader="dot" w:pos="8306"/>
        </w:tabs>
      </w:pPr>
      <w:hyperlink w:anchor="_Toc5228" w:history="1">
        <w:r>
          <w:rPr>
            <w:rFonts w:ascii="仿宋" w:eastAsia="仿宋" w:hAnsi="仿宋" w:cs="仿宋" w:hint="eastAsia"/>
            <w:lang w:eastAsia="zh-CN"/>
          </w:rPr>
          <w:t>(二)、质量管理责任</w:t>
        </w:r>
        <w:r>
          <w:tab/>
        </w:r>
        <w:r>
          <w:fldChar w:fldCharType="begin"/>
        </w:r>
        <w:r>
          <w:instrText xml:space="preserve"> PAGEREF _Toc5228 \h </w:instrText>
        </w:r>
        <w:r>
          <w:fldChar w:fldCharType="separate"/>
        </w:r>
        <w:r>
          <w:t>57</w:t>
        </w:r>
        <w:r>
          <w:fldChar w:fldCharType="end"/>
        </w:r>
      </w:hyperlink>
    </w:p>
    <w:p>
      <w:pPr>
        <w:pStyle w:val="TOC2"/>
        <w:tabs>
          <w:tab w:val="right" w:leader="dot" w:pos="8306"/>
        </w:tabs>
      </w:pPr>
      <w:hyperlink w:anchor="_Toc2380" w:history="1">
        <w:r>
          <w:rPr>
            <w:rFonts w:ascii="仿宋" w:eastAsia="仿宋" w:hAnsi="仿宋" w:cs="仿宋" w:hint="eastAsia"/>
            <w:lang w:eastAsia="zh-CN"/>
          </w:rPr>
          <w:t>(三)、质量管理体系文件</w:t>
        </w:r>
        <w:r>
          <w:tab/>
        </w:r>
        <w:r>
          <w:fldChar w:fldCharType="begin"/>
        </w:r>
        <w:r>
          <w:instrText xml:space="preserve"> PAGEREF _Toc2380 \h </w:instrText>
        </w:r>
        <w:r>
          <w:fldChar w:fldCharType="separate"/>
        </w:r>
        <w:r>
          <w:t>58</w:t>
        </w:r>
        <w:r>
          <w:fldChar w:fldCharType="end"/>
        </w:r>
      </w:hyperlink>
    </w:p>
    <w:p>
      <w:pPr>
        <w:pStyle w:val="TOC2"/>
        <w:tabs>
          <w:tab w:val="right" w:leader="dot" w:pos="8306"/>
        </w:tabs>
      </w:pPr>
      <w:hyperlink w:anchor="_Toc24393" w:history="1">
        <w:r>
          <w:rPr>
            <w:rFonts w:ascii="仿宋" w:eastAsia="仿宋" w:hAnsi="仿宋" w:cs="仿宋" w:hint="eastAsia"/>
            <w:lang w:eastAsia="zh-CN"/>
          </w:rPr>
          <w:t>(四)、质量培训与教育</w:t>
        </w:r>
        <w:r>
          <w:tab/>
        </w:r>
        <w:r>
          <w:fldChar w:fldCharType="begin"/>
        </w:r>
        <w:r>
          <w:instrText xml:space="preserve"> PAGEREF _Toc24393 \h </w:instrText>
        </w:r>
        <w:r>
          <w:fldChar w:fldCharType="separate"/>
        </w:r>
        <w:r>
          <w:t>60</w:t>
        </w:r>
        <w:r>
          <w:fldChar w:fldCharType="end"/>
        </w:r>
      </w:hyperlink>
    </w:p>
    <w:p>
      <w:pPr>
        <w:pStyle w:val="TOC2"/>
        <w:tabs>
          <w:tab w:val="right" w:leader="dot" w:pos="8306"/>
        </w:tabs>
      </w:pPr>
      <w:hyperlink w:anchor="_Toc10855" w:history="1">
        <w:r>
          <w:rPr>
            <w:rFonts w:ascii="仿宋" w:eastAsia="仿宋" w:hAnsi="仿宋" w:cs="仿宋" w:hint="eastAsia"/>
            <w:lang w:eastAsia="zh-CN"/>
          </w:rPr>
          <w:t>(五)、质量审核与评价</w:t>
        </w:r>
        <w:r>
          <w:tab/>
        </w:r>
        <w:r>
          <w:fldChar w:fldCharType="begin"/>
        </w:r>
        <w:r>
          <w:instrText xml:space="preserve"> PAGEREF _Toc10855 \h </w:instrText>
        </w:r>
        <w:r>
          <w:fldChar w:fldCharType="separate"/>
        </w:r>
        <w:r>
          <w:t>61</w:t>
        </w:r>
        <w:r>
          <w:fldChar w:fldCharType="end"/>
        </w:r>
      </w:hyperlink>
    </w:p>
    <w:p>
      <w:pPr>
        <w:pStyle w:val="TOC2"/>
        <w:tabs>
          <w:tab w:val="right" w:leader="dot" w:pos="8306"/>
        </w:tabs>
      </w:pPr>
      <w:hyperlink w:anchor="_Toc24827" w:history="1">
        <w:r>
          <w:rPr>
            <w:rFonts w:ascii="仿宋" w:eastAsia="仿宋" w:hAnsi="仿宋" w:cs="仿宋" w:hint="eastAsia"/>
            <w:lang w:eastAsia="zh-CN"/>
          </w:rPr>
          <w:t>(六)、不符合与纠正措施</w:t>
        </w:r>
        <w:r>
          <w:tab/>
        </w:r>
        <w:r>
          <w:fldChar w:fldCharType="begin"/>
        </w:r>
        <w:r>
          <w:instrText xml:space="preserve"> PAGEREF _Toc24827 \h </w:instrText>
        </w:r>
        <w:r>
          <w:fldChar w:fldCharType="separate"/>
        </w:r>
        <w:r>
          <w:t>62</w:t>
        </w:r>
        <w:r>
          <w:fldChar w:fldCharType="end"/>
        </w:r>
      </w:hyperlink>
    </w:p>
    <w:p>
      <w:pPr>
        <w:pStyle w:val="TOC1"/>
        <w:tabs>
          <w:tab w:val="right" w:leader="dot" w:pos="8306"/>
        </w:tabs>
      </w:pPr>
      <w:hyperlink w:anchor="_Toc14310" w:history="1">
        <w:r>
          <w:rPr>
            <w:rFonts w:ascii="仿宋" w:eastAsia="仿宋" w:hAnsi="仿宋" w:cs="仿宋" w:hint="eastAsia"/>
            <w:lang w:eastAsia="zh-CN"/>
          </w:rPr>
          <w:t>十四、利益相关者分析与沟通计划</w:t>
        </w:r>
        <w:r>
          <w:tab/>
        </w:r>
        <w:r>
          <w:fldChar w:fldCharType="begin"/>
        </w:r>
        <w:r>
          <w:instrText xml:space="preserve"> PAGEREF _Toc14310 \h </w:instrText>
        </w:r>
        <w:r>
          <w:fldChar w:fldCharType="separate"/>
        </w:r>
        <w:r>
          <w:t>63</w:t>
        </w:r>
        <w:r>
          <w:fldChar w:fldCharType="end"/>
        </w:r>
      </w:hyperlink>
    </w:p>
    <w:p>
      <w:pPr>
        <w:pStyle w:val="TOC2"/>
        <w:tabs>
          <w:tab w:val="right" w:leader="dot" w:pos="8306"/>
        </w:tabs>
      </w:pPr>
      <w:hyperlink w:anchor="_Toc15329" w:history="1">
        <w:r>
          <w:rPr>
            <w:rFonts w:ascii="仿宋" w:eastAsia="仿宋" w:hAnsi="仿宋" w:cs="仿宋" w:hint="eastAsia"/>
            <w:lang w:eastAsia="zh-CN"/>
          </w:rPr>
          <w:t>(一)、利益相关者分析</w:t>
        </w:r>
        <w:r>
          <w:tab/>
        </w:r>
        <w:r>
          <w:fldChar w:fldCharType="begin"/>
        </w:r>
        <w:r>
          <w:instrText xml:space="preserve"> PAGEREF _Toc15329 \h </w:instrText>
        </w:r>
        <w:r>
          <w:fldChar w:fldCharType="separate"/>
        </w:r>
        <w:r>
          <w:t>63</w:t>
        </w:r>
        <w:r>
          <w:fldChar w:fldCharType="end"/>
        </w:r>
      </w:hyperlink>
    </w:p>
    <w:p>
      <w:pPr>
        <w:pStyle w:val="TOC2"/>
        <w:tabs>
          <w:tab w:val="right" w:leader="dot" w:pos="8306"/>
        </w:tabs>
      </w:pPr>
      <w:hyperlink w:anchor="_Toc27562" w:history="1">
        <w:r>
          <w:rPr>
            <w:rFonts w:ascii="仿宋" w:eastAsia="仿宋" w:hAnsi="仿宋" w:cs="仿宋" w:hint="eastAsia"/>
            <w:lang w:eastAsia="zh-CN"/>
          </w:rPr>
          <w:t>(二)、沟通计划</w:t>
        </w:r>
        <w:r>
          <w:tab/>
        </w:r>
        <w:r>
          <w:fldChar w:fldCharType="begin"/>
        </w:r>
        <w:r>
          <w:instrText xml:space="preserve"> PAGEREF _Toc27562 \h </w:instrText>
        </w:r>
        <w:r>
          <w:fldChar w:fldCharType="separate"/>
        </w:r>
        <w:r>
          <w:t>65</w:t>
        </w:r>
        <w:r>
          <w:fldChar w:fldCharType="end"/>
        </w:r>
      </w:hyperlink>
    </w:p>
    <w:p>
      <w:pPr>
        <w:pStyle w:val="TOC1"/>
        <w:tabs>
          <w:tab w:val="right" w:leader="dot" w:pos="8306"/>
        </w:tabs>
      </w:pPr>
      <w:hyperlink w:anchor="_Toc26451" w:history="1">
        <w:r>
          <w:rPr>
            <w:rFonts w:ascii="仿宋" w:eastAsia="仿宋" w:hAnsi="仿宋" w:cs="仿宋" w:hint="eastAsia"/>
            <w:lang w:eastAsia="zh-CN"/>
          </w:rPr>
          <w:t>十五、营销与推广策略</w:t>
        </w:r>
        <w:r>
          <w:tab/>
        </w:r>
        <w:r>
          <w:fldChar w:fldCharType="begin"/>
        </w:r>
        <w:r>
          <w:instrText xml:space="preserve"> PAGEREF _Toc26451 \h </w:instrText>
        </w:r>
        <w:r>
          <w:fldChar w:fldCharType="separate"/>
        </w:r>
        <w:r>
          <w:t>66</w:t>
        </w:r>
        <w:r>
          <w:fldChar w:fldCharType="end"/>
        </w:r>
      </w:hyperlink>
    </w:p>
    <w:p>
      <w:pPr>
        <w:pStyle w:val="TOC2"/>
        <w:tabs>
          <w:tab w:val="right" w:leader="dot" w:pos="8306"/>
        </w:tabs>
      </w:pPr>
      <w:hyperlink w:anchor="_Toc22718" w:history="1">
        <w:r>
          <w:rPr>
            <w:rFonts w:ascii="仿宋" w:eastAsia="仿宋" w:hAnsi="仿宋" w:cs="仿宋" w:hint="eastAsia"/>
            <w:lang w:eastAsia="zh-CN"/>
          </w:rPr>
          <w:t>(一)、产品/服务定位与特点</w:t>
        </w:r>
        <w:r>
          <w:tab/>
        </w:r>
        <w:r>
          <w:fldChar w:fldCharType="begin"/>
        </w:r>
        <w:r>
          <w:instrText xml:space="preserve"> PAGEREF _Toc22718 \h </w:instrText>
        </w:r>
        <w:r>
          <w:fldChar w:fldCharType="separate"/>
        </w:r>
        <w:r>
          <w:t>66</w:t>
        </w:r>
        <w:r>
          <w:fldChar w:fldCharType="end"/>
        </w:r>
      </w:hyperlink>
    </w:p>
    <w:p>
      <w:pPr>
        <w:pStyle w:val="TOC2"/>
        <w:tabs>
          <w:tab w:val="right" w:leader="dot" w:pos="8306"/>
        </w:tabs>
      </w:pPr>
      <w:hyperlink w:anchor="_Toc1781" w:history="1">
        <w:r>
          <w:rPr>
            <w:rFonts w:ascii="仿宋" w:eastAsia="仿宋" w:hAnsi="仿宋" w:cs="仿宋" w:hint="eastAsia"/>
            <w:lang w:eastAsia="zh-CN"/>
          </w:rPr>
          <w:t>(二)、市场定位与竞争分析</w:t>
        </w:r>
        <w:r>
          <w:tab/>
        </w:r>
        <w:r>
          <w:fldChar w:fldCharType="begin"/>
        </w:r>
        <w:r>
          <w:instrText xml:space="preserve"> PAGEREF _Toc1781 \h </w:instrText>
        </w:r>
        <w:r>
          <w:fldChar w:fldCharType="separate"/>
        </w:r>
        <w:r>
          <w:t>67</w:t>
        </w:r>
        <w:r>
          <w:fldChar w:fldCharType="end"/>
        </w:r>
      </w:hyperlink>
    </w:p>
    <w:p>
      <w:pPr>
        <w:pStyle w:val="TOC2"/>
        <w:tabs>
          <w:tab w:val="right" w:leader="dot" w:pos="8306"/>
        </w:tabs>
      </w:pPr>
      <w:hyperlink w:anchor="_Toc9690" w:history="1">
        <w:r>
          <w:rPr>
            <w:rFonts w:ascii="仿宋" w:eastAsia="仿宋" w:hAnsi="仿宋" w:cs="仿宋" w:hint="eastAsia"/>
            <w:lang w:eastAsia="zh-CN"/>
          </w:rPr>
          <w:t>(三)、营销渠道与策略</w:t>
        </w:r>
        <w:r>
          <w:tab/>
        </w:r>
        <w:r>
          <w:fldChar w:fldCharType="begin"/>
        </w:r>
        <w:r>
          <w:instrText xml:space="preserve"> PAGEREF _Toc9690 \h </w:instrText>
        </w:r>
        <w:r>
          <w:fldChar w:fldCharType="separate"/>
        </w:r>
        <w:r>
          <w:t>68</w:t>
        </w:r>
        <w:r>
          <w:fldChar w:fldCharType="end"/>
        </w:r>
      </w:hyperlink>
    </w:p>
    <w:p>
      <w:pPr>
        <w:pStyle w:val="TOC2"/>
        <w:tabs>
          <w:tab w:val="right" w:leader="dot" w:pos="8306"/>
        </w:tabs>
      </w:pPr>
      <w:hyperlink w:anchor="_Toc31166" w:history="1">
        <w:r>
          <w:rPr>
            <w:rFonts w:ascii="仿宋" w:eastAsia="仿宋" w:hAnsi="仿宋" w:cs="仿宋" w:hint="eastAsia"/>
            <w:lang w:eastAsia="zh-CN"/>
          </w:rPr>
          <w:t>(四)、推广与宣传活动</w:t>
        </w:r>
        <w:r>
          <w:tab/>
        </w:r>
        <w:r>
          <w:fldChar w:fldCharType="begin"/>
        </w:r>
        <w:r>
          <w:instrText xml:space="preserve"> PAGEREF _Toc31166 \h </w:instrText>
        </w:r>
        <w:r>
          <w:fldChar w:fldCharType="separate"/>
        </w:r>
        <w:r>
          <w:t>69</w:t>
        </w:r>
        <w:r>
          <w:fldChar w:fldCharType="end"/>
        </w:r>
      </w:hyperlink>
    </w:p>
    <w:p>
      <w:pPr>
        <w:pStyle w:val="TOC1"/>
        <w:tabs>
          <w:tab w:val="right" w:leader="dot" w:pos="8306"/>
        </w:tabs>
      </w:pPr>
      <w:hyperlink w:anchor="_Toc9415" w:history="1">
        <w:r>
          <w:rPr>
            <w:rFonts w:ascii="仿宋" w:eastAsia="仿宋" w:hAnsi="仿宋" w:cs="仿宋" w:hint="eastAsia"/>
            <w:lang w:eastAsia="zh-CN"/>
          </w:rPr>
          <w:t>十六、异丁醇项目实施保障措施</w:t>
        </w:r>
        <w:r>
          <w:tab/>
        </w:r>
        <w:r>
          <w:fldChar w:fldCharType="begin"/>
        </w:r>
        <w:r>
          <w:instrText xml:space="preserve"> PAGEREF _Toc9415 \h </w:instrText>
        </w:r>
        <w:r>
          <w:fldChar w:fldCharType="separate"/>
        </w:r>
        <w:r>
          <w:t>75</w:t>
        </w:r>
        <w:r>
          <w:fldChar w:fldCharType="end"/>
        </w:r>
      </w:hyperlink>
    </w:p>
    <w:p>
      <w:pPr>
        <w:pStyle w:val="TOC2"/>
        <w:tabs>
          <w:tab w:val="right" w:leader="dot" w:pos="8306"/>
        </w:tabs>
      </w:pPr>
      <w:hyperlink w:anchor="_Toc17980" w:history="1">
        <w:r>
          <w:rPr>
            <w:rFonts w:ascii="仿宋" w:eastAsia="仿宋" w:hAnsi="仿宋" w:cs="仿宋" w:hint="eastAsia"/>
            <w:lang w:eastAsia="zh-CN"/>
          </w:rPr>
          <w:t>(一)、异丁醇项目实施保障机制</w:t>
        </w:r>
        <w:r>
          <w:tab/>
        </w:r>
        <w:r>
          <w:fldChar w:fldCharType="begin"/>
        </w:r>
        <w:r>
          <w:instrText xml:space="preserve"> PAGEREF _Toc17980 \h </w:instrText>
        </w:r>
        <w:r>
          <w:fldChar w:fldCharType="separate"/>
        </w:r>
        <w:r>
          <w:t>75</w:t>
        </w:r>
        <w:r>
          <w:fldChar w:fldCharType="end"/>
        </w:r>
      </w:hyperlink>
    </w:p>
    <w:p>
      <w:pPr>
        <w:pStyle w:val="TOC2"/>
        <w:tabs>
          <w:tab w:val="right" w:leader="dot" w:pos="8306"/>
        </w:tabs>
      </w:pPr>
      <w:hyperlink w:anchor="_Toc30243" w:history="1">
        <w:r>
          <w:rPr>
            <w:rFonts w:ascii="仿宋" w:eastAsia="仿宋" w:hAnsi="仿宋" w:cs="仿宋" w:hint="eastAsia"/>
            <w:lang w:eastAsia="zh-CN"/>
          </w:rPr>
          <w:t>(二)、异丁醇项目法律合规要求</w:t>
        </w:r>
        <w:r>
          <w:tab/>
        </w:r>
        <w:r>
          <w:fldChar w:fldCharType="begin"/>
        </w:r>
        <w:r>
          <w:instrText xml:space="preserve"> PAGEREF _Toc30243 \h </w:instrText>
        </w:r>
        <w:r>
          <w:fldChar w:fldCharType="separate"/>
        </w:r>
        <w:r>
          <w:t>78</w:t>
        </w:r>
        <w:r>
          <w:fldChar w:fldCharType="end"/>
        </w:r>
      </w:hyperlink>
    </w:p>
    <w:p>
      <w:pPr>
        <w:pStyle w:val="TOC2"/>
        <w:tabs>
          <w:tab w:val="right" w:leader="dot" w:pos="8306"/>
        </w:tabs>
      </w:pPr>
      <w:hyperlink w:anchor="_Toc30158" w:history="1">
        <w:r>
          <w:rPr>
            <w:rFonts w:ascii="仿宋" w:eastAsia="仿宋" w:hAnsi="仿宋" w:cs="仿宋" w:hint="eastAsia"/>
            <w:lang w:eastAsia="zh-CN"/>
          </w:rPr>
          <w:t>(三)、异丁醇项目合同管理与法律事务</w:t>
        </w:r>
        <w:r>
          <w:tab/>
        </w:r>
        <w:r>
          <w:fldChar w:fldCharType="begin"/>
        </w:r>
        <w:r>
          <w:instrText xml:space="preserve"> PAGEREF _Toc30158 \h </w:instrText>
        </w:r>
        <w:r>
          <w:fldChar w:fldCharType="separate"/>
        </w:r>
        <w:r>
          <w:t>82</w:t>
        </w:r>
        <w:r>
          <w:fldChar w:fldCharType="end"/>
        </w:r>
      </w:hyperlink>
    </w:p>
    <w:p>
      <w:pPr>
        <w:pStyle w:val="TOC2"/>
        <w:tabs>
          <w:tab w:val="right" w:leader="dot" w:pos="8306"/>
        </w:tabs>
      </w:pPr>
      <w:hyperlink w:anchor="_Toc9242" w:history="1">
        <w:r>
          <w:rPr>
            <w:rFonts w:ascii="仿宋" w:eastAsia="仿宋" w:hAnsi="仿宋" w:cs="仿宋" w:hint="eastAsia"/>
            <w:lang w:eastAsia="zh-CN"/>
          </w:rPr>
          <w:t>(四)、异丁醇项目知识产权保护策略</w:t>
        </w:r>
        <w:r>
          <w:tab/>
        </w:r>
        <w:r>
          <w:fldChar w:fldCharType="begin"/>
        </w:r>
        <w:r>
          <w:instrText xml:space="preserve"> PAGEREF _Toc9242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7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18"/>
      <w:r>
        <w:rPr>
          <w:rFonts w:ascii="仿宋" w:eastAsia="仿宋" w:hAnsi="仿宋" w:cs="仿宋" w:hint="eastAsia"/>
          <w:sz w:val="28"/>
          <w:lang w:eastAsia="zh-CN"/>
        </w:rPr>
        <w:t>一、异丁醇项目建设背景及必要性分析</w:t>
      </w:r>
      <w:bookmarkEnd w:id="2"/>
    </w:p>
    <w:p>
      <w:pPr>
        <w:pStyle w:val="Heading2"/>
        <w:rPr>
          <w:rFonts w:ascii="仿宋" w:eastAsia="仿宋" w:hAnsi="仿宋" w:cs="仿宋" w:hint="eastAsia"/>
          <w:lang w:eastAsia="zh-CN"/>
        </w:rPr>
      </w:pPr>
      <w:bookmarkStart w:id="3" w:name="_Toc24003"/>
      <w:r>
        <w:rPr>
          <w:rFonts w:ascii="仿宋" w:eastAsia="仿宋" w:hAnsi="仿宋" w:cs="仿宋" w:hint="eastAsia"/>
          <w:lang w:eastAsia="zh-CN"/>
        </w:rPr>
        <w:t>(一)、异丁醇项目背景分析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异丁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我们的背景分析将深入挖掘当前行业的发展趋势，通过对竞争态势的全面审视，找到异丁醇项目在这个潮流中的定位。同时，我们将关注行业内涌现的新兴机遇，以便异丁醇项目更好地融入行业发展的潮流中。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异丁醇项目提供了强大的发展动力。我们将聚焦于行业内最新的技术发展趋势，包括但不限于人工智能、大数据分析、物联网等领域。通过深度的技术研究，我们将确保异丁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异丁醇项目发展的源泉。我们将投入更多的精力对市场需求进行深入剖析，超越表面的需求，深入挖掘潜在的市场痛点和机遇。通过对市场需求的细致了解，异丁醇项目将更有针对性地设计解决方案，满足市场的多样化需求，从而更好地促进异丁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异丁醇项目战略至关重要。我们将对竞争态势进行更为深入的分析，包括但不限于市场份额、产品特点、客户满意度等多个维度。通过深度的竞争分析，异丁醇项目将能够更准确地把握市场脉搏，制定具有竞争力的异丁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异丁醇项目的发展具有直接的影响。我们将进行更为全面的法规和政策分析，了解行业发展中的潜在法律风险和合规挑战。通过充分了解和遵守相关法规，异丁醇项目将确保在法律框架内合法合规运营，为异丁醇项目的稳健发展提供有力支持。</w:t>
      </w:r>
    </w:p>
    <w:p>
      <w:pPr>
        <w:pStyle w:val="Heading2"/>
        <w:ind w:firstLine="560" w:firstLineChars="200"/>
        <w:rPr>
          <w:rFonts w:ascii="仿宋" w:eastAsia="仿宋" w:hAnsi="仿宋" w:cs="仿宋" w:hint="eastAsia"/>
          <w:sz w:val="28"/>
          <w:lang w:eastAsia="zh-CN"/>
        </w:rPr>
      </w:pPr>
      <w:bookmarkStart w:id="4" w:name="_Toc30759"/>
      <w:r>
        <w:rPr>
          <w:rFonts w:ascii="仿宋" w:eastAsia="仿宋" w:hAnsi="仿宋" w:cs="仿宋" w:hint="eastAsia"/>
          <w:sz w:val="28"/>
          <w:lang w:eastAsia="zh-CN"/>
        </w:rPr>
        <w:t>(二)、异丁醇项目建设必要性分析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建设的迫切性源于对行业发展趋势的深刻洞察。我们正处于一个行业变革的时代，科技创新、数字化转型成为企业发展的关键动力。异丁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建设不仅仅是为了跟上潮流，更是为了通过技术创新推动企业的持续发展。通过引入先进的技术和解决方案，异丁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异丁醇项目的建设成为必然选择，通过提高产品质量、拓展服务领域，从而在竞争中获得更多的机会。异丁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异丁醇项目建设的必要性体现在对客户需求更精准的满足。通过异丁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建设的背后是对企业持续创新的追求。只有通过不断创新，企业才能在竞争中立于不败之地。异丁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1495"/>
      <w:r>
        <w:rPr>
          <w:rFonts w:ascii="仿宋" w:eastAsia="仿宋" w:hAnsi="仿宋" w:cs="仿宋" w:hint="eastAsia"/>
          <w:sz w:val="28"/>
          <w:lang w:eastAsia="zh-CN"/>
        </w:rPr>
        <w:t>二、异丁醇项目危机管理</w:t>
      </w:r>
      <w:bookmarkEnd w:id="5"/>
    </w:p>
    <w:p>
      <w:pPr>
        <w:pStyle w:val="Heading2"/>
        <w:rPr>
          <w:rFonts w:ascii="仿宋" w:eastAsia="仿宋" w:hAnsi="仿宋" w:cs="仿宋" w:hint="eastAsia"/>
          <w:lang w:eastAsia="zh-CN"/>
        </w:rPr>
      </w:pPr>
      <w:bookmarkStart w:id="6" w:name="_Toc1704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异丁醇项目危机管理中，危机预警与识别是确保异丁醇项目稳健运行的核心步骤。通过建立全面的监测机制，异丁醇项目团队旨在及时发现和理解潜在的风险和危机因素，以便采取及时的预防和应对措施，确保异丁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首先，通过深入的风险评估，异丁醇项目团队全面分析了整个异丁醇项目和各个阶段可能存在的威胁。这包括准确评估每个潜在风险的发生概率和可能影响的程度，为后续危机预警提供了有力支持。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异丁醇项目团队着重于明确定义异丁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异丁醇项目进展的持续监控，团队能够及时发现潜在问题并作出迅速反应。异丁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在这一阶段，团队的专业素养和反应速度将发挥至关重要的作用，以确保潜在危机能够在初期得到有效的处理，最大程度地减轻负面影响。通过危机预警与识别，异丁醇项目得以更有序、可控地推进。</w:t>
      </w:r>
    </w:p>
    <w:p>
      <w:pPr>
        <w:pStyle w:val="Heading2"/>
        <w:ind w:firstLine="560" w:firstLineChars="200"/>
        <w:rPr>
          <w:rFonts w:ascii="仿宋" w:eastAsia="仿宋" w:hAnsi="仿宋" w:cs="仿宋" w:hint="eastAsia"/>
          <w:sz w:val="28"/>
          <w:lang w:eastAsia="zh-CN"/>
        </w:rPr>
      </w:pPr>
      <w:bookmarkStart w:id="7" w:name="_Toc2630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在危机发生时，异丁醇项目团队立即行动，成立了应急小组。该小组的任务是迅速制定并实施紧急应对措施，以最小化潜在损失。以下是采取的主要措施：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暂停异丁醇项目进度：为遏制危机蔓延，异丁醇项目暂时停止进行，以便全面评估当前状况。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资源重新分配：重新评估异丁醇项目资源的分配，确保最大限度地减小损失。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实时沟通：与关键利益相关者建立实时沟通机制，向他们传递异丁醇项目危机的实际状况，保障异丁醇项目核心利益。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在紧急应对的同时，异丁醇项目团队强调了团队协作和有效沟通的重要性。以下是团队协作的关键举措：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信息共享机制：建立了信息共享平台，确保团队成员能够及时获取异丁醇项目危机的实时信息。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领导者沟通：异丁醇项目领导者通过定期会议和即时沟通工具，指导团队应对危机，保持团队稳定运行。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随着危机得到初步控制，异丁醇项目团队转向制定恢复计划，以确保异丁醇项目能够从中迅速恢复。主要恢复计划包括：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修复受损的进度计划：重新评估异丁醇项目进度，制定修复计划，确保异丁醇项目尽快回归正常进程。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重新调整资源分配：优化资源分配，确保异丁醇项目在有限资源下高效运转。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风险管理机制加强：对异丁醇项目风险进行全面评估，制定更强化的风险管理策略，以预防未来可能的危机。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006"/>
      <w:r>
        <w:rPr>
          <w:rFonts w:ascii="仿宋" w:eastAsia="仿宋" w:hAnsi="仿宋" w:cs="仿宋" w:hint="eastAsia"/>
          <w:sz w:val="28"/>
          <w:lang w:eastAsia="zh-CN"/>
        </w:rPr>
        <w:t>三、异丁醇项目绩效评估</w:t>
      </w:r>
      <w:bookmarkEnd w:id="8"/>
    </w:p>
    <w:p>
      <w:pPr>
        <w:pStyle w:val="Heading2"/>
        <w:rPr>
          <w:rFonts w:ascii="仿宋" w:eastAsia="仿宋" w:hAnsi="仿宋" w:cs="仿宋" w:hint="eastAsia"/>
          <w:lang w:eastAsia="zh-CN"/>
        </w:rPr>
      </w:pPr>
      <w:bookmarkStart w:id="9" w:name="_Toc104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在异丁醇项目中，我们设计了一套全面的绩效评估指标，以确保异丁醇项目的可控和成功交付。这些指标跨足异丁醇项目目标、成本、进度和质量等多个维度，为我们提供了全面洞察异丁醇项目的健康状况。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目标达成率是我们关注的首要指标。我们设定了明确的目标，并通过定期监测和评估，迅速发现并应对潜在的目标偏差。这为异丁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成本绩效是另一个核心关注点。通过实际成本与预算成本的对比分析，我们深入了解成本差异的原因，及时调整资源分配，保持异丁醇项目在经济效益方面的合理水平。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进度作为关键的绩效指标之一，得到了精心的关注。我们制定了详细的异丁醇项目进度计划，并设立了进度符合度指标，确保实际进度与计划进度保持一致。这使我们能够快速发现和解决潜在的进度问题，保持异丁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异丁醇项目绩效的不可或缺的一环。我们引入了一系列的质量标准和客户满意度指标，以确保异丁醇项目交付的成果在质量上达到或超越预期水平。通过持续监测这些指标，我们努力提升异丁醇项目整体质量水平，为异丁醇项目的成功交付提供有力保障。通过这些科学且全面的绩效评估，我们能够更好地引导异丁醇项目的持续改进，确保异丁醇项目目标的顺利达成。</w:t>
      </w:r>
    </w:p>
    <w:p>
      <w:pPr>
        <w:pStyle w:val="Heading2"/>
        <w:ind w:firstLine="560" w:firstLineChars="200"/>
        <w:rPr>
          <w:rFonts w:ascii="仿宋" w:eastAsia="仿宋" w:hAnsi="仿宋" w:cs="仿宋" w:hint="eastAsia"/>
          <w:sz w:val="28"/>
          <w:lang w:eastAsia="zh-CN"/>
        </w:rPr>
      </w:pPr>
      <w:bookmarkStart w:id="10" w:name="_Toc6043"/>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绩效评估是异丁醇项目中的关键环节，为确保异丁醇项目达到预期目标，我们采用了多层次、多维度的绩效评估方法。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异丁醇项目的战略目标对齐，确保每个决策和行动都与异丁醇项目整体目标保持一致。团队会定期召开战略对齐会议，审视当前工作与异丁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异丁醇项目进度、质量、成本和风险等方面。这些指标通过数据收集和分析，为异丁醇项目管理团队提供了客观的评估依据。例如，我们通过异丁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绩效评估不仅仅停留在异丁醇项目内部，还考虑了异丁醇项目对外部环境的影响。我们定期进行干系人满意度调查，以了解各利益相关方对异丁醇项目的期望和满意度，并及时做出调整。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这种多层次、多角度的绩效评估方法，使得我们能够全面了解异丁醇项目的运行状态，及时做出调整，确保异丁醇项目在不断变化的环境中保持稳健前行。</w:t>
      </w:r>
    </w:p>
    <w:p>
      <w:pPr>
        <w:pStyle w:val="Heading2"/>
        <w:ind w:firstLine="560" w:firstLineChars="200"/>
        <w:rPr>
          <w:rFonts w:ascii="仿宋" w:eastAsia="仿宋" w:hAnsi="仿宋" w:cs="仿宋" w:hint="eastAsia"/>
          <w:sz w:val="28"/>
          <w:lang w:eastAsia="zh-CN"/>
        </w:rPr>
      </w:pPr>
      <w:bookmarkStart w:id="11" w:name="_Toc414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为了确保异丁醇项目的有效管理和不断优化，我们采用了精心设计的绩效评估周期。这个周期旨在实现灵活、实时和全面的评估，以适应异丁醇项目执行中的各种挑战。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异丁醇项目的不同需求，分为短期、中期和长期。短期评估关注每个迭代或工作周期，以及时发现和解决当前任务中的问题。中期评估涵盖几个迭代，深入了解整体异丁醇项目的趋势和性能。长期评估则着眼于整个异丁醇项目阶段，确保异丁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异丁醇项目管理工具和协作平台，团队成员能够随时更新和分享异丁醇项目数据。这种实时性的反馈机制使我们能够及时察觉潜在问题，快速调整，保持异丁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异丁醇项目的决策制定密不可分。每个周期的异丁醇项目回顾会议成为集体总结经验、识别问题深层次原因并找到创新解决方案的平台。这种定期的反思与调整机制使异丁醇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6920"/>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6783"/>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技术管理特点体现在其创新导向。通过引入最先进的技术趋势和解决方案，异丁醇项目致力于提升科技含量、提高质量和效率水平。这意味着我们将采用最新的工具和方法，确保异丁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异丁醇项目技术管理的显著特征。通过整合不同领域的技术资源，我们实现了跨学科的协同工作。这有助于优化技术架构，提高整体效能。此外，整合性策略还促进了不同技术团队之间的紧密沟通和高效合作，确保异丁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异丁醇项目所采用的技术。通过不断优化技术方案，异丁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异丁醇项目团队将在异丁醇项目初期识别可能的技术风险，并采取相应的预防和应对措施。通过建立健全的风险评估机制，异丁醇项目能够在实施过程中及时发现并解决潜在的技术问题，保障异丁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通过这些独特的技术管理特点，我们确信在异丁醇项目中，技术将成为异丁醇项目成功的有力支持。这一深度剖析揭示了技术管理在异丁醇项目实施中的关键作用，为异丁醇项目的技术基础奠定了坚实的基础。</w:t>
      </w:r>
    </w:p>
    <w:p>
      <w:pPr>
        <w:pStyle w:val="Heading2"/>
        <w:ind w:firstLine="560" w:firstLineChars="200"/>
        <w:rPr>
          <w:rFonts w:ascii="仿宋" w:eastAsia="仿宋" w:hAnsi="仿宋" w:cs="仿宋" w:hint="eastAsia"/>
          <w:sz w:val="28"/>
          <w:lang w:eastAsia="zh-CN"/>
        </w:rPr>
      </w:pPr>
      <w:bookmarkStart w:id="14" w:name="_Toc19471"/>
      <w:r>
        <w:rPr>
          <w:rFonts w:ascii="仿宋" w:eastAsia="仿宋" w:hAnsi="仿宋" w:cs="仿宋" w:hint="eastAsia"/>
          <w:sz w:val="28"/>
          <w:lang w:eastAsia="zh-CN"/>
        </w:rPr>
        <w:t>(二)、异丁醇项目工艺技术设计方案</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异丁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异丁醇项目将严格按照相关行业规范要求进行组织。通过有效控制产品质量，异丁醇项目将致力于为顾客提供优质的异丁醇项目产品和良好的服务。这体现了异丁醇项目对于生产活动合规性和质量标准的高度重视，为异丁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异丁醇项目注重生态效益和清洁生产原则。异丁醇项目建设将紧密结合地方特色经济发展，与社会经济发展规划和区域环境保护规划方案相协调一致。通过与当地区域自然生态系统的结合，异丁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异丁醇项目产品具有多样化的客户需求和个性化的特点。因此，异丁醇项目产品规格品种多样，且单批生产数量较小。为满足这一特点，异丁醇项目承办单位将建设先进的柔性制造生产线。通过广泛应用柔性制造技术，异丁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异丁醇项目采用的技术具有较高的技术含量和自动化水平，处于国内先进水平。这一技术选用不仅体现了对生产效率、质量和环境友好性的高标准要求，同时为异丁醇项目的可持续发展奠定了坚实的基础。</w:t>
      </w:r>
    </w:p>
    <w:p>
      <w:pPr>
        <w:pStyle w:val="Heading2"/>
        <w:ind w:firstLine="560" w:firstLineChars="200"/>
        <w:rPr>
          <w:rFonts w:ascii="仿宋" w:eastAsia="仿宋" w:hAnsi="仿宋" w:cs="仿宋" w:hint="eastAsia"/>
          <w:sz w:val="28"/>
          <w:lang w:eastAsia="zh-CN"/>
        </w:rPr>
      </w:pPr>
      <w:bookmarkStart w:id="15" w:name="_Toc30817"/>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为确保异丁醇项目的高效生产和技术实施，我们制定了一套精心设计的设备选型方案，以满足异丁醇项目生产、质量和环保的要求。该方案的主要特点如下：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异丁醇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针对异丁醇项目产品的多样性和小批量生产的特点，我们将建设柔性制造生产线。通过在设备选型中考虑柔性制造技术，可以灵活应对不同产品规格和生产需求，实现生产线的高度灵活性和适应性。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5145"/>
      <w:r>
        <w:rPr>
          <w:rFonts w:ascii="仿宋" w:eastAsia="仿宋" w:hAnsi="仿宋" w:cs="仿宋" w:hint="eastAsia"/>
          <w:sz w:val="28"/>
          <w:lang w:eastAsia="zh-CN"/>
        </w:rPr>
        <w:t>五、异丁醇项目概论</w:t>
      </w:r>
      <w:bookmarkEnd w:id="16"/>
    </w:p>
    <w:p>
      <w:pPr>
        <w:pStyle w:val="Heading2"/>
        <w:rPr>
          <w:rFonts w:ascii="仿宋" w:eastAsia="仿宋" w:hAnsi="仿宋" w:cs="仿宋" w:hint="eastAsia"/>
          <w:lang w:eastAsia="zh-CN"/>
        </w:rPr>
      </w:pPr>
      <w:bookmarkStart w:id="17" w:name="_Toc23051"/>
      <w:r>
        <w:rPr>
          <w:rFonts w:ascii="仿宋" w:eastAsia="仿宋" w:hAnsi="仿宋" w:cs="仿宋" w:hint="eastAsia"/>
          <w:lang w:eastAsia="zh-CN"/>
        </w:rPr>
        <w:t>(一)、异丁醇项目概况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起源追溯至对市场的深入洞察。市场的不断演变与变革为异丁醇项目提供了难得的机遇。当前市场存在的需求缺口和变革的大环境共同构成了异丁醇项目的背景。这个异丁醇项目旨在充分利用市场机遇，填补行业中尚未满足的需求，为客户提供全新的解决方案。市场的变革和需求的增长使得这个异丁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异丁醇项目名称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正式命名为异丁醇。这个名称不仅仅是一个标识，更代表了异丁醇项目的核心理念和愿景。它蕴含着异丁醇项目所要解决问题的关键字，具有强烈的表达和辨识度，为异丁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异丁醇项目目标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的核心目标是提供一种全新、高效的解决方案，满足客户日益增长的需求。异丁醇项目追求的不仅仅是满足市场需求，更是在市场中获得卓越的竞争优势。通过不断提升产品或服务的质量和创新水平，异丁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异丁醇项目范围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全面涵盖了产品研发、制造、市场推广和售后服务，确保从产品设计到最终用户体验的全方位关注。这一全面的异丁醇项目范围是为了确保异丁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异丁醇项目时间表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异丁醇项目计划在未来18个月内完成，包括研发、测试、市场试点和正式推出等不同阶段。这个时间表的合理设计是为了确保异丁醇项目各个阶段的顺利推进，以便按时交付高质量的成果。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异丁醇项目预算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异丁醇项目总预算估算为XX百万美元，主要分配在研发、市场推广、人员培训和运营等方面。这一充足的预算为异丁醇项目提供了充足的资源，确保异丁醇项目在各个方面都能取得优异的表现。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异丁醇项目风险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https://d.book118.com/045300010113011100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异丁醇项目规划设计方案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C8171E"/>
    <w:rsid w:val="0EC817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5300010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2024-01-21T19:16:00Z</dcterms:created>
  <dcterms:modified xsi:type="dcterms:W3CDTF">2024-01-21T19:16:22Z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7807551AC9C943DAB88E053D78AA3255_11</vt:lpwstr>
  </property>
  <property fmtid="{D5CDD505-2E9C-101B-9397-08002B2CF9AE}" pid="3" name="KSOProductBuildVer">
    <vt:lpwstr>2052-12.1.0.16120</vt:lpwstr>
  </property>
</Properties>
</file>