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第14课  实际问题与二次函数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</w:rPr>
        <w:pict>
          <v:group id="组合 132" o:spid="_x0000_i1025" style="width:487pt;height:29.35pt" coordsize="61854,3727">
            <v:group id="组合 80" o:spid="_x0000_s1026" style="width:61854;height:3727;position:absolute" coordsize="285962,17294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1" o:spid="_x0000_s1027" type="#_x0000_t202" style="width:39348;height:17281;left:20692;position:absolute" coordsize="21600,21600" filled="f" stroked="f" strokecolor="#7030a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2" o:spid="_x0000_s1028" style="position:absolute" from="0,0" to="1000,1000" coordsize="21600,21600" o:connectortype="straight" stroked="t" strokecolor="#7030a0"/>
              <v:line id="直接连接符 83" o:spid="_x0000_s1029" style="position:absolute" from="0,0" to="1000,1000" coordsize="21600,21600" o:connectortype="straight" stroked="t" strokecolor="#7030a0"/>
            </v:group>
            <v:shape id="任意多边形: 形状 84" o:spid="_x0000_s1030" style="width:2876;height:3392;flip:x;left:389;position:absolute;top:54;v-text-anchor:middle" coordsize="287611,339154" o:spt="100" adj="-11796480,,5400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arrowok="t"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 textboxrect="0,0,287611,339154"/>
            </v:shape>
            <v:shape id="任意多边形: 形状 85" o:spid="_x0000_s1031" style="width:1530;height:1611;flip:x;left:979;position:absolute;top:510;v-text-anchor:middle" coordsize="153036,161118" o:spt="100" adj="-11796480,,5400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arrowok="t"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 textboxrect="0,0,153036,161118"/>
            </v:shape>
            <v:shape id="任意多边形: 形状 86" o:spid="_x0000_s1032" style="width:1531;height:1001;flip:x;left:985;position:absolute;top:815;v-text-anchor:middle" coordsize="153070,100096" o:spt="100" adj="-11796480,,5400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arrowok="t"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 textboxrect="0,0,153070,100096"/>
            </v:shape>
            <v:shape id="任意多边形: 形状 87" o:spid="_x0000_s1033" style="width:171;height:161;flip:x;left:976;position:absolute;top:1549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arrowok="t" o:connecttype="custom" o:connectlocs="0,8056;8566,16112;17133,8056;8566,0;0,8056" o:connectangles="0,0,0,0,0"/>
            </v:shape>
            <v:shape id="任意多边形: 形状 88" o:spid="_x0000_s1034" style="width:172;height:161;flip:x;left:1661;position:absolute;top:502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arrowok="t" o:connecttype="custom" o:connectlocs="0,8056;8567,16112;17133,8056;8567,0;0,8056" o:connectangles="0,0,0,0,0"/>
            </v:shape>
            <v:shape id="任意多边形: 形状 89" o:spid="_x0000_s1035" style="width:171;height:161;flip:x;left:2347;position:absolute;top:1549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arrowok="t" o:connecttype="custom" o:connectlocs="0,8056;8566,16112;17132,8056;8566,0;0,8056" o:connectangles="0,0,0,0,0"/>
            </v:shape>
            <w10:anchorlock/>
          </v:group>
        </w:pic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</w:rPr>
              <w:t>（1）</w:t>
            </w:r>
            <w:r>
              <w:rPr>
                <w:rFonts w:ascii="Times New Roman" w:hAnsi="Times New Roman"/>
                <w:szCs w:val="21"/>
              </w:rPr>
              <w:t>能够分析和表示不同背景下实际问题中变量之间的二次函数关系，并运用二次函数的知识求出实际问题的最大（小）值，提高解决问题的能力。</w:t>
            </w:r>
          </w:p>
          <w:p>
            <w:pPr>
              <w:spacing w:line="360" w:lineRule="auto"/>
              <w:rPr>
                <w:rFonts w:ascii="Times New Roman" w:hAnsi="Times New Roman"/>
                <w:b/>
                <w:color w:val="FF6600"/>
                <w:szCs w:val="21"/>
              </w:rPr>
            </w:pPr>
            <w:r>
              <w:rPr>
                <w:rFonts w:ascii="Times New Roman" w:hAnsi="Times New Roman"/>
                <w:bCs/>
                <w:color w:val="000000"/>
              </w:rPr>
              <w:t>（2）</w:t>
            </w:r>
            <w:r>
              <w:rPr>
                <w:rFonts w:ascii="Times New Roman" w:hAnsi="Times New Roman"/>
                <w:szCs w:val="21"/>
              </w:rPr>
              <w:t>通过求最大面积、最大利润等问题，体会二次函数是一类解决最优化问题的数学模型。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pict>
          <v:group id="组合 116" o:spid="_x0000_i1036" style="width:487pt;height:30.25pt" coordsize="61854,3844">
            <v:group id="组合 7" o:spid="_x0000_s1037" style="width:3787;height:3443;left:10;position:absolute;top:107" coordorigin="1000,10714" coordsize="380407,345792">
              <v:group id="图形 54" o:spid="_x0000_s1038" style="width:304843;height:345792;left:30746;position:absolute;top:10714" coordorigin="30746,10714" coordsize="304843,345792">
                <v:shape id="任意多边形: 形状 9" o:spid="_x0000_s1039" style="width:102407;height:147237;left:125141;position:absolute;top:10715;v-text-anchor:middle" coordsize="90429,147237" o:spt="100" adj="-11796480,,5400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 strokecolor="#e36c0a">
                  <v:stroke joinstyle="miter"/>
                  <v:path arrowok="t" o:connecttype="custom" o:connectlocs="70888,104220;54703,104220;54703,93502;102407,51521;102407,65812;70888,93573;45114,147237;28930,147237;28930,39837;0,14291;0,0;45114,39837" o:connectangles="0,0,0,0,0,0,0,0,0,0,0,0" textboxrect="0,0,90429,147237"/>
                </v:shape>
                <v:shape id="任意多边形: 形状 10" o:spid="_x0000_s1040" style="width:186300;height:174212;left:85983;position:absolute;top:10714;v-text-anchor:middle" coordsize="170889,174212" o:spt="100" adj="-11796480,,5400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 strokecolor="#e36c0a">
                  <v:stroke joinstyle="miter"/>
                  <v:path arrowok="t"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 textboxrect="0,0,170889,174212"/>
                </v:shape>
                <v:shape id="任意多边形: 形状 12" o:spid="_x0000_s1041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arrowok="t" o:connecttype="custom" o:connectlocs="60739,55594;0,0;121477,0;60739,55594" o:connectangles="0,0,0,0"/>
                </v:shape>
                <v:shape id="任意多边形: 形状 13" o:spid="_x0000_s1042" style="width:144377;height:207200;left:191212;position:absolute;top:149306;v-text-anchor:middle" coordsize="144377,207200" o:spt="100" adj="-11796480,,54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 strokecolor="#e36c0a">
                  <v:stroke joinstyle="miter"/>
                  <v:path arrowok="t"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 textboxrect="0,0,144377,207200"/>
                </v:shape>
                <v:shape id="任意多边形: 形状 14" o:spid="_x0000_s1043" style="width:71814;height:72850;left:227548;position:absolute;top:255062;v-text-anchor:middle" coordsize="71814,72850" path="m,72851l35907,,71814,72851,,72851xe" filled="t" fillcolor="#34ca9d" stroked="f" strokecolor="#e36c0a">
                  <v:stroke joinstyle="miter"/>
                  <v:path arrowok="t" o:connecttype="custom" o:connectlocs="0,72851;35907,0;71814,72851;0,72851" o:connectangles="0,0,0,0"/>
                </v:shape>
              </v:group>
              <v:group id="组合 15" o:spid="_x0000_s1044" style="width:380407;height:318140;left:1000;position:absolute;top:34548" coordorigin="10,345" coordsize="56568,4730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45" type="#_x0000_t75" style="width:11757;height:12003;left:44821;position:absolute;top:791" coordsize="21600,21600" o:preferrelative="t" filled="f" stroked="f" strokecolor="#e36c0a">
                  <v:stroke joinstyle="miter"/>
                  <v:imagedata r:id="rId5" o:title="" cropbottom="48908f" cropleft="49779f"/>
                  <v:path arrowok="t"/>
                  <o:lock v:ext="edit" aspectratio="t"/>
                </v:shape>
                <v:shape id="图片 17" o:spid="_x0000_s1046" type="#_x0000_t75" style="width:36384;height:47309;left:10;position:absolute;top:345" coordsize="21600,21600" o:preferrelative="t" filled="f" stroked="f" strokecolor="#e36c0a">
                  <v:stroke joinstyle="miter"/>
                  <v:imagedata r:id="rId5" o:title="" cropright="16767f"/>
                  <v:path arrowok="t"/>
                  <o:lock v:ext="edit" aspectratio="t"/>
                </v:shape>
              </v:group>
            </v:group>
            <v:group id="组合 19" o:spid="_x0000_s1047" style="width:61854;height:3844;position:absolute" coordsize="285962,17838">
              <v:shape id="文本框 9" o:spid="_x0000_s1048" type="#_x0000_t202" style="width:39348;height:17280;left:20139;position:absolute" coordsize="21600,21600" filled="f" stroked="f" strokecolor="#e36c0a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21" o:spid="_x0000_s1049" style="position:absolute" from="0,0" to="1000,1000" coordsize="21600,21600" o:connectortype="straight" stroked="t" strokecolor="#e36c0a"/>
              <v:line id="直接连接符 22" o:spid="_x0000_s1050" style="position:absolute" from="0,0" to="1000,1000" coordsize="21600,21600" o:connectortype="straight" stroked="t" strokecolor="#e36c0a"/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F43308"/>
          <w:sz w:val="28"/>
          <w:szCs w:val="28"/>
        </w:rPr>
      </w:pPr>
      <w:r>
        <w:rPr>
          <w:rFonts w:ascii="Times New Roman" w:eastAsia="黑体" w:hAnsi="Times New Roman"/>
          <w:color w:val="F43308"/>
          <w:sz w:val="28"/>
          <w:szCs w:val="28"/>
        </w:rPr>
        <w:t>知识点01  列二次函数解应用题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bCs/>
          <w:color w:val="FF6600"/>
        </w:rPr>
      </w:pPr>
      <w:r>
        <w:rPr>
          <w:rFonts w:ascii="Times New Roman" w:hAnsi="Times New Roman" w:cs="Times New Roman"/>
        </w:rPr>
        <w:t>列二次函数解应用题与列整式方程解应用题的思路和方法是一致的，不同的是，学习了二次函数后，表示量与量的关系的代数式是含有两个变量的等式．对于应用题要注意以下步骤：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(1)审清题意，弄清题中涉及哪些量，已知量有几个，已知量与变量之间的基本关系是什么，找出等量关系(即函数关系)．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(2)设出两个变量，注意分清自变量和因变量，同时还要注意所设变量的单位要准确．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(3)列函数表达式，抓住题中含有等量关系的语句，将此语句抽象为含变量的等式，这就是二次函数．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(4)按题目要求，结合二次函数的性质解答相应的问题.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(5)检验所得解是否符合实际：即是否为所提问题的答案．</w:t>
      </w:r>
    </w:p>
    <w:p>
      <w:pPr>
        <w:spacing w:line="360" w:lineRule="auto"/>
        <w:rPr>
          <w:rFonts w:ascii="Times New Roman" w:hAnsi="Times New Roman"/>
          <w:color w:val="F43308"/>
          <w:szCs w:val="21"/>
        </w:rPr>
      </w:pPr>
      <w:r>
        <w:rPr>
          <w:rFonts w:ascii="Times New Roman" w:hAnsi="Times New Roman"/>
          <w:szCs w:val="21"/>
        </w:rPr>
        <w:t>(6)写出答案．</w:t>
      </w:r>
    </w:p>
    <w:p>
      <w:pPr>
        <w:spacing w:line="360" w:lineRule="auto"/>
        <w:contextualSpacing/>
        <w:rPr>
          <w:rFonts w:ascii="Times New Roman" w:eastAsia="黑体" w:hAnsi="Times New Roman"/>
          <w:color w:val="F43308"/>
          <w:sz w:val="28"/>
          <w:szCs w:val="28"/>
        </w:rPr>
      </w:pPr>
      <w:r>
        <w:rPr>
          <w:rFonts w:ascii="Times New Roman" w:eastAsia="黑体" w:hAnsi="Times New Roman"/>
          <w:color w:val="F43308"/>
          <w:sz w:val="28"/>
          <w:szCs w:val="28"/>
        </w:rPr>
        <w:t>知识点02  建立二次函数模型求解实际问题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一般步骤：(1)恰当地建立直角坐标系；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(2)将已知条件转化为点的坐标；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(3)合理地设出所求函数关系式；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(4)代入已知条件或点的坐标，求出关系式；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(5)利用关系式求解问题．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Style w:val="biaoti041"/>
          <w:rFonts w:ascii="Times New Roman" w:hAnsi="Times New Roman"/>
          <w:color w:val="0000FF"/>
          <w:szCs w:val="21"/>
          <w:lang w:val="zh-CN"/>
        </w:rPr>
        <w:t>【注意】</w:t>
      </w:r>
      <w:r>
        <w:rPr>
          <w:rFonts w:ascii="Times New Roman" w:hAnsi="Times New Roman"/>
          <w:color w:val="000000"/>
          <w:kern w:val="0"/>
          <w:szCs w:val="21"/>
        </w:rPr>
        <w:t>(1)利用二次函数解决实际问题，要建立数学模型，即把实际问题转化为二次函数问题，利用题中存在的公式、内含的规律等相等关系，建立函数关系式，再利用函数的图象及性质去研究问题.在研究实际问题时要注意自变量的取值范围应具有实际意义.</w:t>
      </w:r>
    </w:p>
    <w:p>
      <w:pPr>
        <w:widowControl/>
        <w:spacing w:line="360" w:lineRule="auto"/>
        <w:jc w:val="left"/>
        <w:rPr>
          <w:rFonts w:ascii="Times New Roman" w:hAnsi="Times New Roman"/>
          <w:b/>
          <w:bCs/>
          <w:color w:val="FF93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(2)对于本节的学习，应由低到高处理好如下三个方面的问题：</w:t>
      </w:r>
      <w:r>
        <w:rPr>
          <w:rFonts w:ascii="Times New Roman" w:hAnsi="Times New Roman"/>
          <w:color w:val="000000"/>
          <w:kern w:val="0"/>
          <w:szCs w:val="21"/>
        </w:rPr>
        <w:br/>
      </w:r>
      <w:r>
        <w:rPr>
          <w:rFonts w:ascii="宋体" w:hAnsi="宋体" w:cs="宋体" w:hint="eastAsia"/>
          <w:color w:val="000000"/>
          <w:kern w:val="0"/>
          <w:szCs w:val="21"/>
        </w:rPr>
        <w:t>①</w:t>
      </w:r>
      <w:r>
        <w:rPr>
          <w:rFonts w:ascii="Times New Roman" w:hAnsi="Times New Roman"/>
          <w:color w:val="000000"/>
          <w:kern w:val="0"/>
          <w:szCs w:val="21"/>
        </w:rPr>
        <w:t>首先必须了解二次函数的基本性质；</w:t>
      </w:r>
      <w:r>
        <w:rPr>
          <w:rFonts w:ascii="Times New Roman" w:hAnsi="Times New Roman"/>
          <w:color w:val="000000"/>
          <w:kern w:val="0"/>
          <w:szCs w:val="21"/>
        </w:rPr>
        <w:br/>
      </w:r>
      <w:r>
        <w:rPr>
          <w:rFonts w:ascii="宋体" w:hAnsi="宋体" w:cs="宋体" w:hint="eastAsia"/>
          <w:color w:val="000000"/>
          <w:kern w:val="0"/>
          <w:szCs w:val="21"/>
        </w:rPr>
        <w:t>②</w:t>
      </w:r>
      <w:r>
        <w:rPr>
          <w:rFonts w:ascii="Times New Roman" w:hAnsi="Times New Roman"/>
          <w:color w:val="000000"/>
          <w:kern w:val="0"/>
          <w:szCs w:val="21"/>
        </w:rPr>
        <w:t>学会从实际问题中建立二次函数的模型；</w:t>
      </w:r>
      <w:r>
        <w:rPr>
          <w:rFonts w:ascii="Times New Roman" w:hAnsi="Times New Roman"/>
          <w:color w:val="000000"/>
          <w:kern w:val="0"/>
          <w:szCs w:val="21"/>
        </w:rPr>
        <w:br/>
      </w:r>
      <w:r>
        <w:rPr>
          <w:rFonts w:ascii="宋体" w:hAnsi="宋体" w:cs="宋体" w:hint="eastAsia"/>
          <w:color w:val="000000"/>
          <w:kern w:val="0"/>
          <w:szCs w:val="21"/>
        </w:rPr>
        <w:t>③</w:t>
      </w:r>
      <w:r>
        <w:rPr>
          <w:rFonts w:ascii="Times New Roman" w:hAnsi="Times New Roman"/>
          <w:color w:val="000000"/>
          <w:kern w:val="0"/>
          <w:szCs w:val="21"/>
        </w:rPr>
        <w:t>借助二次函数的性质来解决实际问题.</w:t>
      </w:r>
    </w:p>
    <w:p>
      <w:pPr>
        <w:spacing w:line="360" w:lineRule="auto"/>
        <w:contextualSpacing/>
        <w:rPr>
          <w:rFonts w:ascii="Times New Roman" w:eastAsia="黑体" w:hAnsi="Times New Roman"/>
          <w:color w:val="F43308"/>
          <w:sz w:val="28"/>
          <w:szCs w:val="28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rFonts w:ascii="Times New Roman" w:eastAsia="黑体" w:hAnsi="Times New Roman"/>
          <w:color w:val="F43308"/>
          <w:sz w:val="28"/>
          <w:szCs w:val="28"/>
        </w:rPr>
        <w:t>知识点03  利用二次函数求图形面积的最值问题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一些几何图形的面积与其相关边长成二次函数关系时，可以用二次函数的最值求其最大面积。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求矩形的最大面积时，通常用含有自变量</w:t>
      </w:r>
      <w:r>
        <w:rPr>
          <w:rFonts w:ascii="Times New Roman" w:hAnsi="Times New Roman"/>
          <w:i/>
          <w:iCs/>
          <w:color w:val="000000"/>
          <w:kern w:val="0"/>
          <w:szCs w:val="21"/>
        </w:rPr>
        <w:t>x</w:t>
      </w:r>
      <w:r>
        <w:rPr>
          <w:rFonts w:ascii="Times New Roman" w:hAnsi="Times New Roman"/>
          <w:color w:val="000000"/>
          <w:kern w:val="0"/>
          <w:szCs w:val="21"/>
        </w:rPr>
        <w:t>的代数式表示矩形的长与宽，根据矩形的面积公式构造关于</w:t>
      </w:r>
      <w:r>
        <w:rPr>
          <w:rFonts w:ascii="Times New Roman" w:hAnsi="Times New Roman"/>
          <w:i/>
          <w:iCs/>
          <w:color w:val="000000"/>
          <w:kern w:val="0"/>
          <w:szCs w:val="21"/>
        </w:rPr>
        <w:t>x</w:t>
      </w:r>
      <w:r>
        <w:rPr>
          <w:rFonts w:ascii="Times New Roman" w:hAnsi="Times New Roman"/>
          <w:color w:val="000000"/>
          <w:kern w:val="0"/>
          <w:szCs w:val="21"/>
        </w:rPr>
        <w:t>的二次函数，再结合二次函数的图象和性质，利用公式法或配方法求出二次函数的最大值，同时要注意自变量的取值范围。</w:t>
      </w:r>
    </w:p>
    <w:p>
      <w:pPr>
        <w:spacing w:line="360" w:lineRule="auto"/>
        <w:contextualSpacing/>
        <w:rPr>
          <w:rFonts w:ascii="Times New Roman" w:eastAsia="黑体" w:hAnsi="Times New Roman"/>
          <w:color w:val="F43308"/>
          <w:sz w:val="28"/>
          <w:szCs w:val="28"/>
        </w:rPr>
      </w:pPr>
      <w:r>
        <w:rPr>
          <w:rFonts w:ascii="Times New Roman" w:eastAsia="黑体" w:hAnsi="Times New Roman"/>
          <w:color w:val="F43308"/>
          <w:sz w:val="28"/>
          <w:szCs w:val="28"/>
        </w:rPr>
        <w:t>知识点04  利用二次函数求最大利润问题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（1）利润问题是本节的重点问题之一，在日常生活中经常出现，是考试热点。对于这类问题，只要审清题意，记住利润问题中的几个公式，便可解决此类问题。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①</w:t>
      </w:r>
      <w:r>
        <w:rPr>
          <w:rFonts w:ascii="Times New Roman" w:hAnsi="Times New Roman"/>
          <w:color w:val="000000"/>
          <w:kern w:val="0"/>
          <w:szCs w:val="21"/>
        </w:rPr>
        <w:t>每件的利润=销售单价-成本单价；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②</w:t>
      </w:r>
      <w:r>
        <w:rPr>
          <w:rFonts w:ascii="Times New Roman" w:hAnsi="Times New Roman"/>
          <w:color w:val="000000"/>
          <w:kern w:val="0"/>
          <w:szCs w:val="21"/>
        </w:rPr>
        <w:t>总利润=总销售价-总成本价=每件利润×销售量。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/>
          <w:color w:val="000000"/>
          <w:kern w:val="0"/>
          <w:szCs w:val="21"/>
        </w:rPr>
        <w:t>（2）利用二次函数的最值解答商品销售中的“最大利润”问题时，可采用以下步骤：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①</w:t>
      </w:r>
      <w:r>
        <w:rPr>
          <w:rFonts w:ascii="Times New Roman" w:hAnsi="Times New Roman"/>
          <w:color w:val="000000"/>
          <w:kern w:val="0"/>
          <w:szCs w:val="21"/>
        </w:rPr>
        <w:t>设出自变量，用含自变量的代数式表示销售单价或销售量及销售收入；</w:t>
      </w:r>
    </w:p>
    <w:p>
      <w:pPr>
        <w:widowControl/>
        <w:spacing w:line="360" w:lineRule="auto"/>
        <w:jc w:val="lef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②</w:t>
      </w:r>
      <w:r>
        <w:rPr>
          <w:rFonts w:ascii="Times New Roman" w:hAnsi="Times New Roman"/>
          <w:color w:val="000000"/>
          <w:kern w:val="0"/>
          <w:szCs w:val="21"/>
        </w:rPr>
        <w:t>用含自变量的代数式表示销售商品的成本；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rFonts w:ascii="Times New Roman" w:hAnsi="Times New Roman"/>
          <w:szCs w:val="21"/>
        </w:rPr>
        <w:t>用因变量及含自变量的代数式分别表示销售利润，即可得到函数表达式；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rFonts w:ascii="Times New Roman" w:hAnsi="Times New Roman"/>
          <w:szCs w:val="21"/>
        </w:rPr>
        <w:t>根据函数表达式求出最值及取得最值时自变量的值，注意结果要符合实际意义及题意。</w:t>
      </w:r>
    </w:p>
    <w:p>
      <w:pPr>
        <w:spacing w:line="360" w:lineRule="auto"/>
        <w:contextualSpacing/>
        <w:rPr>
          <w:rFonts w:ascii="Times New Roman" w:eastAsia="黑体" w:hAnsi="Times New Roman"/>
          <w:color w:val="F43308"/>
          <w:sz w:val="28"/>
          <w:szCs w:val="28"/>
        </w:rPr>
      </w:pPr>
      <w:r>
        <w:rPr>
          <w:rFonts w:ascii="Times New Roman" w:eastAsia="黑体" w:hAnsi="Times New Roman"/>
          <w:color w:val="F43308"/>
          <w:sz w:val="28"/>
          <w:szCs w:val="28"/>
        </w:rPr>
        <w:t>知识点05  利用二次函数解决抛物线型建筑物问题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这类问题所给的问题情境常有一个抛物线型物体，比如拱桥或隧道这些问题都可以通过构造二次承数的表达式来解决，解决这类问题般是利用数形结合思想和函数思想。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b/>
          <w:color w:val="0000FF"/>
        </w:rPr>
        <w:t>1．一般解题思路</w:t>
      </w:r>
      <w:r>
        <w:rPr>
          <w:rFonts w:ascii="Times New Roman" w:hAnsi="Times New Roman"/>
          <w:b/>
          <w:color w:val="0000FF"/>
        </w:rPr>
        <w:br/>
      </w:r>
      <w:r>
        <w:rPr>
          <w:rFonts w:ascii="Times New Roman" w:hAnsi="Times New Roman"/>
          <w:szCs w:val="21"/>
        </w:rPr>
        <w:t>(1)在示意图中建立适当的平面直角坐标系，将题目中所给条件转化平面直角坐标系中的坐标。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t>(2)根据图中坐标利用待定系数法求得二次函数的表达式。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t>(3)由二次函数的性质去分析解决问题，检验问题的结果是否符合实标意义，并作答。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b/>
          <w:color w:val="0000FF"/>
        </w:rPr>
        <w:t>2．卡车过拱桥(隧道)问题</w:t>
      </w:r>
      <w:r>
        <w:rPr>
          <w:rFonts w:ascii="Times New Roman" w:hAnsi="Times New Roman"/>
          <w:b/>
          <w:color w:val="0000FF"/>
        </w:rPr>
        <w:br/>
      </w:r>
      <w:r>
        <w:rPr>
          <w:rFonts w:ascii="Times New Roman" w:hAnsi="Times New Roman"/>
          <w:szCs w:val="21"/>
        </w:rPr>
        <w:t>在问题中，抛物线的函数表达式是首要条件，有时函数表达式已经给出，有时需要先求出来，求出函数表达式后有两种方法可以判断卡车能否从桥下通过：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(1)固定卡车的宽，看桥是否足够高（即相当于已知</w:t>
      </w:r>
      <w:r>
        <w:rPr>
          <w:rFonts w:ascii="Times New Roman" w:hAnsi="Times New Roman"/>
          <w:i/>
          <w:iCs/>
          <w:szCs w:val="21"/>
        </w:rPr>
        <w:t>x</w:t>
      </w:r>
      <w:r>
        <w:rPr>
          <w:rFonts w:ascii="Times New Roman" w:hAnsi="Times New Roman"/>
          <w:szCs w:val="21"/>
        </w:rPr>
        <w:t>的值，根据函数表达式求</w:t>
      </w:r>
      <w:r>
        <w:rPr>
          <w:rFonts w:ascii="Times New Roman" w:hAnsi="Times New Roman"/>
          <w:i/>
          <w:iCs/>
          <w:szCs w:val="21"/>
        </w:rPr>
        <w:t>y</w:t>
      </w:r>
      <w:r>
        <w:rPr>
          <w:rFonts w:ascii="Times New Roman" w:hAnsi="Times New Roman"/>
          <w:szCs w:val="21"/>
        </w:rPr>
        <w:t>的值，然后与限制的高的值比较大小）；</w:t>
      </w:r>
    </w:p>
    <w:p>
      <w:pPr>
        <w:widowControl/>
        <w:spacing w:line="360" w:lineRule="auto"/>
        <w:jc w:val="left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szCs w:val="21"/>
        </w:rPr>
        <w:t>(2)固定卡车的高，看桥是否足够宽（即相当于已知</w:t>
      </w:r>
      <w:r>
        <w:rPr>
          <w:rFonts w:ascii="Times New Roman" w:hAnsi="Times New Roman"/>
          <w:i/>
          <w:iCs/>
          <w:szCs w:val="21"/>
        </w:rPr>
        <w:t>y</w:t>
      </w:r>
      <w:r>
        <w:rPr>
          <w:rFonts w:ascii="Times New Roman" w:hAnsi="Times New Roman"/>
          <w:szCs w:val="21"/>
        </w:rPr>
        <w:t>的值，根据函数表达式求</w:t>
      </w:r>
      <w:r>
        <w:rPr>
          <w:rFonts w:ascii="Times New Roman" w:hAnsi="Times New Roman"/>
          <w:i/>
          <w:iCs/>
          <w:szCs w:val="21"/>
        </w:rPr>
        <w:t>x</w:t>
      </w:r>
      <w:r>
        <w:rPr>
          <w:rFonts w:ascii="Times New Roman" w:hAnsi="Times New Roman"/>
          <w:szCs w:val="21"/>
        </w:rPr>
        <w:t>的值，然后与限制的宽的值比较大小）</w:t>
      </w:r>
    </w:p>
    <w:p>
      <w:pPr>
        <w:widowControl/>
        <w:spacing w:line="360" w:lineRule="auto"/>
        <w:jc w:val="left"/>
        <w:rPr>
          <w:rFonts w:ascii="Times New Roman" w:hAnsi="Times New Roman"/>
          <w:szCs w:val="21"/>
        </w:rPr>
      </w:pP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</w:rPr>
        <w:pict>
          <v:group id="组合 73" o:spid="_x0000_i1051" style="width:488.5pt;height:31.25pt" coordsize="62045,3974">
            <v:shape id="图形 56" o:spid="_x0000_s1052" type="#_x0000_t75" style="width:3715;height:3974;position:absolute" coordsize="21600,21600" o:preferrelative="t" filled="f" stroked="f" strokecolor="#0070c0">
              <v:stroke joinstyle="miter"/>
              <v:imagedata r:id="rId6" o:title=""/>
              <v:path arrowok="t"/>
              <o:lock v:ext="edit" aspectratio="t"/>
            </v:shape>
            <v:group id="组合 6934" o:spid="_x0000_s1053" style="width:61855;height:3727;left:190;position:absolute;top:125" coordorigin="190,125" coordsize="285962,17294">
              <v:shape id="文本框 9" o:spid="_x0000_s1054" type="#_x0000_t202" style="width:39349;height:17281;left:20001;position:absolute;top:125" coordsize="21600,21600" filled="f" stroked="f" strokecolor="#0070c0">
                <v:stroke joinstyle="miter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6938" o:spid="_x0000_s1055" style="position:absolute" from="0,0" to="1000,1000" coordsize="21600,21600" o:connectortype="straight" stroked="t" strokecolor="#0070c0">
                <v:stroke joinstyle="miter"/>
              </v:line>
              <v:line id="直接连接符 6939" o:spid="_x0000_s1056" style="position:absolute" from="0,0" to="1000,1000" coordsize="21600,21600" o:connectortype="straight" stroked="t" strokecolor="#0070c0">
                <v:stroke joinstyle="miter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考法01   求几何图形面积的最值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color w:val="0000FF"/>
        </w:rPr>
        <w:t>【典例1】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https://d.book118.com/045301213303011124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/>
          <w:szCs w:val="21"/>
        </w:rPr>
      </w:pPr>
    </w:p>
    <w:sectPr>
      <w:type w:val="nextPage"/>
      <w:pgSz w:w="11906" w:h="16838"/>
      <w:pgMar w:top="1440" w:right="1080" w:bottom="1440" w:left="1080" w:header="708" w:footer="708" w:gutter="0"/>
      <w:pgNumType w:start="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oNotTrackMoves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91155"/>
    <w:rsid w:val="00097D94"/>
    <w:rsid w:val="000B0C15"/>
    <w:rsid w:val="000D2485"/>
    <w:rsid w:val="000E70CB"/>
    <w:rsid w:val="000F0F4A"/>
    <w:rsid w:val="00163CC7"/>
    <w:rsid w:val="001C4ABF"/>
    <w:rsid w:val="001E0956"/>
    <w:rsid w:val="001E3CED"/>
    <w:rsid w:val="001F2BAB"/>
    <w:rsid w:val="0021215B"/>
    <w:rsid w:val="00287868"/>
    <w:rsid w:val="002E7D2E"/>
    <w:rsid w:val="00305F6C"/>
    <w:rsid w:val="00334B5E"/>
    <w:rsid w:val="00361B7A"/>
    <w:rsid w:val="003B4ABA"/>
    <w:rsid w:val="004151FC"/>
    <w:rsid w:val="00461E4C"/>
    <w:rsid w:val="00480E7B"/>
    <w:rsid w:val="00481CE2"/>
    <w:rsid w:val="004B4723"/>
    <w:rsid w:val="004C362B"/>
    <w:rsid w:val="004D3A57"/>
    <w:rsid w:val="004F0625"/>
    <w:rsid w:val="00512B4F"/>
    <w:rsid w:val="00561470"/>
    <w:rsid w:val="005733C7"/>
    <w:rsid w:val="005A290D"/>
    <w:rsid w:val="005D5C93"/>
    <w:rsid w:val="005D5FCF"/>
    <w:rsid w:val="005E382D"/>
    <w:rsid w:val="00651941"/>
    <w:rsid w:val="00654696"/>
    <w:rsid w:val="00665040"/>
    <w:rsid w:val="00680F68"/>
    <w:rsid w:val="006C28F3"/>
    <w:rsid w:val="006D049B"/>
    <w:rsid w:val="006F4A5E"/>
    <w:rsid w:val="006F77D2"/>
    <w:rsid w:val="00720179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90485D"/>
    <w:rsid w:val="00911272"/>
    <w:rsid w:val="00921E21"/>
    <w:rsid w:val="00947EE4"/>
    <w:rsid w:val="00954917"/>
    <w:rsid w:val="0097531F"/>
    <w:rsid w:val="009B308D"/>
    <w:rsid w:val="009C5289"/>
    <w:rsid w:val="00AD626C"/>
    <w:rsid w:val="00AE79D9"/>
    <w:rsid w:val="00B271A9"/>
    <w:rsid w:val="00B35569"/>
    <w:rsid w:val="00B44A98"/>
    <w:rsid w:val="00B56A5A"/>
    <w:rsid w:val="00B5722B"/>
    <w:rsid w:val="00B61C55"/>
    <w:rsid w:val="00B80DA0"/>
    <w:rsid w:val="00BC6D4D"/>
    <w:rsid w:val="00C02FC6"/>
    <w:rsid w:val="00C741AD"/>
    <w:rsid w:val="00CB5B97"/>
    <w:rsid w:val="00CF200E"/>
    <w:rsid w:val="00CF58A2"/>
    <w:rsid w:val="00CF675D"/>
    <w:rsid w:val="00D261D5"/>
    <w:rsid w:val="00D30FC1"/>
    <w:rsid w:val="00D55DB0"/>
    <w:rsid w:val="00D7728D"/>
    <w:rsid w:val="00DC53F3"/>
    <w:rsid w:val="00DD3CAD"/>
    <w:rsid w:val="00E31DF8"/>
    <w:rsid w:val="00E66E86"/>
    <w:rsid w:val="00E93FC5"/>
    <w:rsid w:val="00F003B1"/>
    <w:rsid w:val="00F008A7"/>
    <w:rsid w:val="00F03150"/>
    <w:rsid w:val="00F0718D"/>
    <w:rsid w:val="00F13D80"/>
    <w:rsid w:val="00F42720"/>
    <w:rsid w:val="00F4330F"/>
    <w:rsid w:val="00F66147"/>
    <w:rsid w:val="10F92F96"/>
    <w:rsid w:val="13A45C9C"/>
    <w:rsid w:val="13FE63E4"/>
    <w:rsid w:val="2155746E"/>
    <w:rsid w:val="3F2B58AB"/>
    <w:rsid w:val="76790A3A"/>
  </w:rsids>
  <w:docVars>
    <w:docVar w:name="commondata" w:val="eyJoZGlkIjoiNmE1MzFiOTYzMmVjNDYxY2IxNjcxNjFhMDk0ODYzYjk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2"/>
    <w:semiHidden/>
    <w:qFormat/>
    <w:pPr>
      <w:jc w:val="left"/>
    </w:pPr>
    <w:rPr>
      <w:rFonts w:ascii="Times New Roman" w:hAnsi="Times New Roman"/>
      <w:szCs w:val="20"/>
    </w:rPr>
  </w:style>
  <w:style w:type="paragraph" w:styleId="PlainText">
    <w:name w:val="Plain Text"/>
    <w:basedOn w:val="Normal"/>
    <w:link w:val="Char10"/>
    <w:semiHidden/>
    <w:unhideWhenUsed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3"/>
    <w:uiPriority w:val="99"/>
    <w:semiHidden/>
    <w:unhideWhenUsed/>
    <w:qFormat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uiPriority w:val="99"/>
    <w:qFormat/>
    <w:rPr>
      <w:kern w:val="2"/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18"/>
    </w:r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character" w:customStyle="1" w:styleId="Char1">
    <w:name w:val="纯文本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2">
    <w:name w:val="批注文字 Char"/>
    <w:link w:val="CommentText"/>
    <w:autoRedefine/>
    <w:semiHidden/>
    <w:qFormat/>
    <w:rPr>
      <w:rFonts w:ascii="Times New Roman" w:hAnsi="Times New Roman"/>
      <w:kern w:val="2"/>
      <w:sz w:val="21"/>
    </w:rPr>
  </w:style>
  <w:style w:type="character" w:customStyle="1" w:styleId="Char10">
    <w:name w:val="纯文本 Char1"/>
    <w:link w:val="PlainText"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批注框文本 Char"/>
    <w:link w:val="BalloonText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NoSpacing">
    <w:name w:val="No Spacing"/>
    <w:link w:val="Char4"/>
    <w:autoRedefine/>
    <w:uiPriority w:val="1"/>
    <w:qFormat/>
    <w:rPr>
      <w:rFonts w:ascii="Times New Roman" w:eastAsia="宋体" w:hAnsi="Times New Roman" w:cs="Times New Roman"/>
      <w:sz w:val="22"/>
      <w:szCs w:val="22"/>
      <w:lang w:val="en-US" w:eastAsia="zh-CN" w:bidi="ar-SA"/>
    </w:rPr>
  </w:style>
  <w:style w:type="character" w:customStyle="1" w:styleId="Char4">
    <w:name w:val="无间隔 Char"/>
    <w:link w:val="NoSpacing"/>
    <w:autoRedefine/>
    <w:uiPriority w:val="1"/>
    <w:qFormat/>
    <w:rPr>
      <w:rFonts w:ascii="Times New Roman" w:hAnsi="Times New Roman"/>
      <w:sz w:val="22"/>
      <w:szCs w:val="22"/>
    </w:rPr>
  </w:style>
  <w:style w:type="character" w:customStyle="1" w:styleId="biaoti041">
    <w:name w:val="biaoti041"/>
    <w:autoRedefine/>
    <w:qFormat/>
    <w:rPr>
      <w:b/>
      <w:bCs/>
      <w:color w:val="549395"/>
    </w:rPr>
  </w:style>
  <w:style w:type="character" w:customStyle="1" w:styleId="biaoti031">
    <w:name w:val="biaoti031"/>
    <w:autoRedefine/>
    <w:qFormat/>
    <w:rPr>
      <w:rFonts w:ascii="黑体" w:eastAsia="黑体" w:hAnsi="Calibri" w:cs="Times New Roman" w:hint="eastAsia"/>
      <w:b/>
      <w:bCs/>
      <w:color w:val="FF930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045301213303011124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053"/>
    <customShpInfo spid="_x0000_s1055"/>
    <customShpInfo spid="_x0000_s1056"/>
    <customShpInfo spid="_x0000_s1057"/>
    <customShpInfo spid="_x0000_s1054"/>
    <customShpInfo spid="_x0000_s1052"/>
    <customShpInfo spid="_x0000_s1109"/>
    <customShpInfo spid="_x0000_s1110"/>
    <customShpInfo spid="_x0000_s1111"/>
    <customShpInfo spid="_x0000_s1112"/>
    <customShpInfo spid="_x0000_s1113"/>
    <customShpInfo spid="_x0000_s1108"/>
    <customShpInfo spid="_x0000_s1114"/>
    <customShpInfo spid="_x0000_s1107"/>
    <customShpInfo spid="_x0000_s1115"/>
    <customShpInfo spid="_x0000_s1116"/>
    <customShpInfo spid="_x0000_s1058"/>
    <customShpInfo spid="_x0000_s1119"/>
    <customShpInfo spid="_x0000_s1120"/>
    <customShpInfo spid="_x0000_s1121"/>
    <customShpInfo spid="_x0000_s1118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17"/>
    <customShpInfo spid="_x0000_s1131"/>
    <customShpInfo spid="_x0000_s1132"/>
    <customShpInfo spid="_x0000_s1133"/>
    <customShpInfo spid="_x0000_s1134"/>
    <customShpInfo spid="_x0000_s1135"/>
    <customShpInfo spid="_x0000_s1130"/>
    <customShpInfo spid="_x0000_s1137"/>
    <customShpInfo spid="_x0000_s1138"/>
    <customShpInfo spid="_x0000_s1136"/>
    <customShpInfo spid="_x0000_s1129"/>
    <customShpInfo spid="_x0000_s1140"/>
    <customShpInfo spid="_x0000_s1141"/>
    <customShpInfo spid="_x0000_s1142"/>
    <customShpInfo spid="_x0000_s1139"/>
    <customShpInfo spid="_x0000_s1128"/>
    <customShpInfo spid="_x0000_s1144"/>
    <customShpInfo spid="_x0000_s1146"/>
    <customShpInfo spid="_x0000_s1147"/>
    <customShpInfo spid="_x0000_s1148"/>
    <customShpInfo spid="_x0000_s1145"/>
    <customShpInfo spid="_x0000_s1143"/>
    <customShpInfo spid="_x0000_s1152"/>
    <customShpInfo spid="_x0000_s1153"/>
    <customShpInfo spid="_x0000_s1154"/>
    <customShpInfo spid="_x0000_s1155"/>
    <customShpInfo spid="_x0000_s1156"/>
    <customShpInfo spid="_x0000_s1151"/>
    <customShpInfo spid="_x0000_s1157"/>
    <customShpInfo spid="_x0000_s1150"/>
    <customShpInfo spid="_x0000_s1158"/>
    <customShpInfo spid="_x0000_s1159"/>
    <customShpInfo spid="_x0000_s11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3847</Words>
  <Characters>21930</Characters>
  <Application>Microsoft Office Word</Application>
  <DocSecurity>0</DocSecurity>
  <Lines>182</Lines>
  <Paragraphs>51</Paragraphs>
  <ScaleCrop>false</ScaleCrop>
  <Company/>
  <LinksUpToDate>false</LinksUpToDate>
  <CharactersWithSpaces>25726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3</cp:revision>
  <dcterms:created xsi:type="dcterms:W3CDTF">2022-01-25T12:18:00Z</dcterms:created>
  <dcterms:modified xsi:type="dcterms:W3CDTF">2024-03-06T02:50:01Z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882BE055A41C47D18A4BC4167A8593A0_13</vt:lpwstr>
  </property>
  <property fmtid="{D5CDD505-2E9C-101B-9397-08002B2CF9AE}" pid="7" name="KSOProductBuildVer">
    <vt:lpwstr>2052-12.1.0.16364</vt:lpwstr>
  </property>
</Properties>
</file>