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光稳定剂相关行业公司员工职业生涯规划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5" w:history="1">
        <w:r>
          <w:rPr>
            <w:rFonts w:ascii="仿宋" w:eastAsia="仿宋" w:hAnsi="仿宋" w:cs="仿宋" w:hint="eastAsia"/>
            <w:lang w:eastAsia="zh-CN"/>
          </w:rPr>
          <w:t>序言</w:t>
        </w:r>
        <w:r>
          <w:tab/>
        </w:r>
        <w:r>
          <w:fldChar w:fldCharType="begin"/>
        </w:r>
        <w:r>
          <w:instrText xml:space="preserve"> PAGEREF _Toc1685 \h </w:instrText>
        </w:r>
        <w:r>
          <w:fldChar w:fldCharType="separate"/>
        </w:r>
        <w:r>
          <w:t>3</w:t>
        </w:r>
        <w:r>
          <w:fldChar w:fldCharType="end"/>
        </w:r>
      </w:hyperlink>
    </w:p>
    <w:p>
      <w:pPr>
        <w:pStyle w:val="TOC1"/>
        <w:tabs>
          <w:tab w:val="right" w:leader="dot" w:pos="8306"/>
        </w:tabs>
      </w:pPr>
      <w:hyperlink w:anchor="_Toc5791" w:history="1">
        <w:r>
          <w:rPr>
            <w:rFonts w:ascii="仿宋" w:eastAsia="仿宋" w:hAnsi="仿宋" w:cs="仿宋" w:hint="eastAsia"/>
            <w:lang w:eastAsia="zh-CN"/>
          </w:rPr>
          <w:t>一、公司简介</w:t>
        </w:r>
        <w:r>
          <w:tab/>
        </w:r>
        <w:r>
          <w:fldChar w:fldCharType="begin"/>
        </w:r>
        <w:r>
          <w:instrText xml:space="preserve"> PAGEREF _Toc5791 \h </w:instrText>
        </w:r>
        <w:r>
          <w:fldChar w:fldCharType="separate"/>
        </w:r>
        <w:r>
          <w:t>3</w:t>
        </w:r>
        <w:r>
          <w:fldChar w:fldCharType="end"/>
        </w:r>
      </w:hyperlink>
    </w:p>
    <w:p>
      <w:pPr>
        <w:pStyle w:val="TOC2"/>
        <w:tabs>
          <w:tab w:val="right" w:leader="dot" w:pos="8306"/>
        </w:tabs>
      </w:pPr>
      <w:hyperlink w:anchor="_Toc13405" w:history="1">
        <w:r>
          <w:rPr>
            <w:rFonts w:ascii="仿宋" w:eastAsia="仿宋" w:hAnsi="仿宋" w:cs="仿宋" w:hint="eastAsia"/>
            <w:lang w:eastAsia="zh-CN"/>
          </w:rPr>
          <w:t>(一)、公司基本信息</w:t>
        </w:r>
        <w:r>
          <w:tab/>
        </w:r>
        <w:r>
          <w:fldChar w:fldCharType="begin"/>
        </w:r>
        <w:r>
          <w:instrText xml:space="preserve"> PAGEREF _Toc13405 \h </w:instrText>
        </w:r>
        <w:r>
          <w:fldChar w:fldCharType="separate"/>
        </w:r>
        <w:r>
          <w:t>3</w:t>
        </w:r>
        <w:r>
          <w:fldChar w:fldCharType="end"/>
        </w:r>
      </w:hyperlink>
    </w:p>
    <w:p>
      <w:pPr>
        <w:pStyle w:val="TOC2"/>
        <w:tabs>
          <w:tab w:val="right" w:leader="dot" w:pos="8306"/>
        </w:tabs>
      </w:pPr>
      <w:hyperlink w:anchor="_Toc14971" w:history="1">
        <w:r>
          <w:rPr>
            <w:rFonts w:ascii="仿宋" w:eastAsia="仿宋" w:hAnsi="仿宋" w:cs="仿宋" w:hint="eastAsia"/>
            <w:lang w:eastAsia="zh-CN"/>
          </w:rPr>
          <w:t>(二)、公司简介</w:t>
        </w:r>
        <w:r>
          <w:tab/>
        </w:r>
        <w:r>
          <w:fldChar w:fldCharType="begin"/>
        </w:r>
        <w:r>
          <w:instrText xml:space="preserve"> PAGEREF _Toc14971 \h </w:instrText>
        </w:r>
        <w:r>
          <w:fldChar w:fldCharType="separate"/>
        </w:r>
        <w:r>
          <w:t>4</w:t>
        </w:r>
        <w:r>
          <w:fldChar w:fldCharType="end"/>
        </w:r>
      </w:hyperlink>
    </w:p>
    <w:p>
      <w:pPr>
        <w:pStyle w:val="TOC2"/>
        <w:tabs>
          <w:tab w:val="right" w:leader="dot" w:pos="8306"/>
        </w:tabs>
      </w:pPr>
      <w:hyperlink w:anchor="_Toc28492" w:history="1">
        <w:r>
          <w:rPr>
            <w:rFonts w:ascii="仿宋" w:eastAsia="仿宋" w:hAnsi="仿宋" w:cs="仿宋" w:hint="eastAsia"/>
            <w:lang w:eastAsia="zh-CN"/>
          </w:rPr>
          <w:t>(三)、核心人员介绍</w:t>
        </w:r>
        <w:r>
          <w:tab/>
        </w:r>
        <w:r>
          <w:fldChar w:fldCharType="begin"/>
        </w:r>
        <w:r>
          <w:instrText xml:space="preserve"> PAGEREF _Toc28492 \h </w:instrText>
        </w:r>
        <w:r>
          <w:fldChar w:fldCharType="separate"/>
        </w:r>
        <w:r>
          <w:t>6</w:t>
        </w:r>
        <w:r>
          <w:fldChar w:fldCharType="end"/>
        </w:r>
      </w:hyperlink>
    </w:p>
    <w:p>
      <w:pPr>
        <w:pStyle w:val="TOC1"/>
        <w:tabs>
          <w:tab w:val="right" w:leader="dot" w:pos="8306"/>
        </w:tabs>
      </w:pPr>
      <w:hyperlink w:anchor="_Toc3022" w:history="1">
        <w:r>
          <w:rPr>
            <w:rFonts w:ascii="仿宋" w:eastAsia="仿宋" w:hAnsi="仿宋" w:cs="仿宋" w:hint="eastAsia"/>
            <w:lang w:eastAsia="zh-CN"/>
          </w:rPr>
          <w:t>二、员工职业生涯规划与发展</w:t>
        </w:r>
        <w:r>
          <w:tab/>
        </w:r>
        <w:r>
          <w:fldChar w:fldCharType="begin"/>
        </w:r>
        <w:r>
          <w:instrText xml:space="preserve"> PAGEREF _Toc3022 \h </w:instrText>
        </w:r>
        <w:r>
          <w:fldChar w:fldCharType="separate"/>
        </w:r>
        <w:r>
          <w:t>8</w:t>
        </w:r>
        <w:r>
          <w:fldChar w:fldCharType="end"/>
        </w:r>
      </w:hyperlink>
    </w:p>
    <w:p>
      <w:pPr>
        <w:pStyle w:val="TOC2"/>
        <w:tabs>
          <w:tab w:val="right" w:leader="dot" w:pos="8306"/>
        </w:tabs>
      </w:pPr>
      <w:hyperlink w:anchor="_Toc5147" w:history="1">
        <w:r>
          <w:rPr>
            <w:rFonts w:ascii="仿宋" w:eastAsia="仿宋" w:hAnsi="仿宋" w:cs="仿宋" w:hint="eastAsia"/>
            <w:lang w:eastAsia="zh-CN"/>
          </w:rPr>
          <w:t>(一)、职业生涯规划概述</w:t>
        </w:r>
        <w:r>
          <w:tab/>
        </w:r>
        <w:r>
          <w:fldChar w:fldCharType="begin"/>
        </w:r>
        <w:r>
          <w:instrText xml:space="preserve"> PAGEREF _Toc5147 \h </w:instrText>
        </w:r>
        <w:r>
          <w:fldChar w:fldCharType="separate"/>
        </w:r>
        <w:r>
          <w:t>8</w:t>
        </w:r>
        <w:r>
          <w:fldChar w:fldCharType="end"/>
        </w:r>
      </w:hyperlink>
    </w:p>
    <w:p>
      <w:pPr>
        <w:pStyle w:val="TOC2"/>
        <w:tabs>
          <w:tab w:val="right" w:leader="dot" w:pos="8306"/>
        </w:tabs>
      </w:pPr>
      <w:hyperlink w:anchor="_Toc30120" w:history="1">
        <w:r>
          <w:rPr>
            <w:rFonts w:ascii="仿宋" w:eastAsia="仿宋" w:hAnsi="仿宋" w:cs="仿宋" w:hint="eastAsia"/>
            <w:lang w:eastAsia="zh-CN"/>
          </w:rPr>
          <w:t>(二)、基本原则与方法</w:t>
        </w:r>
        <w:r>
          <w:tab/>
        </w:r>
        <w:r>
          <w:fldChar w:fldCharType="begin"/>
        </w:r>
        <w:r>
          <w:instrText xml:space="preserve"> PAGEREF _Toc30120 \h </w:instrText>
        </w:r>
        <w:r>
          <w:fldChar w:fldCharType="separate"/>
        </w:r>
        <w:r>
          <w:t>9</w:t>
        </w:r>
        <w:r>
          <w:fldChar w:fldCharType="end"/>
        </w:r>
      </w:hyperlink>
    </w:p>
    <w:p>
      <w:pPr>
        <w:pStyle w:val="TOC2"/>
        <w:tabs>
          <w:tab w:val="right" w:leader="dot" w:pos="8306"/>
        </w:tabs>
      </w:pPr>
      <w:hyperlink w:anchor="_Toc26069" w:history="1">
        <w:r>
          <w:rPr>
            <w:rFonts w:ascii="仿宋" w:eastAsia="仿宋" w:hAnsi="仿宋" w:cs="仿宋" w:hint="eastAsia"/>
            <w:lang w:eastAsia="zh-CN"/>
          </w:rPr>
          <w:t>(三)、员工职业生涯管理</w:t>
        </w:r>
        <w:r>
          <w:tab/>
        </w:r>
        <w:r>
          <w:fldChar w:fldCharType="begin"/>
        </w:r>
        <w:r>
          <w:instrText xml:space="preserve"> PAGEREF _Toc26069 \h </w:instrText>
        </w:r>
        <w:r>
          <w:fldChar w:fldCharType="separate"/>
        </w:r>
        <w:r>
          <w:t>10</w:t>
        </w:r>
        <w:r>
          <w:fldChar w:fldCharType="end"/>
        </w:r>
      </w:hyperlink>
    </w:p>
    <w:p>
      <w:pPr>
        <w:pStyle w:val="TOC2"/>
        <w:tabs>
          <w:tab w:val="right" w:leader="dot" w:pos="8306"/>
        </w:tabs>
      </w:pPr>
      <w:hyperlink w:anchor="_Toc2620" w:history="1">
        <w:r>
          <w:rPr>
            <w:rFonts w:ascii="仿宋" w:eastAsia="仿宋" w:hAnsi="仿宋" w:cs="仿宋" w:hint="eastAsia"/>
            <w:lang w:eastAsia="zh-CN"/>
          </w:rPr>
          <w:t>(四)、职业生涯发展支持体系</w:t>
        </w:r>
        <w:r>
          <w:tab/>
        </w:r>
        <w:r>
          <w:fldChar w:fldCharType="begin"/>
        </w:r>
        <w:r>
          <w:instrText xml:space="preserve"> PAGEREF _Toc2620 \h </w:instrText>
        </w:r>
        <w:r>
          <w:fldChar w:fldCharType="separate"/>
        </w:r>
        <w:r>
          <w:t>11</w:t>
        </w:r>
        <w:r>
          <w:fldChar w:fldCharType="end"/>
        </w:r>
      </w:hyperlink>
    </w:p>
    <w:p>
      <w:pPr>
        <w:pStyle w:val="TOC2"/>
        <w:tabs>
          <w:tab w:val="right" w:leader="dot" w:pos="8306"/>
        </w:tabs>
      </w:pPr>
      <w:hyperlink w:anchor="_Toc25584" w:history="1">
        <w:r>
          <w:rPr>
            <w:rFonts w:ascii="仿宋" w:eastAsia="仿宋" w:hAnsi="仿宋" w:cs="仿宋" w:hint="eastAsia"/>
            <w:lang w:eastAsia="zh-CN"/>
          </w:rPr>
          <w:t>(五)、公司文化与员工职业发展融合</w:t>
        </w:r>
        <w:r>
          <w:tab/>
        </w:r>
        <w:r>
          <w:fldChar w:fldCharType="begin"/>
        </w:r>
        <w:r>
          <w:instrText xml:space="preserve"> PAGEREF _Toc25584 \h </w:instrText>
        </w:r>
        <w:r>
          <w:fldChar w:fldCharType="separate"/>
        </w:r>
        <w:r>
          <w:t>13</w:t>
        </w:r>
        <w:r>
          <w:fldChar w:fldCharType="end"/>
        </w:r>
      </w:hyperlink>
    </w:p>
    <w:p>
      <w:pPr>
        <w:pStyle w:val="TOC2"/>
        <w:tabs>
          <w:tab w:val="right" w:leader="dot" w:pos="8306"/>
        </w:tabs>
      </w:pPr>
      <w:hyperlink w:anchor="_Toc20750" w:history="1">
        <w:r>
          <w:rPr>
            <w:rFonts w:ascii="仿宋" w:eastAsia="仿宋" w:hAnsi="仿宋" w:cs="仿宋" w:hint="eastAsia"/>
            <w:lang w:eastAsia="zh-CN"/>
          </w:rPr>
          <w:t>(六)、未来趋势与发展策略</w:t>
        </w:r>
        <w:r>
          <w:tab/>
        </w:r>
        <w:r>
          <w:fldChar w:fldCharType="begin"/>
        </w:r>
        <w:r>
          <w:instrText xml:space="preserve"> PAGEREF _Toc20750 \h </w:instrText>
        </w:r>
        <w:r>
          <w:fldChar w:fldCharType="separate"/>
        </w:r>
        <w:r>
          <w:t>15</w:t>
        </w:r>
        <w:r>
          <w:fldChar w:fldCharType="end"/>
        </w:r>
      </w:hyperlink>
    </w:p>
    <w:p>
      <w:pPr>
        <w:pStyle w:val="TOC1"/>
        <w:tabs>
          <w:tab w:val="right" w:leader="dot" w:pos="8306"/>
        </w:tabs>
      </w:pPr>
      <w:hyperlink w:anchor="_Toc28211" w:history="1">
        <w:r>
          <w:rPr>
            <w:rFonts w:ascii="仿宋" w:eastAsia="仿宋" w:hAnsi="仿宋" w:cs="仿宋" w:hint="eastAsia"/>
            <w:lang w:eastAsia="zh-CN"/>
          </w:rPr>
          <w:t>三、第七章员工培训与发展</w:t>
        </w:r>
        <w:r>
          <w:tab/>
        </w:r>
        <w:r>
          <w:fldChar w:fldCharType="begin"/>
        </w:r>
        <w:r>
          <w:instrText xml:space="preserve"> PAGEREF _Toc28211 \h </w:instrText>
        </w:r>
        <w:r>
          <w:fldChar w:fldCharType="separate"/>
        </w:r>
        <w:r>
          <w:t>17</w:t>
        </w:r>
        <w:r>
          <w:fldChar w:fldCharType="end"/>
        </w:r>
      </w:hyperlink>
    </w:p>
    <w:p>
      <w:pPr>
        <w:pStyle w:val="TOC2"/>
        <w:tabs>
          <w:tab w:val="right" w:leader="dot" w:pos="8306"/>
        </w:tabs>
      </w:pPr>
      <w:hyperlink w:anchor="_Toc12216" w:history="1">
        <w:r>
          <w:rPr>
            <w:rFonts w:ascii="仿宋" w:eastAsia="仿宋" w:hAnsi="仿宋" w:cs="仿宋" w:hint="eastAsia"/>
            <w:lang w:eastAsia="zh-CN"/>
          </w:rPr>
          <w:t>(一)、培训需求分析</w:t>
        </w:r>
        <w:r>
          <w:tab/>
        </w:r>
        <w:r>
          <w:fldChar w:fldCharType="begin"/>
        </w:r>
        <w:r>
          <w:instrText xml:space="preserve"> PAGEREF _Toc12216 \h </w:instrText>
        </w:r>
        <w:r>
          <w:fldChar w:fldCharType="separate"/>
        </w:r>
        <w:r>
          <w:t>17</w:t>
        </w:r>
        <w:r>
          <w:fldChar w:fldCharType="end"/>
        </w:r>
      </w:hyperlink>
    </w:p>
    <w:p>
      <w:pPr>
        <w:pStyle w:val="TOC2"/>
        <w:tabs>
          <w:tab w:val="right" w:leader="dot" w:pos="8306"/>
        </w:tabs>
      </w:pPr>
      <w:hyperlink w:anchor="_Toc3327" w:history="1">
        <w:r>
          <w:rPr>
            <w:rFonts w:ascii="仿宋" w:eastAsia="仿宋" w:hAnsi="仿宋" w:cs="仿宋" w:hint="eastAsia"/>
            <w:lang w:eastAsia="zh-CN"/>
          </w:rPr>
          <w:t>(二)、培训计划制定</w:t>
        </w:r>
        <w:r>
          <w:tab/>
        </w:r>
        <w:r>
          <w:fldChar w:fldCharType="begin"/>
        </w:r>
        <w:r>
          <w:instrText xml:space="preserve"> PAGEREF _Toc3327 \h </w:instrText>
        </w:r>
        <w:r>
          <w:fldChar w:fldCharType="separate"/>
        </w:r>
        <w:r>
          <w:t>18</w:t>
        </w:r>
        <w:r>
          <w:fldChar w:fldCharType="end"/>
        </w:r>
      </w:hyperlink>
    </w:p>
    <w:p>
      <w:pPr>
        <w:pStyle w:val="TOC2"/>
        <w:tabs>
          <w:tab w:val="right" w:leader="dot" w:pos="8306"/>
        </w:tabs>
      </w:pPr>
      <w:hyperlink w:anchor="_Toc2455" w:history="1">
        <w:r>
          <w:rPr>
            <w:rFonts w:ascii="仿宋" w:eastAsia="仿宋" w:hAnsi="仿宋" w:cs="仿宋" w:hint="eastAsia"/>
            <w:lang w:eastAsia="zh-CN"/>
          </w:rPr>
          <w:t>(三)、培训实施与评估</w:t>
        </w:r>
        <w:r>
          <w:tab/>
        </w:r>
        <w:r>
          <w:fldChar w:fldCharType="begin"/>
        </w:r>
        <w:r>
          <w:instrText xml:space="preserve"> PAGEREF _Toc2455 \h </w:instrText>
        </w:r>
        <w:r>
          <w:fldChar w:fldCharType="separate"/>
        </w:r>
        <w:r>
          <w:t>18</w:t>
        </w:r>
        <w:r>
          <w:fldChar w:fldCharType="end"/>
        </w:r>
      </w:hyperlink>
    </w:p>
    <w:p>
      <w:pPr>
        <w:pStyle w:val="TOC2"/>
        <w:tabs>
          <w:tab w:val="right" w:leader="dot" w:pos="8306"/>
        </w:tabs>
      </w:pPr>
      <w:hyperlink w:anchor="_Toc10420" w:history="1">
        <w:r>
          <w:rPr>
            <w:rFonts w:ascii="仿宋" w:eastAsia="仿宋" w:hAnsi="仿宋" w:cs="仿宋" w:hint="eastAsia"/>
            <w:lang w:eastAsia="zh-CN"/>
          </w:rPr>
          <w:t>(四)、持续学习与专业发展支持</w:t>
        </w:r>
        <w:r>
          <w:tab/>
        </w:r>
        <w:r>
          <w:fldChar w:fldCharType="begin"/>
        </w:r>
        <w:r>
          <w:instrText xml:space="preserve"> PAGEREF _Toc10420 \h </w:instrText>
        </w:r>
        <w:r>
          <w:fldChar w:fldCharType="separate"/>
        </w:r>
        <w:r>
          <w:t>20</w:t>
        </w:r>
        <w:r>
          <w:fldChar w:fldCharType="end"/>
        </w:r>
      </w:hyperlink>
    </w:p>
    <w:p>
      <w:pPr>
        <w:pStyle w:val="TOC1"/>
        <w:tabs>
          <w:tab w:val="right" w:leader="dot" w:pos="8306"/>
        </w:tabs>
      </w:pPr>
      <w:hyperlink w:anchor="_Toc22048" w:history="1">
        <w:r>
          <w:rPr>
            <w:rFonts w:ascii="仿宋" w:eastAsia="仿宋" w:hAnsi="仿宋" w:cs="仿宋" w:hint="eastAsia"/>
            <w:lang w:eastAsia="zh-CN"/>
          </w:rPr>
          <w:t>四、第八章员工绩效管理</w:t>
        </w:r>
        <w:r>
          <w:tab/>
        </w:r>
        <w:r>
          <w:fldChar w:fldCharType="begin"/>
        </w:r>
        <w:r>
          <w:instrText xml:space="preserve"> PAGEREF _Toc22048 \h </w:instrText>
        </w:r>
        <w:r>
          <w:fldChar w:fldCharType="separate"/>
        </w:r>
        <w:r>
          <w:t>21</w:t>
        </w:r>
        <w:r>
          <w:fldChar w:fldCharType="end"/>
        </w:r>
      </w:hyperlink>
    </w:p>
    <w:p>
      <w:pPr>
        <w:pStyle w:val="TOC2"/>
        <w:tabs>
          <w:tab w:val="right" w:leader="dot" w:pos="8306"/>
        </w:tabs>
      </w:pPr>
      <w:hyperlink w:anchor="_Toc4413" w:history="1">
        <w:r>
          <w:rPr>
            <w:rFonts w:ascii="仿宋" w:eastAsia="仿宋" w:hAnsi="仿宋" w:cs="仿宋" w:hint="eastAsia"/>
            <w:lang w:eastAsia="zh-CN"/>
          </w:rPr>
          <w:t>(一)、绩效评估体系建立</w:t>
        </w:r>
        <w:r>
          <w:tab/>
        </w:r>
        <w:r>
          <w:fldChar w:fldCharType="begin"/>
        </w:r>
        <w:r>
          <w:instrText xml:space="preserve"> PAGEREF _Toc4413 \h </w:instrText>
        </w:r>
        <w:r>
          <w:fldChar w:fldCharType="separate"/>
        </w:r>
        <w:r>
          <w:t>21</w:t>
        </w:r>
        <w:r>
          <w:fldChar w:fldCharType="end"/>
        </w:r>
      </w:hyperlink>
    </w:p>
    <w:p>
      <w:pPr>
        <w:pStyle w:val="TOC2"/>
        <w:tabs>
          <w:tab w:val="right" w:leader="dot" w:pos="8306"/>
        </w:tabs>
      </w:pPr>
      <w:hyperlink w:anchor="_Toc10934" w:history="1">
        <w:r>
          <w:rPr>
            <w:rFonts w:ascii="仿宋" w:eastAsia="仿宋" w:hAnsi="仿宋" w:cs="仿宋" w:hint="eastAsia"/>
            <w:lang w:eastAsia="zh-CN"/>
          </w:rPr>
          <w:t>(二)、绩效考核与反馈</w:t>
        </w:r>
        <w:r>
          <w:tab/>
        </w:r>
        <w:r>
          <w:fldChar w:fldCharType="begin"/>
        </w:r>
        <w:r>
          <w:instrText xml:space="preserve"> PAGEREF _Toc10934 \h </w:instrText>
        </w:r>
        <w:r>
          <w:fldChar w:fldCharType="separate"/>
        </w:r>
        <w:r>
          <w:t>22</w:t>
        </w:r>
        <w:r>
          <w:fldChar w:fldCharType="end"/>
        </w:r>
      </w:hyperlink>
    </w:p>
    <w:p>
      <w:pPr>
        <w:pStyle w:val="TOC2"/>
        <w:tabs>
          <w:tab w:val="right" w:leader="dot" w:pos="8306"/>
        </w:tabs>
      </w:pPr>
      <w:hyperlink w:anchor="_Toc32527" w:history="1">
        <w:r>
          <w:rPr>
            <w:rFonts w:ascii="仿宋" w:eastAsia="仿宋" w:hAnsi="仿宋" w:cs="仿宋" w:hint="eastAsia"/>
            <w:lang w:eastAsia="zh-CN"/>
          </w:rPr>
          <w:t>(三)、激励与奖惩机制</w:t>
        </w:r>
        <w:r>
          <w:tab/>
        </w:r>
        <w:r>
          <w:fldChar w:fldCharType="begin"/>
        </w:r>
        <w:r>
          <w:instrText xml:space="preserve"> PAGEREF _Toc32527 \h </w:instrText>
        </w:r>
        <w:r>
          <w:fldChar w:fldCharType="separate"/>
        </w:r>
        <w:r>
          <w:t>22</w:t>
        </w:r>
        <w:r>
          <w:fldChar w:fldCharType="end"/>
        </w:r>
      </w:hyperlink>
    </w:p>
    <w:p>
      <w:pPr>
        <w:pStyle w:val="TOC1"/>
        <w:tabs>
          <w:tab w:val="right" w:leader="dot" w:pos="8306"/>
        </w:tabs>
      </w:pPr>
      <w:hyperlink w:anchor="_Toc23592" w:history="1">
        <w:r>
          <w:rPr>
            <w:rFonts w:ascii="仿宋" w:eastAsia="仿宋" w:hAnsi="仿宋" w:cs="仿宋" w:hint="eastAsia"/>
            <w:lang w:eastAsia="zh-CN"/>
          </w:rPr>
          <w:t>五、宏观环境分析</w:t>
        </w:r>
        <w:r>
          <w:tab/>
        </w:r>
        <w:r>
          <w:fldChar w:fldCharType="begin"/>
        </w:r>
        <w:r>
          <w:instrText xml:space="preserve"> PAGEREF _Toc23592 \h </w:instrText>
        </w:r>
        <w:r>
          <w:fldChar w:fldCharType="separate"/>
        </w:r>
        <w:r>
          <w:t>23</w:t>
        </w:r>
        <w:r>
          <w:fldChar w:fldCharType="end"/>
        </w:r>
      </w:hyperlink>
    </w:p>
    <w:p>
      <w:pPr>
        <w:pStyle w:val="TOC2"/>
        <w:tabs>
          <w:tab w:val="right" w:leader="dot" w:pos="8306"/>
        </w:tabs>
      </w:pPr>
      <w:hyperlink w:anchor="_Toc16675" w:history="1">
        <w:r>
          <w:rPr>
            <w:rFonts w:ascii="仿宋" w:eastAsia="仿宋" w:hAnsi="仿宋" w:cs="仿宋" w:hint="eastAsia"/>
            <w:lang w:eastAsia="zh-CN"/>
          </w:rPr>
          <w:t>(一)、宏观环境分析</w:t>
        </w:r>
        <w:r>
          <w:tab/>
        </w:r>
        <w:r>
          <w:fldChar w:fldCharType="begin"/>
        </w:r>
        <w:r>
          <w:instrText xml:space="preserve"> PAGEREF _Toc16675 \h </w:instrText>
        </w:r>
        <w:r>
          <w:fldChar w:fldCharType="separate"/>
        </w:r>
        <w:r>
          <w:t>23</w:t>
        </w:r>
        <w:r>
          <w:fldChar w:fldCharType="end"/>
        </w:r>
      </w:hyperlink>
    </w:p>
    <w:p>
      <w:pPr>
        <w:pStyle w:val="TOC1"/>
        <w:tabs>
          <w:tab w:val="right" w:leader="dot" w:pos="8306"/>
        </w:tabs>
      </w:pPr>
      <w:hyperlink w:anchor="_Toc15693" w:history="1">
        <w:r>
          <w:rPr>
            <w:rFonts w:ascii="仿宋" w:eastAsia="仿宋" w:hAnsi="仿宋" w:cs="仿宋" w:hint="eastAsia"/>
            <w:lang w:eastAsia="zh-CN"/>
          </w:rPr>
          <w:t>六、员工家庭与工作平衡支持计划</w:t>
        </w:r>
        <w:r>
          <w:tab/>
        </w:r>
        <w:r>
          <w:fldChar w:fldCharType="begin"/>
        </w:r>
        <w:r>
          <w:instrText xml:space="preserve"> PAGEREF _Toc15693 \h </w:instrText>
        </w:r>
        <w:r>
          <w:fldChar w:fldCharType="separate"/>
        </w:r>
        <w:r>
          <w:t>24</w:t>
        </w:r>
        <w:r>
          <w:fldChar w:fldCharType="end"/>
        </w:r>
      </w:hyperlink>
    </w:p>
    <w:p>
      <w:pPr>
        <w:pStyle w:val="TOC2"/>
        <w:tabs>
          <w:tab w:val="right" w:leader="dot" w:pos="8306"/>
        </w:tabs>
      </w:pPr>
      <w:hyperlink w:anchor="_Toc10158" w:history="1">
        <w:r>
          <w:rPr>
            <w:rFonts w:ascii="仿宋" w:eastAsia="仿宋" w:hAnsi="仿宋" w:cs="仿宋" w:hint="eastAsia"/>
            <w:lang w:eastAsia="zh-CN"/>
          </w:rPr>
          <w:t>(一)、家庭与工作平衡的重要性分析</w:t>
        </w:r>
        <w:r>
          <w:tab/>
        </w:r>
        <w:r>
          <w:fldChar w:fldCharType="begin"/>
        </w:r>
        <w:r>
          <w:instrText xml:space="preserve"> PAGEREF _Toc10158 \h </w:instrText>
        </w:r>
        <w:r>
          <w:fldChar w:fldCharType="separate"/>
        </w:r>
        <w:r>
          <w:t>24</w:t>
        </w:r>
        <w:r>
          <w:fldChar w:fldCharType="end"/>
        </w:r>
      </w:hyperlink>
    </w:p>
    <w:p>
      <w:pPr>
        <w:pStyle w:val="TOC2"/>
        <w:tabs>
          <w:tab w:val="right" w:leader="dot" w:pos="8306"/>
        </w:tabs>
      </w:pPr>
      <w:hyperlink w:anchor="_Toc27480" w:history="1">
        <w:r>
          <w:rPr>
            <w:rFonts w:ascii="仿宋" w:eastAsia="仿宋" w:hAnsi="仿宋" w:cs="仿宋" w:hint="eastAsia"/>
            <w:lang w:eastAsia="zh-CN"/>
          </w:rPr>
          <w:t>(二)、支持计划的制定与实施步骤</w:t>
        </w:r>
        <w:r>
          <w:tab/>
        </w:r>
        <w:r>
          <w:fldChar w:fldCharType="begin"/>
        </w:r>
        <w:r>
          <w:instrText xml:space="preserve"> PAGEREF _Toc27480 \h </w:instrText>
        </w:r>
        <w:r>
          <w:fldChar w:fldCharType="separate"/>
        </w:r>
        <w:r>
          <w:t>25</w:t>
        </w:r>
        <w:r>
          <w:fldChar w:fldCharType="end"/>
        </w:r>
      </w:hyperlink>
    </w:p>
    <w:p>
      <w:pPr>
        <w:pStyle w:val="TOC2"/>
        <w:tabs>
          <w:tab w:val="right" w:leader="dot" w:pos="8306"/>
        </w:tabs>
      </w:pPr>
      <w:hyperlink w:anchor="_Toc31142" w:history="1">
        <w:r>
          <w:rPr>
            <w:rFonts w:ascii="仿宋" w:eastAsia="仿宋" w:hAnsi="仿宋" w:cs="仿宋" w:hint="eastAsia"/>
            <w:lang w:eastAsia="zh-CN"/>
          </w:rPr>
          <w:t>(三)、平衡效果的评估及调整优化</w:t>
        </w:r>
        <w:r>
          <w:tab/>
        </w:r>
        <w:r>
          <w:fldChar w:fldCharType="begin"/>
        </w:r>
        <w:r>
          <w:instrText xml:space="preserve"> PAGEREF _Toc31142 \h </w:instrText>
        </w:r>
        <w:r>
          <w:fldChar w:fldCharType="separate"/>
        </w:r>
        <w:r>
          <w:t>26</w:t>
        </w:r>
        <w:r>
          <w:fldChar w:fldCharType="end"/>
        </w:r>
      </w:hyperlink>
    </w:p>
    <w:p>
      <w:pPr>
        <w:pStyle w:val="TOC1"/>
        <w:tabs>
          <w:tab w:val="right" w:leader="dot" w:pos="8306"/>
        </w:tabs>
      </w:pPr>
      <w:hyperlink w:anchor="_Toc24015" w:history="1">
        <w:r>
          <w:rPr>
            <w:rFonts w:ascii="仿宋" w:eastAsia="仿宋" w:hAnsi="仿宋" w:cs="仿宋" w:hint="eastAsia"/>
            <w:lang w:eastAsia="zh-CN"/>
          </w:rPr>
          <w:t>七、第三十八章员工社交媒体管理</w:t>
        </w:r>
        <w:r>
          <w:tab/>
        </w:r>
        <w:r>
          <w:fldChar w:fldCharType="begin"/>
        </w:r>
        <w:r>
          <w:instrText xml:space="preserve"> PAGEREF _Toc24015 \h </w:instrText>
        </w:r>
        <w:r>
          <w:fldChar w:fldCharType="separate"/>
        </w:r>
        <w:r>
          <w:t>26</w:t>
        </w:r>
        <w:r>
          <w:fldChar w:fldCharType="end"/>
        </w:r>
      </w:hyperlink>
    </w:p>
    <w:p>
      <w:pPr>
        <w:pStyle w:val="TOC2"/>
        <w:tabs>
          <w:tab w:val="right" w:leader="dot" w:pos="8306"/>
        </w:tabs>
      </w:pPr>
      <w:hyperlink w:anchor="_Toc29517" w:history="1">
        <w:r>
          <w:rPr>
            <w:rFonts w:ascii="仿宋" w:eastAsia="仿宋" w:hAnsi="仿宋" w:cs="仿宋" w:hint="eastAsia"/>
            <w:lang w:eastAsia="zh-CN"/>
          </w:rPr>
          <w:t>(一)、员工社交媒体政策</w:t>
        </w:r>
        <w:r>
          <w:tab/>
        </w:r>
        <w:r>
          <w:fldChar w:fldCharType="begin"/>
        </w:r>
        <w:r>
          <w:instrText xml:space="preserve"> PAGEREF _Toc29517 \h </w:instrText>
        </w:r>
        <w:r>
          <w:fldChar w:fldCharType="separate"/>
        </w:r>
        <w:r>
          <w:t>26</w:t>
        </w:r>
        <w:r>
          <w:fldChar w:fldCharType="end"/>
        </w:r>
      </w:hyperlink>
    </w:p>
    <w:p>
      <w:pPr>
        <w:pStyle w:val="TOC2"/>
        <w:tabs>
          <w:tab w:val="right" w:leader="dot" w:pos="8306"/>
        </w:tabs>
      </w:pPr>
      <w:hyperlink w:anchor="_Toc24404" w:history="1">
        <w:r>
          <w:rPr>
            <w:rFonts w:ascii="仿宋" w:eastAsia="仿宋" w:hAnsi="仿宋" w:cs="仿宋" w:hint="eastAsia"/>
            <w:lang w:eastAsia="zh-CN"/>
          </w:rPr>
          <w:t>(二)、个人品牌与公司形象的关联</w:t>
        </w:r>
        <w:r>
          <w:tab/>
        </w:r>
        <w:r>
          <w:fldChar w:fldCharType="begin"/>
        </w:r>
        <w:r>
          <w:instrText xml:space="preserve"> PAGEREF _Toc24404 \h </w:instrText>
        </w:r>
        <w:r>
          <w:fldChar w:fldCharType="separate"/>
        </w:r>
        <w:r>
          <w:t>27</w:t>
        </w:r>
        <w:r>
          <w:fldChar w:fldCharType="end"/>
        </w:r>
      </w:hyperlink>
    </w:p>
    <w:p>
      <w:pPr>
        <w:pStyle w:val="TOC2"/>
        <w:tabs>
          <w:tab w:val="right" w:leader="dot" w:pos="8306"/>
        </w:tabs>
      </w:pPr>
      <w:hyperlink w:anchor="_Toc32360" w:history="1">
        <w:r>
          <w:rPr>
            <w:rFonts w:ascii="仿宋" w:eastAsia="仿宋" w:hAnsi="仿宋" w:cs="仿宋" w:hint="eastAsia"/>
            <w:lang w:eastAsia="zh-CN"/>
          </w:rPr>
          <w:t>(三)、社交媒体使用准则</w:t>
        </w:r>
        <w:r>
          <w:tab/>
        </w:r>
        <w:r>
          <w:fldChar w:fldCharType="begin"/>
        </w:r>
        <w:r>
          <w:instrText xml:space="preserve"> PAGEREF _Toc32360 \h </w:instrText>
        </w:r>
        <w:r>
          <w:fldChar w:fldCharType="separate"/>
        </w:r>
        <w:r>
          <w:t>28</w:t>
        </w:r>
        <w:r>
          <w:fldChar w:fldCharType="end"/>
        </w:r>
      </w:hyperlink>
    </w:p>
    <w:p>
      <w:pPr>
        <w:pStyle w:val="TOC2"/>
        <w:tabs>
          <w:tab w:val="right" w:leader="dot" w:pos="8306"/>
        </w:tabs>
      </w:pPr>
      <w:hyperlink w:anchor="_Toc32162" w:history="1">
        <w:r>
          <w:rPr>
            <w:rFonts w:ascii="仿宋" w:eastAsia="仿宋" w:hAnsi="仿宋" w:cs="仿宋" w:hint="eastAsia"/>
            <w:lang w:eastAsia="zh-CN"/>
          </w:rPr>
          <w:t>(四)、公司与员工互动</w:t>
        </w:r>
        <w:r>
          <w:tab/>
        </w:r>
        <w:r>
          <w:fldChar w:fldCharType="begin"/>
        </w:r>
        <w:r>
          <w:instrText xml:space="preserve"> PAGEREF _Toc32162 \h </w:instrText>
        </w:r>
        <w:r>
          <w:fldChar w:fldCharType="separate"/>
        </w:r>
        <w:r>
          <w:t>31</w:t>
        </w:r>
        <w:r>
          <w:fldChar w:fldCharType="end"/>
        </w:r>
      </w:hyperlink>
    </w:p>
    <w:p>
      <w:pPr>
        <w:pStyle w:val="TOC2"/>
        <w:tabs>
          <w:tab w:val="right" w:leader="dot" w:pos="8306"/>
        </w:tabs>
      </w:pPr>
      <w:hyperlink w:anchor="_Toc6340" w:history="1">
        <w:r>
          <w:rPr>
            <w:rFonts w:ascii="仿宋" w:eastAsia="仿宋" w:hAnsi="仿宋" w:cs="仿宋" w:hint="eastAsia"/>
            <w:lang w:eastAsia="zh-CN"/>
          </w:rPr>
          <w:t>(五)、公司社交媒体账号管理</w:t>
        </w:r>
        <w:r>
          <w:tab/>
        </w:r>
        <w:r>
          <w:fldChar w:fldCharType="begin"/>
        </w:r>
        <w:r>
          <w:instrText xml:space="preserve"> PAGEREF _Toc6340 \h </w:instrText>
        </w:r>
        <w:r>
          <w:fldChar w:fldCharType="separate"/>
        </w:r>
        <w:r>
          <w:t>32</w:t>
        </w:r>
        <w:r>
          <w:fldChar w:fldCharType="end"/>
        </w:r>
      </w:hyperlink>
    </w:p>
    <w:p>
      <w:pPr>
        <w:pStyle w:val="TOC2"/>
        <w:tabs>
          <w:tab w:val="right" w:leader="dot" w:pos="8306"/>
        </w:tabs>
      </w:pPr>
      <w:hyperlink w:anchor="_Toc12896" w:history="1">
        <w:r>
          <w:rPr>
            <w:rFonts w:ascii="仿宋" w:eastAsia="仿宋" w:hAnsi="仿宋" w:cs="仿宋" w:hint="eastAsia"/>
            <w:lang w:eastAsia="zh-CN"/>
          </w:rPr>
          <w:t>(六)、职业发展机会的分享与推广</w:t>
        </w:r>
        <w:r>
          <w:tab/>
        </w:r>
        <w:r>
          <w:fldChar w:fldCharType="begin"/>
        </w:r>
        <w:r>
          <w:instrText xml:space="preserve"> PAGEREF _Toc12896 \h </w:instrText>
        </w:r>
        <w:r>
          <w:fldChar w:fldCharType="separate"/>
        </w:r>
        <w:r>
          <w:t>33</w:t>
        </w:r>
        <w:r>
          <w:fldChar w:fldCharType="end"/>
        </w:r>
      </w:hyperlink>
    </w:p>
    <w:p>
      <w:pPr>
        <w:pStyle w:val="TOC1"/>
        <w:tabs>
          <w:tab w:val="right" w:leader="dot" w:pos="8306"/>
        </w:tabs>
      </w:pPr>
      <w:hyperlink w:anchor="_Toc17456" w:history="1">
        <w:r>
          <w:rPr>
            <w:rFonts w:ascii="仿宋" w:eastAsia="仿宋" w:hAnsi="仿宋" w:cs="仿宋" w:hint="eastAsia"/>
            <w:lang w:eastAsia="zh-CN"/>
          </w:rPr>
          <w:t>八、第四十章员工身心健康管理</w:t>
        </w:r>
        <w:r>
          <w:tab/>
        </w:r>
        <w:r>
          <w:fldChar w:fldCharType="begin"/>
        </w:r>
        <w:r>
          <w:instrText xml:space="preserve"> PAGEREF _Toc17456 \h </w:instrText>
        </w:r>
        <w:r>
          <w:fldChar w:fldCharType="separate"/>
        </w:r>
        <w:r>
          <w:t>35</w:t>
        </w:r>
        <w:r>
          <w:fldChar w:fldCharType="end"/>
        </w:r>
      </w:hyperlink>
    </w:p>
    <w:p>
      <w:pPr>
        <w:pStyle w:val="TOC2"/>
        <w:tabs>
          <w:tab w:val="right" w:leader="dot" w:pos="8306"/>
        </w:tabs>
      </w:pPr>
      <w:hyperlink w:anchor="_Toc21447" w:history="1">
        <w:r>
          <w:rPr>
            <w:rFonts w:ascii="仿宋" w:eastAsia="仿宋" w:hAnsi="仿宋" w:cs="仿宋" w:hint="eastAsia"/>
            <w:lang w:eastAsia="zh-CN"/>
          </w:rPr>
          <w:t>(一)、健康促进计划</w:t>
        </w:r>
        <w:r>
          <w:tab/>
        </w:r>
        <w:r>
          <w:fldChar w:fldCharType="begin"/>
        </w:r>
        <w:r>
          <w:instrText xml:space="preserve"> PAGEREF _Toc21447 \h </w:instrText>
        </w:r>
        <w:r>
          <w:fldChar w:fldCharType="separate"/>
        </w:r>
        <w:r>
          <w:t>35</w:t>
        </w:r>
        <w:r>
          <w:fldChar w:fldCharType="end"/>
        </w:r>
      </w:hyperlink>
    </w:p>
    <w:p>
      <w:pPr>
        <w:pStyle w:val="TOC2"/>
        <w:tabs>
          <w:tab w:val="right" w:leader="dot" w:pos="8306"/>
        </w:tabs>
      </w:pPr>
      <w:hyperlink w:anchor="_Toc29473" w:history="1">
        <w:r>
          <w:rPr>
            <w:rFonts w:ascii="仿宋" w:eastAsia="仿宋" w:hAnsi="仿宋" w:cs="仿宋" w:hint="eastAsia"/>
            <w:lang w:eastAsia="zh-CN"/>
          </w:rPr>
          <w:t>(二)、健康饮食与运动计划</w:t>
        </w:r>
        <w:r>
          <w:tab/>
        </w:r>
        <w:r>
          <w:fldChar w:fldCharType="begin"/>
        </w:r>
        <w:r>
          <w:instrText xml:space="preserve"> PAGEREF _Toc29473 \h </w:instrText>
        </w:r>
        <w:r>
          <w:fldChar w:fldCharType="separate"/>
        </w:r>
        <w:r>
          <w:t>35</w:t>
        </w:r>
        <w:r>
          <w:fldChar w:fldCharType="end"/>
        </w:r>
      </w:hyperlink>
    </w:p>
    <w:p>
      <w:pPr>
        <w:pStyle w:val="TOC2"/>
        <w:tabs>
          <w:tab w:val="right" w:leader="dot" w:pos="8306"/>
        </w:tabs>
      </w:pPr>
      <w:hyperlink w:anchor="_Toc4899" w:history="1">
        <w:r>
          <w:rPr>
            <w:rFonts w:ascii="仿宋" w:eastAsia="仿宋" w:hAnsi="仿宋" w:cs="仿宋" w:hint="eastAsia"/>
            <w:lang w:eastAsia="zh-CN"/>
          </w:rPr>
          <w:t>(三)、心理健康服务与支持</w:t>
        </w:r>
        <w:r>
          <w:tab/>
        </w:r>
        <w:r>
          <w:fldChar w:fldCharType="begin"/>
        </w:r>
        <w:r>
          <w:instrText xml:space="preserve"> PAGEREF _Toc4899 \h </w:instrText>
        </w:r>
        <w:r>
          <w:fldChar w:fldCharType="separate"/>
        </w:r>
        <w:r>
          <w:t>36</w:t>
        </w:r>
        <w:r>
          <w:fldChar w:fldCharType="end"/>
        </w:r>
      </w:hyperlink>
    </w:p>
    <w:p>
      <w:pPr>
        <w:pStyle w:val="TOC2"/>
        <w:tabs>
          <w:tab w:val="right" w:leader="dot" w:pos="8306"/>
        </w:tabs>
      </w:pPr>
      <w:hyperlink w:anchor="_Toc16280" w:history="1">
        <w:r>
          <w:rPr>
            <w:rFonts w:ascii="仿宋" w:eastAsia="仿宋" w:hAnsi="仿宋" w:cs="仿宋" w:hint="eastAsia"/>
            <w:lang w:eastAsia="zh-CN"/>
          </w:rPr>
          <w:t>(四)、工作压力管理</w:t>
        </w:r>
        <w:r>
          <w:tab/>
        </w:r>
        <w:r>
          <w:fldChar w:fldCharType="begin"/>
        </w:r>
        <w:r>
          <w:instrText xml:space="preserve"> PAGEREF _Toc16280 \h </w:instrText>
        </w:r>
        <w:r>
          <w:fldChar w:fldCharType="separate"/>
        </w:r>
        <w:r>
          <w:t>36</w:t>
        </w:r>
        <w:r>
          <w:fldChar w:fldCharType="end"/>
        </w:r>
      </w:hyperlink>
    </w:p>
    <w:p>
      <w:pPr>
        <w:pStyle w:val="TOC2"/>
        <w:tabs>
          <w:tab w:val="right" w:leader="dot" w:pos="8306"/>
        </w:tabs>
      </w:pPr>
      <w:hyperlink w:anchor="_Toc16572" w:history="1">
        <w:r>
          <w:rPr>
            <w:rFonts w:ascii="仿宋" w:eastAsia="仿宋" w:hAnsi="仿宋" w:cs="仿宋" w:hint="eastAsia"/>
            <w:lang w:eastAsia="zh-CN"/>
          </w:rPr>
          <w:t>(五)、工作负荷评估与调整</w:t>
        </w:r>
        <w:r>
          <w:tab/>
        </w:r>
        <w:r>
          <w:fldChar w:fldCharType="begin"/>
        </w:r>
        <w:r>
          <w:instrText xml:space="preserve"> PAGEREF _Toc16572 \h </w:instrText>
        </w:r>
        <w:r>
          <w:fldChar w:fldCharType="separate"/>
        </w:r>
        <w:r>
          <w:t>37</w:t>
        </w:r>
        <w:r>
          <w:fldChar w:fldCharType="end"/>
        </w:r>
      </w:hyperlink>
    </w:p>
    <w:p>
      <w:pPr>
        <w:pStyle w:val="TOC2"/>
        <w:tabs>
          <w:tab w:val="right" w:leader="dot" w:pos="8306"/>
        </w:tabs>
      </w:pPr>
      <w:hyperlink w:anchor="_Toc26106" w:history="1">
        <w:r>
          <w:rPr>
            <w:rFonts w:ascii="仿宋" w:eastAsia="仿宋" w:hAnsi="仿宋" w:cs="仿宋" w:hint="eastAsia"/>
            <w:lang w:eastAsia="zh-CN"/>
          </w:rPr>
          <w:t>(六)、员工心理咨询与支持</w:t>
        </w:r>
        <w:r>
          <w:tab/>
        </w:r>
        <w:r>
          <w:fldChar w:fldCharType="begin"/>
        </w:r>
        <w:r>
          <w:instrText xml:space="preserve"> PAGEREF _Toc26106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 w:history="1">
        <w:r>
          <w:rPr>
            <w:rFonts w:ascii="仿宋" w:eastAsia="仿宋" w:hAnsi="仿宋" w:cs="仿宋" w:hint="eastAsia"/>
            <w:lang w:eastAsia="zh-CN"/>
          </w:rPr>
          <w:t>九、第三十二章未来发展愿景</w:t>
        </w:r>
        <w:r>
          <w:tab/>
        </w:r>
        <w:r>
          <w:fldChar w:fldCharType="begin"/>
        </w:r>
        <w:r>
          <w:instrText xml:space="preserve"> PAGEREF _Toc1963 \h </w:instrText>
        </w:r>
        <w:r>
          <w:fldChar w:fldCharType="separate"/>
        </w:r>
        <w:r>
          <w:t>39</w:t>
        </w:r>
        <w:r>
          <w:fldChar w:fldCharType="end"/>
        </w:r>
      </w:hyperlink>
    </w:p>
    <w:p>
      <w:pPr>
        <w:pStyle w:val="TOC2"/>
        <w:tabs>
          <w:tab w:val="right" w:leader="dot" w:pos="8306"/>
        </w:tabs>
      </w:pPr>
      <w:hyperlink w:anchor="_Toc3077" w:history="1">
        <w:r>
          <w:rPr>
            <w:rFonts w:ascii="仿宋" w:eastAsia="仿宋" w:hAnsi="仿宋" w:cs="仿宋" w:hint="eastAsia"/>
            <w:lang w:eastAsia="zh-CN"/>
          </w:rPr>
          <w:t>(一)、员工职业生涯管理的未来趋势</w:t>
        </w:r>
        <w:r>
          <w:tab/>
        </w:r>
        <w:r>
          <w:fldChar w:fldCharType="begin"/>
        </w:r>
        <w:r>
          <w:instrText xml:space="preserve"> PAGEREF _Toc3077 \h </w:instrText>
        </w:r>
        <w:r>
          <w:fldChar w:fldCharType="separate"/>
        </w:r>
        <w:r>
          <w:t>39</w:t>
        </w:r>
        <w:r>
          <w:fldChar w:fldCharType="end"/>
        </w:r>
      </w:hyperlink>
    </w:p>
    <w:p>
      <w:pPr>
        <w:pStyle w:val="TOC2"/>
        <w:tabs>
          <w:tab w:val="right" w:leader="dot" w:pos="8306"/>
        </w:tabs>
      </w:pPr>
      <w:hyperlink w:anchor="_Toc10657" w:history="1">
        <w:r>
          <w:rPr>
            <w:rFonts w:ascii="仿宋" w:eastAsia="仿宋" w:hAnsi="仿宋" w:cs="仿宋" w:hint="eastAsia"/>
            <w:lang w:eastAsia="zh-CN"/>
          </w:rPr>
          <w:t>(二)、公司在员工发展中的未来愿景</w:t>
        </w:r>
        <w:r>
          <w:tab/>
        </w:r>
        <w:r>
          <w:fldChar w:fldCharType="begin"/>
        </w:r>
        <w:r>
          <w:instrText xml:space="preserve"> PAGEREF _Toc10657 \h </w:instrText>
        </w:r>
        <w:r>
          <w:fldChar w:fldCharType="separate"/>
        </w:r>
        <w:r>
          <w:t>39</w:t>
        </w:r>
        <w:r>
          <w:fldChar w:fldCharType="end"/>
        </w:r>
      </w:hyperlink>
    </w:p>
    <w:p>
      <w:pPr>
        <w:pStyle w:val="TOC1"/>
        <w:tabs>
          <w:tab w:val="right" w:leader="dot" w:pos="8306"/>
        </w:tabs>
      </w:pPr>
      <w:hyperlink w:anchor="_Toc23554" w:history="1">
        <w:r>
          <w:rPr>
            <w:rFonts w:ascii="仿宋" w:eastAsia="仿宋" w:hAnsi="仿宋" w:cs="仿宋" w:hint="eastAsia"/>
            <w:lang w:eastAsia="zh-CN"/>
          </w:rPr>
          <w:t>十、第二十八章公司与员工法律关系</w:t>
        </w:r>
        <w:r>
          <w:tab/>
        </w:r>
        <w:r>
          <w:fldChar w:fldCharType="begin"/>
        </w:r>
        <w:r>
          <w:instrText xml:space="preserve"> PAGEREF _Toc23554 \h </w:instrText>
        </w:r>
        <w:r>
          <w:fldChar w:fldCharType="separate"/>
        </w:r>
        <w:r>
          <w:t>40</w:t>
        </w:r>
        <w:r>
          <w:fldChar w:fldCharType="end"/>
        </w:r>
      </w:hyperlink>
    </w:p>
    <w:p>
      <w:pPr>
        <w:pStyle w:val="TOC2"/>
        <w:tabs>
          <w:tab w:val="right" w:leader="dot" w:pos="8306"/>
        </w:tabs>
      </w:pPr>
      <w:hyperlink w:anchor="_Toc16818" w:history="1">
        <w:r>
          <w:rPr>
            <w:rFonts w:ascii="仿宋" w:eastAsia="仿宋" w:hAnsi="仿宋" w:cs="仿宋" w:hint="eastAsia"/>
            <w:lang w:eastAsia="zh-CN"/>
          </w:rPr>
          <w:t>(一)、劳动合同管理</w:t>
        </w:r>
        <w:r>
          <w:tab/>
        </w:r>
        <w:r>
          <w:fldChar w:fldCharType="begin"/>
        </w:r>
        <w:r>
          <w:instrText xml:space="preserve"> PAGEREF _Toc16818 \h </w:instrText>
        </w:r>
        <w:r>
          <w:fldChar w:fldCharType="separate"/>
        </w:r>
        <w:r>
          <w:t>40</w:t>
        </w:r>
        <w:r>
          <w:fldChar w:fldCharType="end"/>
        </w:r>
      </w:hyperlink>
    </w:p>
    <w:p>
      <w:pPr>
        <w:pStyle w:val="TOC2"/>
        <w:tabs>
          <w:tab w:val="right" w:leader="dot" w:pos="8306"/>
        </w:tabs>
      </w:pPr>
      <w:hyperlink w:anchor="_Toc32476" w:history="1">
        <w:r>
          <w:rPr>
            <w:rFonts w:ascii="仿宋" w:eastAsia="仿宋" w:hAnsi="仿宋" w:cs="仿宋" w:hint="eastAsia"/>
            <w:lang w:eastAsia="zh-CN"/>
          </w:rPr>
          <w:t>(二)、法定假期与劳动保障</w:t>
        </w:r>
        <w:r>
          <w:tab/>
        </w:r>
        <w:r>
          <w:fldChar w:fldCharType="begin"/>
        </w:r>
        <w:r>
          <w:instrText xml:space="preserve"> PAGEREF _Toc32476 \h </w:instrText>
        </w:r>
        <w:r>
          <w:fldChar w:fldCharType="separate"/>
        </w:r>
        <w:r>
          <w:t>41</w:t>
        </w:r>
        <w:r>
          <w:fldChar w:fldCharType="end"/>
        </w:r>
      </w:hyperlink>
    </w:p>
    <w:p>
      <w:pPr>
        <w:pStyle w:val="TOC2"/>
        <w:tabs>
          <w:tab w:val="right" w:leader="dot" w:pos="8306"/>
        </w:tabs>
      </w:pPr>
      <w:hyperlink w:anchor="_Toc3739" w:history="1">
        <w:r>
          <w:rPr>
            <w:rFonts w:ascii="仿宋" w:eastAsia="仿宋" w:hAnsi="仿宋" w:cs="仿宋" w:hint="eastAsia"/>
            <w:lang w:eastAsia="zh-CN"/>
          </w:rPr>
          <w:t>(三)、合规经营与风险防范</w:t>
        </w:r>
        <w:r>
          <w:tab/>
        </w:r>
        <w:r>
          <w:fldChar w:fldCharType="begin"/>
        </w:r>
        <w:r>
          <w:instrText xml:space="preserve"> PAGEREF _Toc3739 \h </w:instrText>
        </w:r>
        <w:r>
          <w:fldChar w:fldCharType="separate"/>
        </w:r>
        <w:r>
          <w:t>42</w:t>
        </w:r>
        <w:r>
          <w:fldChar w:fldCharType="end"/>
        </w:r>
      </w:hyperlink>
    </w:p>
    <w:p>
      <w:pPr>
        <w:pStyle w:val="TOC1"/>
        <w:tabs>
          <w:tab w:val="right" w:leader="dot" w:pos="8306"/>
        </w:tabs>
      </w:pPr>
      <w:hyperlink w:anchor="_Toc5081" w:history="1">
        <w:r>
          <w:rPr>
            <w:rFonts w:ascii="仿宋" w:eastAsia="仿宋" w:hAnsi="仿宋" w:cs="仿宋" w:hint="eastAsia"/>
            <w:lang w:eastAsia="zh-CN"/>
          </w:rPr>
          <w:t>十一、员工多元化与包容性管理</w:t>
        </w:r>
        <w:r>
          <w:tab/>
        </w:r>
        <w:r>
          <w:fldChar w:fldCharType="begin"/>
        </w:r>
        <w:r>
          <w:instrText xml:space="preserve"> PAGEREF _Toc5081 \h </w:instrText>
        </w:r>
        <w:r>
          <w:fldChar w:fldCharType="separate"/>
        </w:r>
        <w:r>
          <w:t>43</w:t>
        </w:r>
        <w:r>
          <w:fldChar w:fldCharType="end"/>
        </w:r>
      </w:hyperlink>
    </w:p>
    <w:p>
      <w:pPr>
        <w:pStyle w:val="TOC2"/>
        <w:tabs>
          <w:tab w:val="right" w:leader="dot" w:pos="8306"/>
        </w:tabs>
      </w:pPr>
      <w:hyperlink w:anchor="_Toc2080" w:history="1">
        <w:r>
          <w:rPr>
            <w:rFonts w:ascii="仿宋" w:eastAsia="仿宋" w:hAnsi="仿宋" w:cs="仿宋" w:hint="eastAsia"/>
            <w:lang w:eastAsia="zh-CN"/>
          </w:rPr>
          <w:t>(一)、员工多元化的价值与挑战</w:t>
        </w:r>
        <w:r>
          <w:tab/>
        </w:r>
        <w:r>
          <w:fldChar w:fldCharType="begin"/>
        </w:r>
        <w:r>
          <w:instrText xml:space="preserve"> PAGEREF _Toc2080 \h </w:instrText>
        </w:r>
        <w:r>
          <w:fldChar w:fldCharType="separate"/>
        </w:r>
        <w:r>
          <w:t>43</w:t>
        </w:r>
        <w:r>
          <w:fldChar w:fldCharType="end"/>
        </w:r>
      </w:hyperlink>
    </w:p>
    <w:p>
      <w:pPr>
        <w:pStyle w:val="TOC2"/>
        <w:tabs>
          <w:tab w:val="right" w:leader="dot" w:pos="8306"/>
        </w:tabs>
      </w:pPr>
      <w:hyperlink w:anchor="_Toc31475" w:history="1">
        <w:r>
          <w:rPr>
            <w:rFonts w:ascii="仿宋" w:eastAsia="仿宋" w:hAnsi="仿宋" w:cs="仿宋" w:hint="eastAsia"/>
            <w:lang w:eastAsia="zh-CN"/>
          </w:rPr>
          <w:t>(二)、员工包容性政策与实践</w:t>
        </w:r>
        <w:r>
          <w:tab/>
        </w:r>
        <w:r>
          <w:fldChar w:fldCharType="begin"/>
        </w:r>
        <w:r>
          <w:instrText xml:space="preserve"> PAGEREF _Toc31475 \h </w:instrText>
        </w:r>
        <w:r>
          <w:fldChar w:fldCharType="separate"/>
        </w:r>
        <w:r>
          <w:t>43</w:t>
        </w:r>
        <w:r>
          <w:fldChar w:fldCharType="end"/>
        </w:r>
      </w:hyperlink>
    </w:p>
    <w:p>
      <w:pPr>
        <w:pStyle w:val="TOC2"/>
        <w:tabs>
          <w:tab w:val="right" w:leader="dot" w:pos="8306"/>
        </w:tabs>
      </w:pPr>
      <w:hyperlink w:anchor="_Toc24694" w:history="1">
        <w:r>
          <w:rPr>
            <w:rFonts w:ascii="仿宋" w:eastAsia="仿宋" w:hAnsi="仿宋" w:cs="仿宋" w:hint="eastAsia"/>
            <w:lang w:eastAsia="zh-CN"/>
          </w:rPr>
          <w:t>(三)、多元与包容性文化的培育与维护</w:t>
        </w:r>
        <w:r>
          <w:tab/>
        </w:r>
        <w:r>
          <w:fldChar w:fldCharType="begin"/>
        </w:r>
        <w:r>
          <w:instrText xml:space="preserve"> PAGEREF _Toc24694 \h </w:instrText>
        </w:r>
        <w:r>
          <w:fldChar w:fldCharType="separate"/>
        </w:r>
        <w:r>
          <w:t>44</w:t>
        </w:r>
        <w:r>
          <w:fldChar w:fldCharType="end"/>
        </w:r>
      </w:hyperlink>
    </w:p>
    <w:p>
      <w:pPr>
        <w:pStyle w:val="TOC1"/>
        <w:tabs>
          <w:tab w:val="right" w:leader="dot" w:pos="8306"/>
        </w:tabs>
      </w:pPr>
      <w:hyperlink w:anchor="_Toc12073" w:history="1">
        <w:r>
          <w:rPr>
            <w:rFonts w:ascii="仿宋" w:eastAsia="仿宋" w:hAnsi="仿宋" w:cs="仿宋" w:hint="eastAsia"/>
            <w:lang w:eastAsia="zh-CN"/>
          </w:rPr>
          <w:t>十二、第四十八章员工环保与可持续发展</w:t>
        </w:r>
        <w:r>
          <w:tab/>
        </w:r>
        <w:r>
          <w:fldChar w:fldCharType="begin"/>
        </w:r>
        <w:r>
          <w:instrText xml:space="preserve"> PAGEREF _Toc12073 \h </w:instrText>
        </w:r>
        <w:r>
          <w:fldChar w:fldCharType="separate"/>
        </w:r>
        <w:r>
          <w:t>45</w:t>
        </w:r>
        <w:r>
          <w:fldChar w:fldCharType="end"/>
        </w:r>
      </w:hyperlink>
    </w:p>
    <w:p>
      <w:pPr>
        <w:pStyle w:val="TOC2"/>
        <w:tabs>
          <w:tab w:val="right" w:leader="dot" w:pos="8306"/>
        </w:tabs>
      </w:pPr>
      <w:hyperlink w:anchor="_Toc22993" w:history="1">
        <w:r>
          <w:rPr>
            <w:rFonts w:ascii="仿宋" w:eastAsia="仿宋" w:hAnsi="仿宋" w:cs="仿宋" w:hint="eastAsia"/>
            <w:lang w:eastAsia="zh-CN"/>
          </w:rPr>
          <w:t>(一)、环保意识与培训</w:t>
        </w:r>
        <w:r>
          <w:tab/>
        </w:r>
        <w:r>
          <w:fldChar w:fldCharType="begin"/>
        </w:r>
        <w:r>
          <w:instrText xml:space="preserve"> PAGEREF _Toc22993 \h </w:instrText>
        </w:r>
        <w:r>
          <w:fldChar w:fldCharType="separate"/>
        </w:r>
        <w:r>
          <w:t>45</w:t>
        </w:r>
        <w:r>
          <w:fldChar w:fldCharType="end"/>
        </w:r>
      </w:hyperlink>
    </w:p>
    <w:p>
      <w:pPr>
        <w:pStyle w:val="TOC2"/>
        <w:tabs>
          <w:tab w:val="right" w:leader="dot" w:pos="8306"/>
        </w:tabs>
      </w:pPr>
      <w:hyperlink w:anchor="_Toc6214" w:history="1">
        <w:r>
          <w:rPr>
            <w:rFonts w:ascii="仿宋" w:eastAsia="仿宋" w:hAnsi="仿宋" w:cs="仿宋" w:hint="eastAsia"/>
            <w:lang w:eastAsia="zh-CN"/>
          </w:rPr>
          <w:t>(二)、公司环保文化的传播</w:t>
        </w:r>
        <w:r>
          <w:tab/>
        </w:r>
        <w:r>
          <w:fldChar w:fldCharType="begin"/>
        </w:r>
        <w:r>
          <w:instrText xml:space="preserve"> PAGEREF _Toc6214 \h </w:instrText>
        </w:r>
        <w:r>
          <w:fldChar w:fldCharType="separate"/>
        </w:r>
        <w:r>
          <w:t>46</w:t>
        </w:r>
        <w:r>
          <w:fldChar w:fldCharType="end"/>
        </w:r>
      </w:hyperlink>
    </w:p>
    <w:p>
      <w:pPr>
        <w:pStyle w:val="TOC2"/>
        <w:tabs>
          <w:tab w:val="right" w:leader="dot" w:pos="8306"/>
        </w:tabs>
      </w:pPr>
      <w:hyperlink w:anchor="_Toc22926" w:history="1">
        <w:r>
          <w:rPr>
            <w:rFonts w:ascii="仿宋" w:eastAsia="仿宋" w:hAnsi="仿宋" w:cs="仿宋" w:hint="eastAsia"/>
            <w:lang w:eastAsia="zh-CN"/>
          </w:rPr>
          <w:t>(三)、员工参与的环保培训</w:t>
        </w:r>
        <w:r>
          <w:tab/>
        </w:r>
        <w:r>
          <w:fldChar w:fldCharType="begin"/>
        </w:r>
        <w:r>
          <w:instrText xml:space="preserve"> PAGEREF _Toc22926 \h </w:instrText>
        </w:r>
        <w:r>
          <w:fldChar w:fldCharType="separate"/>
        </w:r>
        <w:r>
          <w:t>47</w:t>
        </w:r>
        <w:r>
          <w:fldChar w:fldCharType="end"/>
        </w:r>
      </w:hyperlink>
    </w:p>
    <w:p>
      <w:pPr>
        <w:pStyle w:val="TOC2"/>
        <w:tabs>
          <w:tab w:val="right" w:leader="dot" w:pos="8306"/>
        </w:tabs>
      </w:pPr>
      <w:hyperlink w:anchor="_Toc14318" w:history="1">
        <w:r>
          <w:rPr>
            <w:rFonts w:ascii="仿宋" w:eastAsia="仿宋" w:hAnsi="仿宋" w:cs="仿宋" w:hint="eastAsia"/>
            <w:lang w:eastAsia="zh-CN"/>
          </w:rPr>
          <w:t>(四)、可持续发展目标与实践</w:t>
        </w:r>
        <w:r>
          <w:tab/>
        </w:r>
        <w:r>
          <w:fldChar w:fldCharType="begin"/>
        </w:r>
        <w:r>
          <w:instrText xml:space="preserve"> PAGEREF _Toc14318 \h </w:instrText>
        </w:r>
        <w:r>
          <w:fldChar w:fldCharType="separate"/>
        </w:r>
        <w:r>
          <w:t>48</w:t>
        </w:r>
        <w:r>
          <w:fldChar w:fldCharType="end"/>
        </w:r>
      </w:hyperlink>
    </w:p>
    <w:p>
      <w:pPr>
        <w:pStyle w:val="TOC2"/>
        <w:tabs>
          <w:tab w:val="right" w:leader="dot" w:pos="8306"/>
        </w:tabs>
      </w:pPr>
      <w:hyperlink w:anchor="_Toc11671" w:history="1">
        <w:r>
          <w:rPr>
            <w:rFonts w:ascii="仿宋" w:eastAsia="仿宋" w:hAnsi="仿宋" w:cs="仿宋" w:hint="eastAsia"/>
            <w:lang w:eastAsia="zh-CN"/>
          </w:rPr>
          <w:t>(五)、员工参与可持续项目</w:t>
        </w:r>
        <w:r>
          <w:tab/>
        </w:r>
        <w:r>
          <w:fldChar w:fldCharType="begin"/>
        </w:r>
        <w:r>
          <w:instrText xml:space="preserve"> PAGEREF _Toc11671 \h </w:instrText>
        </w:r>
        <w:r>
          <w:fldChar w:fldCharType="separate"/>
        </w:r>
        <w:r>
          <w:t>49</w:t>
        </w:r>
        <w:r>
          <w:fldChar w:fldCharType="end"/>
        </w:r>
      </w:hyperlink>
    </w:p>
    <w:p>
      <w:pPr>
        <w:pStyle w:val="TOC2"/>
        <w:tabs>
          <w:tab w:val="right" w:leader="dot" w:pos="8306"/>
        </w:tabs>
      </w:pPr>
      <w:hyperlink w:anchor="_Toc29676" w:history="1">
        <w:r>
          <w:rPr>
            <w:rFonts w:ascii="仿宋" w:eastAsia="仿宋" w:hAnsi="仿宋" w:cs="仿宋" w:hint="eastAsia"/>
            <w:lang w:eastAsia="zh-CN"/>
          </w:rPr>
          <w:t>(六)、公司可持续发展的战略规划</w:t>
        </w:r>
        <w:r>
          <w:tab/>
        </w:r>
        <w:r>
          <w:fldChar w:fldCharType="begin"/>
        </w:r>
        <w:r>
          <w:instrText xml:space="preserve"> PAGEREF _Toc29676 \h </w:instrText>
        </w:r>
        <w:r>
          <w:fldChar w:fldCharType="separate"/>
        </w:r>
        <w:r>
          <w:t>50</w:t>
        </w:r>
        <w:r>
          <w:fldChar w:fldCharType="end"/>
        </w:r>
      </w:hyperlink>
    </w:p>
    <w:p>
      <w:pPr>
        <w:pStyle w:val="TOC1"/>
        <w:tabs>
          <w:tab w:val="right" w:leader="dot" w:pos="8306"/>
        </w:tabs>
      </w:pPr>
      <w:hyperlink w:anchor="_Toc24047" w:history="1">
        <w:r>
          <w:rPr>
            <w:rFonts w:ascii="仿宋" w:eastAsia="仿宋" w:hAnsi="仿宋" w:cs="仿宋" w:hint="eastAsia"/>
            <w:lang w:eastAsia="zh-CN"/>
          </w:rPr>
          <w:t>十三、员工职业发展教育与培训</w:t>
        </w:r>
        <w:r>
          <w:tab/>
        </w:r>
        <w:r>
          <w:fldChar w:fldCharType="begin"/>
        </w:r>
        <w:r>
          <w:instrText xml:space="preserve"> PAGEREF _Toc24047 \h </w:instrText>
        </w:r>
        <w:r>
          <w:fldChar w:fldCharType="separate"/>
        </w:r>
        <w:r>
          <w:t>51</w:t>
        </w:r>
        <w:r>
          <w:fldChar w:fldCharType="end"/>
        </w:r>
      </w:hyperlink>
    </w:p>
    <w:p>
      <w:pPr>
        <w:pStyle w:val="TOC2"/>
        <w:tabs>
          <w:tab w:val="right" w:leader="dot" w:pos="8306"/>
        </w:tabs>
      </w:pPr>
      <w:hyperlink w:anchor="_Toc4117" w:history="1">
        <w:r>
          <w:rPr>
            <w:rFonts w:ascii="仿宋" w:eastAsia="仿宋" w:hAnsi="仿宋" w:cs="仿宋" w:hint="eastAsia"/>
            <w:lang w:eastAsia="zh-CN"/>
          </w:rPr>
          <w:t>(一)、职业发展教育的目标与实施策略</w:t>
        </w:r>
        <w:r>
          <w:tab/>
        </w:r>
        <w:r>
          <w:fldChar w:fldCharType="begin"/>
        </w:r>
        <w:r>
          <w:instrText xml:space="preserve"> PAGEREF _Toc4117 \h </w:instrText>
        </w:r>
        <w:r>
          <w:fldChar w:fldCharType="separate"/>
        </w:r>
        <w:r>
          <w:t>51</w:t>
        </w:r>
        <w:r>
          <w:fldChar w:fldCharType="end"/>
        </w:r>
      </w:hyperlink>
    </w:p>
    <w:p>
      <w:pPr>
        <w:pStyle w:val="TOC2"/>
        <w:tabs>
          <w:tab w:val="right" w:leader="dot" w:pos="8306"/>
        </w:tabs>
      </w:pPr>
      <w:hyperlink w:anchor="_Toc29571" w:history="1">
        <w:r>
          <w:rPr>
            <w:rFonts w:ascii="仿宋" w:eastAsia="仿宋" w:hAnsi="仿宋" w:cs="仿宋" w:hint="eastAsia"/>
            <w:lang w:eastAsia="zh-CN"/>
          </w:rPr>
          <w:t>(二)、培训计划的设计与实施步骤</w:t>
        </w:r>
        <w:r>
          <w:tab/>
        </w:r>
        <w:r>
          <w:fldChar w:fldCharType="begin"/>
        </w:r>
        <w:r>
          <w:instrText xml:space="preserve"> PAGEREF _Toc29571 \h </w:instrText>
        </w:r>
        <w:r>
          <w:fldChar w:fldCharType="separate"/>
        </w:r>
        <w:r>
          <w:t>52</w:t>
        </w:r>
        <w:r>
          <w:fldChar w:fldCharType="end"/>
        </w:r>
      </w:hyperlink>
    </w:p>
    <w:p>
      <w:pPr>
        <w:pStyle w:val="TOC2"/>
        <w:tabs>
          <w:tab w:val="right" w:leader="dot" w:pos="8306"/>
        </w:tabs>
      </w:pPr>
      <w:hyperlink w:anchor="_Toc15433" w:history="1">
        <w:r>
          <w:rPr>
            <w:rFonts w:ascii="仿宋" w:eastAsia="仿宋" w:hAnsi="仿宋" w:cs="仿宋" w:hint="eastAsia"/>
            <w:lang w:eastAsia="zh-CN"/>
          </w:rPr>
          <w:t>(三)、培训效果的评估与反馈机制</w:t>
        </w:r>
        <w:r>
          <w:tab/>
        </w:r>
        <w:r>
          <w:fldChar w:fldCharType="begin"/>
        </w:r>
        <w:r>
          <w:instrText xml:space="preserve"> PAGEREF _Toc15433 \h </w:instrText>
        </w:r>
        <w:r>
          <w:fldChar w:fldCharType="separate"/>
        </w:r>
        <w:r>
          <w:t>53</w:t>
        </w:r>
        <w:r>
          <w:fldChar w:fldCharType="end"/>
        </w:r>
      </w:hyperlink>
    </w:p>
    <w:p>
      <w:pPr>
        <w:pStyle w:val="TOC1"/>
        <w:tabs>
          <w:tab w:val="right" w:leader="dot" w:pos="8306"/>
        </w:tabs>
      </w:pPr>
      <w:hyperlink w:anchor="_Toc9915" w:history="1">
        <w:r>
          <w:rPr>
            <w:rFonts w:ascii="仿宋" w:eastAsia="仿宋" w:hAnsi="仿宋" w:cs="仿宋" w:hint="eastAsia"/>
            <w:lang w:eastAsia="zh-CN"/>
          </w:rPr>
          <w:t>十四、员工满意度调查与提升策略</w:t>
        </w:r>
        <w:r>
          <w:tab/>
        </w:r>
        <w:r>
          <w:fldChar w:fldCharType="begin"/>
        </w:r>
        <w:r>
          <w:instrText xml:space="preserve"> PAGEREF _Toc9915 \h </w:instrText>
        </w:r>
        <w:r>
          <w:fldChar w:fldCharType="separate"/>
        </w:r>
        <w:r>
          <w:t>53</w:t>
        </w:r>
        <w:r>
          <w:fldChar w:fldCharType="end"/>
        </w:r>
      </w:hyperlink>
    </w:p>
    <w:p>
      <w:pPr>
        <w:pStyle w:val="TOC2"/>
        <w:tabs>
          <w:tab w:val="right" w:leader="dot" w:pos="8306"/>
        </w:tabs>
      </w:pPr>
      <w:hyperlink w:anchor="_Toc32585" w:history="1">
        <w:r>
          <w:rPr>
            <w:rFonts w:ascii="仿宋" w:eastAsia="仿宋" w:hAnsi="仿宋" w:cs="仿宋" w:hint="eastAsia"/>
            <w:lang w:eastAsia="zh-CN"/>
          </w:rPr>
          <w:t>(一)、满意度调查的设计与实施</w:t>
        </w:r>
        <w:r>
          <w:tab/>
        </w:r>
        <w:r>
          <w:fldChar w:fldCharType="begin"/>
        </w:r>
        <w:r>
          <w:instrText xml:space="preserve"> PAGEREF _Toc32585 \h </w:instrText>
        </w:r>
        <w:r>
          <w:fldChar w:fldCharType="separate"/>
        </w:r>
        <w:r>
          <w:t>53</w:t>
        </w:r>
        <w:r>
          <w:fldChar w:fldCharType="end"/>
        </w:r>
      </w:hyperlink>
    </w:p>
    <w:p>
      <w:pPr>
        <w:pStyle w:val="TOC2"/>
        <w:tabs>
          <w:tab w:val="right" w:leader="dot" w:pos="8306"/>
        </w:tabs>
      </w:pPr>
      <w:hyperlink w:anchor="_Toc15200" w:history="1">
        <w:r>
          <w:rPr>
            <w:rFonts w:ascii="仿宋" w:eastAsia="仿宋" w:hAnsi="仿宋" w:cs="仿宋" w:hint="eastAsia"/>
            <w:lang w:eastAsia="zh-CN"/>
          </w:rPr>
          <w:t>(二)、员工满意度的分析与解读</w:t>
        </w:r>
        <w:r>
          <w:tab/>
        </w:r>
        <w:r>
          <w:fldChar w:fldCharType="begin"/>
        </w:r>
        <w:r>
          <w:instrText xml:space="preserve"> PAGEREF _Toc15200 \h </w:instrText>
        </w:r>
        <w:r>
          <w:fldChar w:fldCharType="separate"/>
        </w:r>
        <w:r>
          <w:t>55</w:t>
        </w:r>
        <w:r>
          <w:fldChar w:fldCharType="end"/>
        </w:r>
      </w:hyperlink>
    </w:p>
    <w:p>
      <w:pPr>
        <w:pStyle w:val="TOC2"/>
        <w:tabs>
          <w:tab w:val="right" w:leader="dot" w:pos="8306"/>
        </w:tabs>
      </w:pPr>
      <w:hyperlink w:anchor="_Toc19844" w:history="1">
        <w:r>
          <w:rPr>
            <w:rFonts w:ascii="仿宋" w:eastAsia="仿宋" w:hAnsi="仿宋" w:cs="仿宋" w:hint="eastAsia"/>
            <w:lang w:eastAsia="zh-CN"/>
          </w:rPr>
          <w:t>(三)、提升员工满意度的措施与行动计划</w:t>
        </w:r>
        <w:r>
          <w:tab/>
        </w:r>
        <w:r>
          <w:fldChar w:fldCharType="begin"/>
        </w:r>
        <w:r>
          <w:instrText xml:space="preserve"> PAGEREF _Toc19844 \h </w:instrText>
        </w:r>
        <w:r>
          <w:fldChar w:fldCharType="separate"/>
        </w:r>
        <w:r>
          <w:t>57</w:t>
        </w:r>
        <w:r>
          <w:fldChar w:fldCharType="end"/>
        </w:r>
      </w:hyperlink>
    </w:p>
    <w:p>
      <w:pPr>
        <w:pStyle w:val="TOC1"/>
        <w:tabs>
          <w:tab w:val="right" w:leader="dot" w:pos="8306"/>
        </w:tabs>
      </w:pPr>
      <w:hyperlink w:anchor="_Toc15564" w:history="1">
        <w:r>
          <w:rPr>
            <w:rFonts w:ascii="仿宋" w:eastAsia="仿宋" w:hAnsi="仿宋" w:cs="仿宋" w:hint="eastAsia"/>
            <w:lang w:eastAsia="zh-CN"/>
          </w:rPr>
          <w:t>十五、第四十五章员工品牌建设</w:t>
        </w:r>
        <w:r>
          <w:tab/>
        </w:r>
        <w:r>
          <w:fldChar w:fldCharType="begin"/>
        </w:r>
        <w:r>
          <w:instrText xml:space="preserve"> PAGEREF _Toc15564 \h </w:instrText>
        </w:r>
        <w:r>
          <w:fldChar w:fldCharType="separate"/>
        </w:r>
        <w:r>
          <w:t>58</w:t>
        </w:r>
        <w:r>
          <w:fldChar w:fldCharType="end"/>
        </w:r>
      </w:hyperlink>
    </w:p>
    <w:p>
      <w:pPr>
        <w:pStyle w:val="TOC2"/>
        <w:tabs>
          <w:tab w:val="right" w:leader="dot" w:pos="8306"/>
        </w:tabs>
      </w:pPr>
      <w:hyperlink w:anchor="_Toc21258" w:history="1">
        <w:r>
          <w:rPr>
            <w:rFonts w:ascii="仿宋" w:eastAsia="仿宋" w:hAnsi="仿宋" w:cs="仿宋" w:hint="eastAsia"/>
            <w:lang w:eastAsia="zh-CN"/>
          </w:rPr>
          <w:t>(一)、个人品牌管理</w:t>
        </w:r>
        <w:r>
          <w:tab/>
        </w:r>
        <w:r>
          <w:fldChar w:fldCharType="begin"/>
        </w:r>
        <w:r>
          <w:instrText xml:space="preserve"> PAGEREF _Toc21258 \h </w:instrText>
        </w:r>
        <w:r>
          <w:fldChar w:fldCharType="separate"/>
        </w:r>
        <w:r>
          <w:t>58</w:t>
        </w:r>
        <w:r>
          <w:fldChar w:fldCharType="end"/>
        </w:r>
      </w:hyperlink>
    </w:p>
    <w:p>
      <w:pPr>
        <w:pStyle w:val="TOC2"/>
        <w:tabs>
          <w:tab w:val="right" w:leader="dot" w:pos="8306"/>
        </w:tabs>
      </w:pPr>
      <w:hyperlink w:anchor="_Toc9345" w:history="1">
        <w:r>
          <w:rPr>
            <w:rFonts w:ascii="仿宋" w:eastAsia="仿宋" w:hAnsi="仿宋" w:cs="仿宋" w:hint="eastAsia"/>
            <w:lang w:eastAsia="zh-CN"/>
          </w:rPr>
          <w:t>(二)、在光稳定剂行业内建立个人影响力</w:t>
        </w:r>
        <w:r>
          <w:tab/>
        </w:r>
        <w:r>
          <w:fldChar w:fldCharType="begin"/>
        </w:r>
        <w:r>
          <w:instrText xml:space="preserve"> PAGEREF _Toc9345 \h </w:instrText>
        </w:r>
        <w:r>
          <w:fldChar w:fldCharType="separate"/>
        </w:r>
        <w:r>
          <w:t>59</w:t>
        </w:r>
        <w:r>
          <w:fldChar w:fldCharType="end"/>
        </w:r>
      </w:hyperlink>
    </w:p>
    <w:p>
      <w:pPr>
        <w:pStyle w:val="TOC2"/>
        <w:tabs>
          <w:tab w:val="right" w:leader="dot" w:pos="8306"/>
        </w:tabs>
      </w:pPr>
      <w:hyperlink w:anchor="_Toc29243" w:history="1">
        <w:r>
          <w:rPr>
            <w:rFonts w:ascii="仿宋" w:eastAsia="仿宋" w:hAnsi="仿宋" w:cs="仿宋" w:hint="eastAsia"/>
            <w:lang w:eastAsia="zh-CN"/>
          </w:rPr>
          <w:t>(三)、个人品牌与公司品牌的关联</w:t>
        </w:r>
        <w:r>
          <w:tab/>
        </w:r>
        <w:r>
          <w:fldChar w:fldCharType="begin"/>
        </w:r>
        <w:r>
          <w:instrText xml:space="preserve"> PAGEREF _Toc29243 \h </w:instrText>
        </w:r>
        <w:r>
          <w:fldChar w:fldCharType="separate"/>
        </w:r>
        <w:r>
          <w:t>60</w:t>
        </w:r>
        <w:r>
          <w:fldChar w:fldCharType="end"/>
        </w:r>
      </w:hyperlink>
    </w:p>
    <w:p>
      <w:pPr>
        <w:pStyle w:val="TOC2"/>
        <w:tabs>
          <w:tab w:val="right" w:leader="dot" w:pos="8306"/>
        </w:tabs>
      </w:pPr>
      <w:hyperlink w:anchor="_Toc1691" w:history="1">
        <w:r>
          <w:rPr>
            <w:rFonts w:ascii="仿宋" w:eastAsia="仿宋" w:hAnsi="仿宋" w:cs="仿宋" w:hint="eastAsia"/>
            <w:lang w:eastAsia="zh-CN"/>
          </w:rPr>
          <w:t>(四)、社交媒体与个人品牌</w:t>
        </w:r>
        <w:r>
          <w:tab/>
        </w:r>
        <w:r>
          <w:fldChar w:fldCharType="begin"/>
        </w:r>
        <w:r>
          <w:instrText xml:space="preserve"> PAGEREF _Toc1691 \h </w:instrText>
        </w:r>
        <w:r>
          <w:fldChar w:fldCharType="separate"/>
        </w:r>
        <w:r>
          <w:t>60</w:t>
        </w:r>
        <w:r>
          <w:fldChar w:fldCharType="end"/>
        </w:r>
      </w:hyperlink>
    </w:p>
    <w:p>
      <w:pPr>
        <w:pStyle w:val="TOC2"/>
        <w:tabs>
          <w:tab w:val="right" w:leader="dot" w:pos="8306"/>
        </w:tabs>
      </w:pPr>
      <w:hyperlink w:anchor="_Toc17663" w:history="1">
        <w:r>
          <w:rPr>
            <w:rFonts w:ascii="仿宋" w:eastAsia="仿宋" w:hAnsi="仿宋" w:cs="仿宋" w:hint="eastAsia"/>
            <w:lang w:eastAsia="zh-CN"/>
          </w:rPr>
          <w:t>(五)、个人品牌的社交媒体传播</w:t>
        </w:r>
        <w:r>
          <w:tab/>
        </w:r>
        <w:r>
          <w:fldChar w:fldCharType="begin"/>
        </w:r>
        <w:r>
          <w:instrText xml:space="preserve"> PAGEREF _Toc17663 \h </w:instrText>
        </w:r>
        <w:r>
          <w:fldChar w:fldCharType="separate"/>
        </w:r>
        <w:r>
          <w:t>61</w:t>
        </w:r>
        <w:r>
          <w:fldChar w:fldCharType="end"/>
        </w:r>
      </w:hyperlink>
    </w:p>
    <w:p>
      <w:pPr>
        <w:pStyle w:val="TOC2"/>
        <w:tabs>
          <w:tab w:val="right" w:leader="dot" w:pos="8306"/>
        </w:tabs>
      </w:pPr>
      <w:hyperlink w:anchor="_Toc31421" w:history="1">
        <w:r>
          <w:rPr>
            <w:rFonts w:ascii="仿宋" w:eastAsia="仿宋" w:hAnsi="仿宋" w:cs="仿宋" w:hint="eastAsia"/>
            <w:lang w:eastAsia="zh-CN"/>
          </w:rPr>
          <w:t>(六)、员工品牌建设与公司形象一致性</w:t>
        </w:r>
        <w:r>
          <w:tab/>
        </w:r>
        <w:r>
          <w:fldChar w:fldCharType="begin"/>
        </w:r>
        <w:r>
          <w:instrText xml:space="preserve"> PAGEREF _Toc31421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光稳定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5791"/>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340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497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光稳定剂 项目公司是一家致力于 光稳定剂光稳定剂行业的公司，成立于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光稳定剂 项目公司的使命是 [公司使命]，旨在通过 [关键业务活动] 提升光稳定剂光稳定剂行业的整体水平。公司的愿景是 [公司愿景]，立志成为 光稳定剂 中的领军企业，引领光稳定剂行业未来的发展方向。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项目公司拥有一支充满活力、高度专业化的团队。团队成员具备丰富的光稳定剂行业经验和专业知识，致力于通过协同合作实现公司设定的战略目标。公司注重员工培训和发展，提供广阔的职业发展空间。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849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在市场拓展和品牌建设方面具有丰富经验，致力于提升公司在光稳定剂行业中的市场份额。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XXXX年XX月至今，加入公司担任技术总监，负责产品研发和创新项目管理。具备深厚的技术功底和团队领导能力，对光稳定剂行业技术发展有深刻见解。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302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5147"/>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了解当前和未来的职业市场趋势，以及所处光稳定剂行业的发展方向，有助于调整个人的职业规划，确保与市场需求保持一致。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30120"/>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光稳定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6069"/>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2620"/>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建立一个职业发展资源中心，集中提供各类有关职业发展的信息和工具，有助于员工更便捷地获取所需的资源。这可以包括在线平台、内部文档、光稳定剂行业报告等。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5584"/>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0750"/>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光稳定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投资于员工的技能培训，确保他们具备未来工作所需的新技能。与光稳定剂行业专业机构建立合作关系，提供最新的光稳定剂行业培训。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28211"/>
      <w:r>
        <w:rPr>
          <w:rFonts w:ascii="仿宋" w:eastAsia="仿宋" w:hAnsi="仿宋" w:cs="仿宋" w:hint="eastAsia"/>
          <w:sz w:val="28"/>
          <w:lang w:eastAsia="zh-CN"/>
        </w:rPr>
        <w:t>三、第七章员工培训与发展</w:t>
      </w:r>
      <w:bookmarkEnd w:id="13"/>
    </w:p>
    <w:p>
      <w:pPr>
        <w:pStyle w:val="Heading2"/>
        <w:rPr>
          <w:rFonts w:ascii="仿宋" w:eastAsia="仿宋" w:hAnsi="仿宋" w:cs="仿宋" w:hint="eastAsia"/>
          <w:lang w:eastAsia="zh-CN"/>
        </w:rPr>
      </w:pPr>
      <w:bookmarkStart w:id="14" w:name="_Toc12216"/>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3327"/>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2455"/>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10420"/>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提供灵活的在线学习平台，使员工可以随时随地获取各类学习资源。这包括光稳定剂行业报告、网络课程、研讨会等，帮助员工自主学习和获取最新的专业知识。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鼓励并支持员工获取相关的专业认证，例如光稳定剂行业认可的证书或资格。组织可以提供学习资源、报名费用支持等，以激发员工的学习积极性。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定期培训活动： 定期组织专业培训活动，邀请光稳定剂行业专家或内外部讲师进行知识分享和培训。这有助于员工深入了解光稳定剂行业趋势，拓展视野，提高综合素质。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建立知识管理平台，鼓励员工分享经验、光稳定剂行业见解和学习心得。这有助于构建学习型组织，促使知识在团队内部流动和共享。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22048"/>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4413"/>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10934"/>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32527"/>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23592"/>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16675"/>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光稳定剂行业中具有重要意义。随着社会结构的变化，消费者对产品和服务的需求也发生了变化。当前，社会对可持续性和社会责任的关注不断增加，这对 光稳定剂行业提出了更高的要求。企业需要适应社会价值观的演变，关注社会趋势，以更好地满足市场需求。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光稳定剂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光稳定剂行业的发展至关重要。政府政策的变化、国际关系的调整都可能对企业产生深刻的影响。特别是在 光稳定剂行业可能涉及到的领域，如法规、知识产权保护等，企业需要密切关注政治动态，及时调整战略。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光稳定剂行业的驱动力之一。新技术的引入可能改变光稳定剂行业格局，提高生产效率，创造新的商业机会。企业需要保持对技术趋势的敏感性，不断更新技术和提升创新能力，以保持竞争力。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光稳定剂行业的运营产生直接的约束和引导。合规性、知识产权的保护、劳动法规等都是企业必须遵循的法律框架。企业需要建立完善的法律团队，确保在法规范围内经营，降低法律风险。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光稳定剂行业需要更加重视环境因素。降低碳足迹、可持续生产、环保政策的遵守等都成为企业经营的重要考量。企业需要通过绿色技术和环保举措，积极履行社会责任。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4" w:name="_Toc15693"/>
      <w:r>
        <w:rPr>
          <w:rFonts w:ascii="仿宋" w:eastAsia="仿宋" w:hAnsi="仿宋" w:cs="仿宋" w:hint="eastAsia"/>
          <w:sz w:val="28"/>
          <w:lang w:eastAsia="zh-CN"/>
        </w:rPr>
        <w:t>六、员工家庭与工作平衡支持计划</w:t>
      </w:r>
      <w:bookmarkEnd w:id="24"/>
    </w:p>
    <w:p>
      <w:pPr>
        <w:pStyle w:val="Heading2"/>
        <w:rPr>
          <w:rFonts w:ascii="仿宋" w:eastAsia="仿宋" w:hAnsi="仿宋" w:cs="仿宋" w:hint="eastAsia"/>
          <w:lang w:eastAsia="zh-CN"/>
        </w:rPr>
      </w:pPr>
      <w:bookmarkStart w:id="25" w:name="_Toc10158"/>
      <w:r>
        <w:rPr>
          <w:rFonts w:ascii="仿宋" w:eastAsia="仿宋" w:hAnsi="仿宋" w:cs="仿宋" w:hint="eastAsia"/>
          <w:lang w:eastAsia="zh-CN"/>
        </w:rPr>
        <w:t>(一)、家庭与工作平衡的重要性分析</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6" w:name="_Toc27480"/>
      <w:r>
        <w:rPr>
          <w:rFonts w:ascii="仿宋" w:eastAsia="仿宋" w:hAnsi="仿宋" w:cs="仿宋" w:hint="eastAsia"/>
          <w:sz w:val="28"/>
          <w:lang w:eastAsia="zh-CN"/>
        </w:rPr>
        <w:t>(二)、支持计划的制定与实施步骤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7" w:name="_Toc31142"/>
      <w:r>
        <w:rPr>
          <w:rFonts w:ascii="仿宋" w:eastAsia="仿宋" w:hAnsi="仿宋" w:cs="仿宋" w:hint="eastAsia"/>
          <w:sz w:val="28"/>
          <w:lang w:eastAsia="zh-CN"/>
        </w:rPr>
        <w:t>(三)、平衡效果的评估及调整优化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8" w:name="_Toc24015"/>
      <w:r>
        <w:rPr>
          <w:rFonts w:ascii="仿宋" w:eastAsia="仿宋" w:hAnsi="仿宋" w:cs="仿宋" w:hint="eastAsia"/>
          <w:sz w:val="28"/>
          <w:lang w:eastAsia="zh-CN"/>
        </w:rPr>
        <w:t>七、第三十八章员工社交媒体管理</w:t>
      </w:r>
      <w:bookmarkEnd w:id="28"/>
    </w:p>
    <w:p>
      <w:pPr>
        <w:pStyle w:val="Heading2"/>
        <w:rPr>
          <w:rFonts w:ascii="仿宋" w:eastAsia="仿宋" w:hAnsi="仿宋" w:cs="仿宋" w:hint="eastAsia"/>
          <w:lang w:eastAsia="zh-CN"/>
        </w:rPr>
      </w:pPr>
      <w:bookmarkStart w:id="29" w:name="_Toc29517"/>
      <w:r>
        <w:rPr>
          <w:rFonts w:ascii="仿宋" w:eastAsia="仿宋" w:hAnsi="仿宋" w:cs="仿宋" w:hint="eastAsia"/>
          <w:lang w:eastAsia="zh-CN"/>
        </w:rPr>
        <w:t>(一)、员工社交媒体政策</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0" w:name="_Toc24404"/>
      <w:r>
        <w:rPr>
          <w:rFonts w:ascii="仿宋" w:eastAsia="仿宋" w:hAnsi="仿宋" w:cs="仿宋" w:hint="eastAsia"/>
          <w:sz w:val="28"/>
          <w:lang w:eastAsia="zh-CN"/>
        </w:rPr>
        <w:t>(二)、个人品牌与公司形象的关联</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https://d.book118.com/045302010003011101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光稳定剂相关行业公司员工职业生涯规划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07008"/>
    <w:rsid w:val="11A07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4530201000301110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2023-12-19T13:21:00Z</dcterms:created>
  <dcterms:modified xsi:type="dcterms:W3CDTF">2023-12-19T13:21:21Z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D2453F16807C4B62BF12877A28C033E4_11</vt:lpwstr>
  </property>
  <property fmtid="{D5CDD505-2E9C-101B-9397-08002B2CF9AE}" pid="3" name="KSOProductBuildVer">
    <vt:lpwstr>2052-12.1.0.16120</vt:lpwstr>
  </property>
</Properties>
</file>