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氯氟氰菊酯项目规划设计方案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3" w:history="1">
        <w:r>
          <w:rPr>
            <w:rFonts w:ascii="仿宋" w:eastAsia="仿宋" w:hAnsi="仿宋" w:cs="仿宋" w:hint="eastAsia"/>
            <w:lang w:eastAsia="zh-CN"/>
          </w:rPr>
          <w:t>前言</w:t>
        </w:r>
        <w:r>
          <w:tab/>
        </w:r>
        <w:r>
          <w:fldChar w:fldCharType="begin"/>
        </w:r>
        <w:r>
          <w:instrText xml:space="preserve"> PAGEREF _Toc3293 \h </w:instrText>
        </w:r>
        <w:r>
          <w:fldChar w:fldCharType="separate"/>
        </w:r>
        <w:r>
          <w:t>3</w:t>
        </w:r>
        <w:r>
          <w:fldChar w:fldCharType="end"/>
        </w:r>
      </w:hyperlink>
    </w:p>
    <w:p>
      <w:pPr>
        <w:pStyle w:val="TOC1"/>
        <w:tabs>
          <w:tab w:val="right" w:leader="dot" w:pos="8306"/>
        </w:tabs>
      </w:pPr>
      <w:hyperlink w:anchor="_Toc26275" w:history="1">
        <w:r>
          <w:rPr>
            <w:rFonts w:ascii="仿宋" w:eastAsia="仿宋" w:hAnsi="仿宋" w:cs="仿宋" w:hint="eastAsia"/>
            <w:lang w:eastAsia="zh-CN"/>
          </w:rPr>
          <w:t>一、氯氟氰菊酯项目可持续发展</w:t>
        </w:r>
        <w:r>
          <w:tab/>
        </w:r>
        <w:r>
          <w:fldChar w:fldCharType="begin"/>
        </w:r>
        <w:r>
          <w:instrText xml:space="preserve"> PAGEREF _Toc26275 \h </w:instrText>
        </w:r>
        <w:r>
          <w:fldChar w:fldCharType="separate"/>
        </w:r>
        <w:r>
          <w:t>3</w:t>
        </w:r>
        <w:r>
          <w:fldChar w:fldCharType="end"/>
        </w:r>
      </w:hyperlink>
    </w:p>
    <w:p>
      <w:pPr>
        <w:pStyle w:val="TOC2"/>
        <w:tabs>
          <w:tab w:val="right" w:leader="dot" w:pos="8306"/>
        </w:tabs>
      </w:pPr>
      <w:hyperlink w:anchor="_Toc13723" w:history="1">
        <w:r>
          <w:rPr>
            <w:rFonts w:ascii="仿宋" w:eastAsia="仿宋" w:hAnsi="仿宋" w:cs="仿宋" w:hint="eastAsia"/>
            <w:lang w:eastAsia="zh-CN"/>
          </w:rPr>
          <w:t>(一)、可持续战略与实践</w:t>
        </w:r>
        <w:r>
          <w:tab/>
        </w:r>
        <w:r>
          <w:fldChar w:fldCharType="begin"/>
        </w:r>
        <w:r>
          <w:instrText xml:space="preserve"> PAGEREF _Toc13723 \h </w:instrText>
        </w:r>
        <w:r>
          <w:fldChar w:fldCharType="separate"/>
        </w:r>
        <w:r>
          <w:t>3</w:t>
        </w:r>
        <w:r>
          <w:fldChar w:fldCharType="end"/>
        </w:r>
      </w:hyperlink>
    </w:p>
    <w:p>
      <w:pPr>
        <w:pStyle w:val="TOC2"/>
        <w:tabs>
          <w:tab w:val="right" w:leader="dot" w:pos="8306"/>
        </w:tabs>
      </w:pPr>
      <w:hyperlink w:anchor="_Toc5447" w:history="1">
        <w:r>
          <w:rPr>
            <w:rFonts w:ascii="仿宋" w:eastAsia="仿宋" w:hAnsi="仿宋" w:cs="仿宋" w:hint="eastAsia"/>
            <w:lang w:eastAsia="zh-CN"/>
          </w:rPr>
          <w:t>(二)、环保与社会责任</w:t>
        </w:r>
        <w:r>
          <w:tab/>
        </w:r>
        <w:r>
          <w:fldChar w:fldCharType="begin"/>
        </w:r>
        <w:r>
          <w:instrText xml:space="preserve"> PAGEREF _Toc5447 \h </w:instrText>
        </w:r>
        <w:r>
          <w:fldChar w:fldCharType="separate"/>
        </w:r>
        <w:r>
          <w:t>4</w:t>
        </w:r>
        <w:r>
          <w:fldChar w:fldCharType="end"/>
        </w:r>
      </w:hyperlink>
    </w:p>
    <w:p>
      <w:pPr>
        <w:pStyle w:val="TOC1"/>
        <w:tabs>
          <w:tab w:val="right" w:leader="dot" w:pos="8306"/>
        </w:tabs>
      </w:pPr>
      <w:hyperlink w:anchor="_Toc11322" w:history="1">
        <w:r>
          <w:rPr>
            <w:rFonts w:ascii="仿宋" w:eastAsia="仿宋" w:hAnsi="仿宋" w:cs="仿宋" w:hint="eastAsia"/>
            <w:lang w:eastAsia="zh-CN"/>
          </w:rPr>
          <w:t>二、市场分析、调研</w:t>
        </w:r>
        <w:r>
          <w:tab/>
        </w:r>
        <w:r>
          <w:fldChar w:fldCharType="begin"/>
        </w:r>
        <w:r>
          <w:instrText xml:space="preserve"> PAGEREF _Toc11322 \h </w:instrText>
        </w:r>
        <w:r>
          <w:fldChar w:fldCharType="separate"/>
        </w:r>
        <w:r>
          <w:t>5</w:t>
        </w:r>
        <w:r>
          <w:fldChar w:fldCharType="end"/>
        </w:r>
      </w:hyperlink>
    </w:p>
    <w:p>
      <w:pPr>
        <w:pStyle w:val="TOC2"/>
        <w:tabs>
          <w:tab w:val="right" w:leader="dot" w:pos="8306"/>
        </w:tabs>
      </w:pPr>
      <w:hyperlink w:anchor="_Toc12909" w:history="1">
        <w:r>
          <w:rPr>
            <w:rFonts w:ascii="仿宋" w:eastAsia="仿宋" w:hAnsi="仿宋" w:cs="仿宋" w:hint="eastAsia"/>
            <w:lang w:eastAsia="zh-CN"/>
          </w:rPr>
          <w:t>(一)、氯氟氰菊酯行业分析</w:t>
        </w:r>
        <w:r>
          <w:tab/>
        </w:r>
        <w:r>
          <w:fldChar w:fldCharType="begin"/>
        </w:r>
        <w:r>
          <w:instrText xml:space="preserve"> PAGEREF _Toc12909 \h </w:instrText>
        </w:r>
        <w:r>
          <w:fldChar w:fldCharType="separate"/>
        </w:r>
        <w:r>
          <w:t>5</w:t>
        </w:r>
        <w:r>
          <w:fldChar w:fldCharType="end"/>
        </w:r>
      </w:hyperlink>
    </w:p>
    <w:p>
      <w:pPr>
        <w:pStyle w:val="TOC2"/>
        <w:tabs>
          <w:tab w:val="right" w:leader="dot" w:pos="8306"/>
        </w:tabs>
      </w:pPr>
      <w:hyperlink w:anchor="_Toc14304" w:history="1">
        <w:r>
          <w:rPr>
            <w:rFonts w:ascii="仿宋" w:eastAsia="仿宋" w:hAnsi="仿宋" w:cs="仿宋" w:hint="eastAsia"/>
            <w:lang w:eastAsia="zh-CN"/>
          </w:rPr>
          <w:t>(二)、氯氟氰菊酯市场分析预测</w:t>
        </w:r>
        <w:r>
          <w:tab/>
        </w:r>
        <w:r>
          <w:fldChar w:fldCharType="begin"/>
        </w:r>
        <w:r>
          <w:instrText xml:space="preserve"> PAGEREF _Toc14304 \h </w:instrText>
        </w:r>
        <w:r>
          <w:fldChar w:fldCharType="separate"/>
        </w:r>
        <w:r>
          <w:t>5</w:t>
        </w:r>
        <w:r>
          <w:fldChar w:fldCharType="end"/>
        </w:r>
      </w:hyperlink>
    </w:p>
    <w:p>
      <w:pPr>
        <w:pStyle w:val="TOC1"/>
        <w:tabs>
          <w:tab w:val="right" w:leader="dot" w:pos="8306"/>
        </w:tabs>
      </w:pPr>
      <w:hyperlink w:anchor="_Toc13271" w:history="1">
        <w:r>
          <w:rPr>
            <w:rFonts w:ascii="仿宋" w:eastAsia="仿宋" w:hAnsi="仿宋" w:cs="仿宋" w:hint="eastAsia"/>
            <w:lang w:eastAsia="zh-CN"/>
          </w:rPr>
          <w:t>三、氯氟氰菊酯项目文档管理</w:t>
        </w:r>
        <w:r>
          <w:tab/>
        </w:r>
        <w:r>
          <w:fldChar w:fldCharType="begin"/>
        </w:r>
        <w:r>
          <w:instrText xml:space="preserve"> PAGEREF _Toc13271 \h </w:instrText>
        </w:r>
        <w:r>
          <w:fldChar w:fldCharType="separate"/>
        </w:r>
        <w:r>
          <w:t>6</w:t>
        </w:r>
        <w:r>
          <w:fldChar w:fldCharType="end"/>
        </w:r>
      </w:hyperlink>
    </w:p>
    <w:p>
      <w:pPr>
        <w:pStyle w:val="TOC2"/>
        <w:tabs>
          <w:tab w:val="right" w:leader="dot" w:pos="8306"/>
        </w:tabs>
      </w:pPr>
      <w:hyperlink w:anchor="_Toc23982" w:history="1">
        <w:r>
          <w:rPr>
            <w:rFonts w:ascii="仿宋" w:eastAsia="仿宋" w:hAnsi="仿宋" w:cs="仿宋" w:hint="eastAsia"/>
            <w:lang w:eastAsia="zh-CN"/>
          </w:rPr>
          <w:t>(一)、文档编制与审查</w:t>
        </w:r>
        <w:r>
          <w:tab/>
        </w:r>
        <w:r>
          <w:fldChar w:fldCharType="begin"/>
        </w:r>
        <w:r>
          <w:instrText xml:space="preserve"> PAGEREF _Toc23982 \h </w:instrText>
        </w:r>
        <w:r>
          <w:fldChar w:fldCharType="separate"/>
        </w:r>
        <w:r>
          <w:t>6</w:t>
        </w:r>
        <w:r>
          <w:fldChar w:fldCharType="end"/>
        </w:r>
      </w:hyperlink>
    </w:p>
    <w:p>
      <w:pPr>
        <w:pStyle w:val="TOC2"/>
        <w:tabs>
          <w:tab w:val="right" w:leader="dot" w:pos="8306"/>
        </w:tabs>
      </w:pPr>
      <w:hyperlink w:anchor="_Toc32482" w:history="1">
        <w:r>
          <w:rPr>
            <w:rFonts w:ascii="仿宋" w:eastAsia="仿宋" w:hAnsi="仿宋" w:cs="仿宋" w:hint="eastAsia"/>
            <w:lang w:eastAsia="zh-CN"/>
          </w:rPr>
          <w:t>(二)、文档发布与分发</w:t>
        </w:r>
        <w:r>
          <w:tab/>
        </w:r>
        <w:r>
          <w:fldChar w:fldCharType="begin"/>
        </w:r>
        <w:r>
          <w:instrText xml:space="preserve"> PAGEREF _Toc32482 \h </w:instrText>
        </w:r>
        <w:r>
          <w:fldChar w:fldCharType="separate"/>
        </w:r>
        <w:r>
          <w:t>8</w:t>
        </w:r>
        <w:r>
          <w:fldChar w:fldCharType="end"/>
        </w:r>
      </w:hyperlink>
    </w:p>
    <w:p>
      <w:pPr>
        <w:pStyle w:val="TOC2"/>
        <w:tabs>
          <w:tab w:val="right" w:leader="dot" w:pos="8306"/>
        </w:tabs>
      </w:pPr>
      <w:hyperlink w:anchor="_Toc5966" w:history="1">
        <w:r>
          <w:rPr>
            <w:rFonts w:ascii="仿宋" w:eastAsia="仿宋" w:hAnsi="仿宋" w:cs="仿宋" w:hint="eastAsia"/>
            <w:lang w:eastAsia="zh-CN"/>
          </w:rPr>
          <w:t>(三)、文档存档与归档</w:t>
        </w:r>
        <w:r>
          <w:tab/>
        </w:r>
        <w:r>
          <w:fldChar w:fldCharType="begin"/>
        </w:r>
        <w:r>
          <w:instrText xml:space="preserve"> PAGEREF _Toc5966 \h </w:instrText>
        </w:r>
        <w:r>
          <w:fldChar w:fldCharType="separate"/>
        </w:r>
        <w:r>
          <w:t>8</w:t>
        </w:r>
        <w:r>
          <w:fldChar w:fldCharType="end"/>
        </w:r>
      </w:hyperlink>
    </w:p>
    <w:p>
      <w:pPr>
        <w:pStyle w:val="TOC1"/>
        <w:tabs>
          <w:tab w:val="right" w:leader="dot" w:pos="8306"/>
        </w:tabs>
      </w:pPr>
      <w:hyperlink w:anchor="_Toc4453" w:history="1">
        <w:r>
          <w:rPr>
            <w:rFonts w:ascii="仿宋" w:eastAsia="仿宋" w:hAnsi="仿宋" w:cs="仿宋" w:hint="eastAsia"/>
            <w:lang w:eastAsia="zh-CN"/>
          </w:rPr>
          <w:t>四、氯氟氰菊酯项目绩效评估</w:t>
        </w:r>
        <w:r>
          <w:tab/>
        </w:r>
        <w:r>
          <w:fldChar w:fldCharType="begin"/>
        </w:r>
        <w:r>
          <w:instrText xml:space="preserve"> PAGEREF _Toc4453 \h </w:instrText>
        </w:r>
        <w:r>
          <w:fldChar w:fldCharType="separate"/>
        </w:r>
        <w:r>
          <w:t>10</w:t>
        </w:r>
        <w:r>
          <w:fldChar w:fldCharType="end"/>
        </w:r>
      </w:hyperlink>
    </w:p>
    <w:p>
      <w:pPr>
        <w:pStyle w:val="TOC2"/>
        <w:tabs>
          <w:tab w:val="right" w:leader="dot" w:pos="8306"/>
        </w:tabs>
      </w:pPr>
      <w:hyperlink w:anchor="_Toc29376" w:history="1">
        <w:r>
          <w:rPr>
            <w:rFonts w:ascii="仿宋" w:eastAsia="仿宋" w:hAnsi="仿宋" w:cs="仿宋" w:hint="eastAsia"/>
            <w:lang w:eastAsia="zh-CN"/>
          </w:rPr>
          <w:t>(一)、绩效评估指标</w:t>
        </w:r>
        <w:r>
          <w:tab/>
        </w:r>
        <w:r>
          <w:fldChar w:fldCharType="begin"/>
        </w:r>
        <w:r>
          <w:instrText xml:space="preserve"> PAGEREF _Toc29376 \h </w:instrText>
        </w:r>
        <w:r>
          <w:fldChar w:fldCharType="separate"/>
        </w:r>
        <w:r>
          <w:t>10</w:t>
        </w:r>
        <w:r>
          <w:fldChar w:fldCharType="end"/>
        </w:r>
      </w:hyperlink>
    </w:p>
    <w:p>
      <w:pPr>
        <w:pStyle w:val="TOC2"/>
        <w:tabs>
          <w:tab w:val="right" w:leader="dot" w:pos="8306"/>
        </w:tabs>
      </w:pPr>
      <w:hyperlink w:anchor="_Toc21183" w:history="1">
        <w:r>
          <w:rPr>
            <w:rFonts w:ascii="仿宋" w:eastAsia="仿宋" w:hAnsi="仿宋" w:cs="仿宋" w:hint="eastAsia"/>
            <w:lang w:eastAsia="zh-CN"/>
          </w:rPr>
          <w:t>(二)、绩效评估方法</w:t>
        </w:r>
        <w:r>
          <w:tab/>
        </w:r>
        <w:r>
          <w:fldChar w:fldCharType="begin"/>
        </w:r>
        <w:r>
          <w:instrText xml:space="preserve"> PAGEREF _Toc21183 \h </w:instrText>
        </w:r>
        <w:r>
          <w:fldChar w:fldCharType="separate"/>
        </w:r>
        <w:r>
          <w:t>11</w:t>
        </w:r>
        <w:r>
          <w:fldChar w:fldCharType="end"/>
        </w:r>
      </w:hyperlink>
    </w:p>
    <w:p>
      <w:pPr>
        <w:pStyle w:val="TOC2"/>
        <w:tabs>
          <w:tab w:val="right" w:leader="dot" w:pos="8306"/>
        </w:tabs>
      </w:pPr>
      <w:hyperlink w:anchor="_Toc3520" w:history="1">
        <w:r>
          <w:rPr>
            <w:rFonts w:ascii="仿宋" w:eastAsia="仿宋" w:hAnsi="仿宋" w:cs="仿宋" w:hint="eastAsia"/>
            <w:lang w:eastAsia="zh-CN"/>
          </w:rPr>
          <w:t>(三)、绩效评估周期</w:t>
        </w:r>
        <w:r>
          <w:tab/>
        </w:r>
        <w:r>
          <w:fldChar w:fldCharType="begin"/>
        </w:r>
        <w:r>
          <w:instrText xml:space="preserve"> PAGEREF _Toc3520 \h </w:instrText>
        </w:r>
        <w:r>
          <w:fldChar w:fldCharType="separate"/>
        </w:r>
        <w:r>
          <w:t>12</w:t>
        </w:r>
        <w:r>
          <w:fldChar w:fldCharType="end"/>
        </w:r>
      </w:hyperlink>
    </w:p>
    <w:p>
      <w:pPr>
        <w:pStyle w:val="TOC1"/>
        <w:tabs>
          <w:tab w:val="right" w:leader="dot" w:pos="8306"/>
        </w:tabs>
      </w:pPr>
      <w:hyperlink w:anchor="_Toc22062" w:history="1">
        <w:r>
          <w:rPr>
            <w:rFonts w:ascii="仿宋" w:eastAsia="仿宋" w:hAnsi="仿宋" w:cs="仿宋" w:hint="eastAsia"/>
            <w:lang w:eastAsia="zh-CN"/>
          </w:rPr>
          <w:t>五、氯氟氰菊酯项目建设背景及必要性分析</w:t>
        </w:r>
        <w:r>
          <w:tab/>
        </w:r>
        <w:r>
          <w:fldChar w:fldCharType="begin"/>
        </w:r>
        <w:r>
          <w:instrText xml:space="preserve"> PAGEREF _Toc22062 \h </w:instrText>
        </w:r>
        <w:r>
          <w:fldChar w:fldCharType="separate"/>
        </w:r>
        <w:r>
          <w:t>13</w:t>
        </w:r>
        <w:r>
          <w:fldChar w:fldCharType="end"/>
        </w:r>
      </w:hyperlink>
    </w:p>
    <w:p>
      <w:pPr>
        <w:pStyle w:val="TOC2"/>
        <w:tabs>
          <w:tab w:val="right" w:leader="dot" w:pos="8306"/>
        </w:tabs>
      </w:pPr>
      <w:hyperlink w:anchor="_Toc12611" w:history="1">
        <w:r>
          <w:rPr>
            <w:rFonts w:ascii="仿宋" w:eastAsia="仿宋" w:hAnsi="仿宋" w:cs="仿宋" w:hint="eastAsia"/>
            <w:lang w:eastAsia="zh-CN"/>
          </w:rPr>
          <w:t>(一)、氯氟氰菊酯项目背景分析</w:t>
        </w:r>
        <w:r>
          <w:tab/>
        </w:r>
        <w:r>
          <w:fldChar w:fldCharType="begin"/>
        </w:r>
        <w:r>
          <w:instrText xml:space="preserve"> PAGEREF _Toc12611 \h </w:instrText>
        </w:r>
        <w:r>
          <w:fldChar w:fldCharType="separate"/>
        </w:r>
        <w:r>
          <w:t>13</w:t>
        </w:r>
        <w:r>
          <w:fldChar w:fldCharType="end"/>
        </w:r>
      </w:hyperlink>
    </w:p>
    <w:p>
      <w:pPr>
        <w:pStyle w:val="TOC2"/>
        <w:tabs>
          <w:tab w:val="right" w:leader="dot" w:pos="8306"/>
        </w:tabs>
      </w:pPr>
      <w:hyperlink w:anchor="_Toc24790" w:history="1">
        <w:r>
          <w:rPr>
            <w:rFonts w:ascii="仿宋" w:eastAsia="仿宋" w:hAnsi="仿宋" w:cs="仿宋" w:hint="eastAsia"/>
            <w:lang w:eastAsia="zh-CN"/>
          </w:rPr>
          <w:t>(二)、氯氟氰菊酯项目建设必要性分析</w:t>
        </w:r>
        <w:r>
          <w:tab/>
        </w:r>
        <w:r>
          <w:fldChar w:fldCharType="begin"/>
        </w:r>
        <w:r>
          <w:instrText xml:space="preserve"> PAGEREF _Toc24790 \h </w:instrText>
        </w:r>
        <w:r>
          <w:fldChar w:fldCharType="separate"/>
        </w:r>
        <w:r>
          <w:t>14</w:t>
        </w:r>
        <w:r>
          <w:fldChar w:fldCharType="end"/>
        </w:r>
      </w:hyperlink>
    </w:p>
    <w:p>
      <w:pPr>
        <w:pStyle w:val="TOC1"/>
        <w:tabs>
          <w:tab w:val="right" w:leader="dot" w:pos="8306"/>
        </w:tabs>
      </w:pPr>
      <w:hyperlink w:anchor="_Toc13778" w:history="1">
        <w:r>
          <w:rPr>
            <w:rFonts w:ascii="仿宋" w:eastAsia="仿宋" w:hAnsi="仿宋" w:cs="仿宋" w:hint="eastAsia"/>
            <w:lang w:eastAsia="zh-CN"/>
          </w:rPr>
          <w:t>六、工艺说明</w:t>
        </w:r>
        <w:r>
          <w:tab/>
        </w:r>
        <w:r>
          <w:fldChar w:fldCharType="begin"/>
        </w:r>
        <w:r>
          <w:instrText xml:space="preserve"> PAGEREF _Toc13778 \h </w:instrText>
        </w:r>
        <w:r>
          <w:fldChar w:fldCharType="separate"/>
        </w:r>
        <w:r>
          <w:t>16</w:t>
        </w:r>
        <w:r>
          <w:fldChar w:fldCharType="end"/>
        </w:r>
      </w:hyperlink>
    </w:p>
    <w:p>
      <w:pPr>
        <w:pStyle w:val="TOC2"/>
        <w:tabs>
          <w:tab w:val="right" w:leader="dot" w:pos="8306"/>
        </w:tabs>
      </w:pPr>
      <w:hyperlink w:anchor="_Toc22832" w:history="1">
        <w:r>
          <w:rPr>
            <w:rFonts w:ascii="仿宋" w:eastAsia="仿宋" w:hAnsi="仿宋" w:cs="仿宋" w:hint="eastAsia"/>
            <w:lang w:eastAsia="zh-CN"/>
          </w:rPr>
          <w:t>(一)、技术管理特点</w:t>
        </w:r>
        <w:r>
          <w:tab/>
        </w:r>
        <w:r>
          <w:fldChar w:fldCharType="begin"/>
        </w:r>
        <w:r>
          <w:instrText xml:space="preserve"> PAGEREF _Toc22832 \h </w:instrText>
        </w:r>
        <w:r>
          <w:fldChar w:fldCharType="separate"/>
        </w:r>
        <w:r>
          <w:t>16</w:t>
        </w:r>
        <w:r>
          <w:fldChar w:fldCharType="end"/>
        </w:r>
      </w:hyperlink>
    </w:p>
    <w:p>
      <w:pPr>
        <w:pStyle w:val="TOC2"/>
        <w:tabs>
          <w:tab w:val="right" w:leader="dot" w:pos="8306"/>
        </w:tabs>
      </w:pPr>
      <w:hyperlink w:anchor="_Toc24529" w:history="1">
        <w:r>
          <w:rPr>
            <w:rFonts w:ascii="仿宋" w:eastAsia="仿宋" w:hAnsi="仿宋" w:cs="仿宋" w:hint="eastAsia"/>
            <w:lang w:eastAsia="zh-CN"/>
          </w:rPr>
          <w:t>(二)、氯氟氰菊酯项目工艺技术设计方案</w:t>
        </w:r>
        <w:r>
          <w:tab/>
        </w:r>
        <w:r>
          <w:fldChar w:fldCharType="begin"/>
        </w:r>
        <w:r>
          <w:instrText xml:space="preserve"> PAGEREF _Toc24529 \h </w:instrText>
        </w:r>
        <w:r>
          <w:fldChar w:fldCharType="separate"/>
        </w:r>
        <w:r>
          <w:t>17</w:t>
        </w:r>
        <w:r>
          <w:fldChar w:fldCharType="end"/>
        </w:r>
      </w:hyperlink>
    </w:p>
    <w:p>
      <w:pPr>
        <w:pStyle w:val="TOC2"/>
        <w:tabs>
          <w:tab w:val="right" w:leader="dot" w:pos="8306"/>
        </w:tabs>
      </w:pPr>
      <w:hyperlink w:anchor="_Toc12978" w:history="1">
        <w:r>
          <w:rPr>
            <w:rFonts w:ascii="仿宋" w:eastAsia="仿宋" w:hAnsi="仿宋" w:cs="仿宋" w:hint="eastAsia"/>
            <w:lang w:eastAsia="zh-CN"/>
          </w:rPr>
          <w:t>(三)、设备选型方案</w:t>
        </w:r>
        <w:r>
          <w:tab/>
        </w:r>
        <w:r>
          <w:fldChar w:fldCharType="begin"/>
        </w:r>
        <w:r>
          <w:instrText xml:space="preserve"> PAGEREF _Toc12978 \h </w:instrText>
        </w:r>
        <w:r>
          <w:fldChar w:fldCharType="separate"/>
        </w:r>
        <w:r>
          <w:t>18</w:t>
        </w:r>
        <w:r>
          <w:fldChar w:fldCharType="end"/>
        </w:r>
      </w:hyperlink>
    </w:p>
    <w:p>
      <w:pPr>
        <w:pStyle w:val="TOC1"/>
        <w:tabs>
          <w:tab w:val="right" w:leader="dot" w:pos="8306"/>
        </w:tabs>
      </w:pPr>
      <w:hyperlink w:anchor="_Toc6900" w:history="1">
        <w:r>
          <w:rPr>
            <w:rFonts w:ascii="仿宋" w:eastAsia="仿宋" w:hAnsi="仿宋" w:cs="仿宋" w:hint="eastAsia"/>
            <w:lang w:eastAsia="zh-CN"/>
          </w:rPr>
          <w:t>七、氯氟氰菊酯项目技术管理</w:t>
        </w:r>
        <w:r>
          <w:tab/>
        </w:r>
        <w:r>
          <w:fldChar w:fldCharType="begin"/>
        </w:r>
        <w:r>
          <w:instrText xml:space="preserve"> PAGEREF _Toc6900 \h </w:instrText>
        </w:r>
        <w:r>
          <w:fldChar w:fldCharType="separate"/>
        </w:r>
        <w:r>
          <w:t>20</w:t>
        </w:r>
        <w:r>
          <w:fldChar w:fldCharType="end"/>
        </w:r>
      </w:hyperlink>
    </w:p>
    <w:p>
      <w:pPr>
        <w:pStyle w:val="TOC2"/>
        <w:tabs>
          <w:tab w:val="right" w:leader="dot" w:pos="8306"/>
        </w:tabs>
      </w:pPr>
      <w:hyperlink w:anchor="_Toc16364" w:history="1">
        <w:r>
          <w:rPr>
            <w:rFonts w:ascii="仿宋" w:eastAsia="仿宋" w:hAnsi="仿宋" w:cs="仿宋" w:hint="eastAsia"/>
            <w:lang w:eastAsia="zh-CN"/>
          </w:rPr>
          <w:t>(一)、技术方案选用方向</w:t>
        </w:r>
        <w:r>
          <w:tab/>
        </w:r>
        <w:r>
          <w:fldChar w:fldCharType="begin"/>
        </w:r>
        <w:r>
          <w:instrText xml:space="preserve"> PAGEREF _Toc16364 \h </w:instrText>
        </w:r>
        <w:r>
          <w:fldChar w:fldCharType="separate"/>
        </w:r>
        <w:r>
          <w:t>20</w:t>
        </w:r>
        <w:r>
          <w:fldChar w:fldCharType="end"/>
        </w:r>
      </w:hyperlink>
    </w:p>
    <w:p>
      <w:pPr>
        <w:pStyle w:val="TOC2"/>
        <w:tabs>
          <w:tab w:val="right" w:leader="dot" w:pos="8306"/>
        </w:tabs>
      </w:pPr>
      <w:hyperlink w:anchor="_Toc30325" w:history="1">
        <w:r>
          <w:rPr>
            <w:rFonts w:ascii="仿宋" w:eastAsia="仿宋" w:hAnsi="仿宋" w:cs="仿宋" w:hint="eastAsia"/>
            <w:lang w:eastAsia="zh-CN"/>
          </w:rPr>
          <w:t>(二)、工艺技术方案选用原则</w:t>
        </w:r>
        <w:r>
          <w:tab/>
        </w:r>
        <w:r>
          <w:fldChar w:fldCharType="begin"/>
        </w:r>
        <w:r>
          <w:instrText xml:space="preserve"> PAGEREF _Toc30325 \h </w:instrText>
        </w:r>
        <w:r>
          <w:fldChar w:fldCharType="separate"/>
        </w:r>
        <w:r>
          <w:t>21</w:t>
        </w:r>
        <w:r>
          <w:fldChar w:fldCharType="end"/>
        </w:r>
      </w:hyperlink>
    </w:p>
    <w:p>
      <w:pPr>
        <w:pStyle w:val="TOC2"/>
        <w:tabs>
          <w:tab w:val="right" w:leader="dot" w:pos="8306"/>
        </w:tabs>
      </w:pPr>
      <w:hyperlink w:anchor="_Toc26234" w:history="1">
        <w:r>
          <w:rPr>
            <w:rFonts w:ascii="仿宋" w:eastAsia="仿宋" w:hAnsi="仿宋" w:cs="仿宋" w:hint="eastAsia"/>
            <w:lang w:eastAsia="zh-CN"/>
          </w:rPr>
          <w:t>(三)、工艺技术方案要求</w:t>
        </w:r>
        <w:r>
          <w:tab/>
        </w:r>
        <w:r>
          <w:fldChar w:fldCharType="begin"/>
        </w:r>
        <w:r>
          <w:instrText xml:space="preserve"> PAGEREF _Toc26234 \h </w:instrText>
        </w:r>
        <w:r>
          <w:fldChar w:fldCharType="separate"/>
        </w:r>
        <w:r>
          <w:t>24</w:t>
        </w:r>
        <w:r>
          <w:fldChar w:fldCharType="end"/>
        </w:r>
      </w:hyperlink>
    </w:p>
    <w:p>
      <w:pPr>
        <w:pStyle w:val="TOC1"/>
        <w:tabs>
          <w:tab w:val="right" w:leader="dot" w:pos="8306"/>
        </w:tabs>
      </w:pPr>
      <w:hyperlink w:anchor="_Toc4030" w:history="1">
        <w:r>
          <w:rPr>
            <w:rFonts w:ascii="仿宋" w:eastAsia="仿宋" w:hAnsi="仿宋" w:cs="仿宋" w:hint="eastAsia"/>
            <w:lang w:eastAsia="zh-CN"/>
          </w:rPr>
          <w:t>八、氯氟氰菊酯项目人力资源培养与发展</w:t>
        </w:r>
        <w:r>
          <w:tab/>
        </w:r>
        <w:r>
          <w:fldChar w:fldCharType="begin"/>
        </w:r>
        <w:r>
          <w:instrText xml:space="preserve"> PAGEREF _Toc4030 \h </w:instrText>
        </w:r>
        <w:r>
          <w:fldChar w:fldCharType="separate"/>
        </w:r>
        <w:r>
          <w:t>26</w:t>
        </w:r>
        <w:r>
          <w:fldChar w:fldCharType="end"/>
        </w:r>
      </w:hyperlink>
    </w:p>
    <w:p>
      <w:pPr>
        <w:pStyle w:val="TOC2"/>
        <w:tabs>
          <w:tab w:val="right" w:leader="dot" w:pos="8306"/>
        </w:tabs>
      </w:pPr>
      <w:hyperlink w:anchor="_Toc19307" w:history="1">
        <w:r>
          <w:rPr>
            <w:rFonts w:ascii="仿宋" w:eastAsia="仿宋" w:hAnsi="仿宋" w:cs="仿宋" w:hint="eastAsia"/>
            <w:lang w:eastAsia="zh-CN"/>
          </w:rPr>
          <w:t>(一)、人才需求与规划</w:t>
        </w:r>
        <w:r>
          <w:tab/>
        </w:r>
        <w:r>
          <w:fldChar w:fldCharType="begin"/>
        </w:r>
        <w:r>
          <w:instrText xml:space="preserve"> PAGEREF _Toc19307 \h </w:instrText>
        </w:r>
        <w:r>
          <w:fldChar w:fldCharType="separate"/>
        </w:r>
        <w:r>
          <w:t>26</w:t>
        </w:r>
        <w:r>
          <w:fldChar w:fldCharType="end"/>
        </w:r>
      </w:hyperlink>
    </w:p>
    <w:p>
      <w:pPr>
        <w:pStyle w:val="TOC2"/>
        <w:tabs>
          <w:tab w:val="right" w:leader="dot" w:pos="8306"/>
        </w:tabs>
      </w:pPr>
      <w:hyperlink w:anchor="_Toc18344" w:history="1">
        <w:r>
          <w:rPr>
            <w:rFonts w:ascii="仿宋" w:eastAsia="仿宋" w:hAnsi="仿宋" w:cs="仿宋" w:hint="eastAsia"/>
            <w:lang w:eastAsia="zh-CN"/>
          </w:rPr>
          <w:t>(二)、培训与发展计划</w:t>
        </w:r>
        <w:r>
          <w:tab/>
        </w:r>
        <w:r>
          <w:fldChar w:fldCharType="begin"/>
        </w:r>
        <w:r>
          <w:instrText xml:space="preserve"> PAGEREF _Toc18344 \h </w:instrText>
        </w:r>
        <w:r>
          <w:fldChar w:fldCharType="separate"/>
        </w:r>
        <w:r>
          <w:t>26</w:t>
        </w:r>
        <w:r>
          <w:fldChar w:fldCharType="end"/>
        </w:r>
      </w:hyperlink>
    </w:p>
    <w:p>
      <w:pPr>
        <w:pStyle w:val="TOC1"/>
        <w:tabs>
          <w:tab w:val="right" w:leader="dot" w:pos="8306"/>
        </w:tabs>
      </w:pPr>
      <w:hyperlink w:anchor="_Toc1047" w:history="1">
        <w:r>
          <w:rPr>
            <w:rFonts w:ascii="仿宋" w:eastAsia="仿宋" w:hAnsi="仿宋" w:cs="仿宋" w:hint="eastAsia"/>
            <w:lang w:eastAsia="zh-CN"/>
          </w:rPr>
          <w:t>九、氯氟氰菊酯项目社会影响</w:t>
        </w:r>
        <w:r>
          <w:tab/>
        </w:r>
        <w:r>
          <w:fldChar w:fldCharType="begin"/>
        </w:r>
        <w:r>
          <w:instrText xml:space="preserve"> PAGEREF _Toc1047 \h </w:instrText>
        </w:r>
        <w:r>
          <w:fldChar w:fldCharType="separate"/>
        </w:r>
        <w:r>
          <w:t>27</w:t>
        </w:r>
        <w:r>
          <w:fldChar w:fldCharType="end"/>
        </w:r>
      </w:hyperlink>
    </w:p>
    <w:p>
      <w:pPr>
        <w:pStyle w:val="TOC2"/>
        <w:tabs>
          <w:tab w:val="right" w:leader="dot" w:pos="8306"/>
        </w:tabs>
      </w:pPr>
      <w:hyperlink w:anchor="_Toc16004" w:history="1">
        <w:r>
          <w:rPr>
            <w:rFonts w:ascii="仿宋" w:eastAsia="仿宋" w:hAnsi="仿宋" w:cs="仿宋" w:hint="eastAsia"/>
            <w:lang w:eastAsia="zh-CN"/>
          </w:rPr>
          <w:t>(一)、社会责任与义务</w:t>
        </w:r>
        <w:r>
          <w:tab/>
        </w:r>
        <w:r>
          <w:fldChar w:fldCharType="begin"/>
        </w:r>
        <w:r>
          <w:instrText xml:space="preserve"> PAGEREF _Toc16004 \h </w:instrText>
        </w:r>
        <w:r>
          <w:fldChar w:fldCharType="separate"/>
        </w:r>
        <w:r>
          <w:t>27</w:t>
        </w:r>
        <w:r>
          <w:fldChar w:fldCharType="end"/>
        </w:r>
      </w:hyperlink>
    </w:p>
    <w:p>
      <w:pPr>
        <w:pStyle w:val="TOC2"/>
        <w:tabs>
          <w:tab w:val="right" w:leader="dot" w:pos="8306"/>
        </w:tabs>
      </w:pPr>
      <w:hyperlink w:anchor="_Toc30335" w:history="1">
        <w:r>
          <w:rPr>
            <w:rFonts w:ascii="仿宋" w:eastAsia="仿宋" w:hAnsi="仿宋" w:cs="仿宋" w:hint="eastAsia"/>
            <w:lang w:eastAsia="zh-CN"/>
          </w:rPr>
          <w:t>(二)、社会参与与沟通</w:t>
        </w:r>
        <w:r>
          <w:tab/>
        </w:r>
        <w:r>
          <w:fldChar w:fldCharType="begin"/>
        </w:r>
        <w:r>
          <w:instrText xml:space="preserve"> PAGEREF _Toc30335 \h </w:instrText>
        </w:r>
        <w:r>
          <w:fldChar w:fldCharType="separate"/>
        </w:r>
        <w:r>
          <w:t>28</w:t>
        </w:r>
        <w:r>
          <w:fldChar w:fldCharType="end"/>
        </w:r>
      </w:hyperlink>
    </w:p>
    <w:p>
      <w:pPr>
        <w:pStyle w:val="TOC1"/>
        <w:tabs>
          <w:tab w:val="right" w:leader="dot" w:pos="8306"/>
        </w:tabs>
      </w:pPr>
      <w:hyperlink w:anchor="_Toc13695" w:history="1">
        <w:r>
          <w:rPr>
            <w:rFonts w:ascii="仿宋" w:eastAsia="仿宋" w:hAnsi="仿宋" w:cs="仿宋" w:hint="eastAsia"/>
            <w:lang w:eastAsia="zh-CN"/>
          </w:rPr>
          <w:t>十、氯氟氰菊酯项目人力资源管理</w:t>
        </w:r>
        <w:r>
          <w:tab/>
        </w:r>
        <w:r>
          <w:fldChar w:fldCharType="begin"/>
        </w:r>
        <w:r>
          <w:instrText xml:space="preserve"> PAGEREF _Toc13695 \h </w:instrText>
        </w:r>
        <w:r>
          <w:fldChar w:fldCharType="separate"/>
        </w:r>
        <w:r>
          <w:t>29</w:t>
        </w:r>
        <w:r>
          <w:fldChar w:fldCharType="end"/>
        </w:r>
      </w:hyperlink>
    </w:p>
    <w:p>
      <w:pPr>
        <w:pStyle w:val="TOC2"/>
        <w:tabs>
          <w:tab w:val="right" w:leader="dot" w:pos="8306"/>
        </w:tabs>
      </w:pPr>
      <w:hyperlink w:anchor="_Toc11673" w:history="1">
        <w:r>
          <w:rPr>
            <w:rFonts w:ascii="仿宋" w:eastAsia="仿宋" w:hAnsi="仿宋" w:cs="仿宋" w:hint="eastAsia"/>
            <w:lang w:eastAsia="zh-CN"/>
          </w:rPr>
          <w:t>(一)、建立健全的预算管理制度</w:t>
        </w:r>
        <w:r>
          <w:tab/>
        </w:r>
        <w:r>
          <w:fldChar w:fldCharType="begin"/>
        </w:r>
        <w:r>
          <w:instrText xml:space="preserve"> PAGEREF _Toc11673 \h </w:instrText>
        </w:r>
        <w:r>
          <w:fldChar w:fldCharType="separate"/>
        </w:r>
        <w:r>
          <w:t>29</w:t>
        </w:r>
        <w:r>
          <w:fldChar w:fldCharType="end"/>
        </w:r>
      </w:hyperlink>
    </w:p>
    <w:p>
      <w:pPr>
        <w:pStyle w:val="TOC2"/>
        <w:tabs>
          <w:tab w:val="right" w:leader="dot" w:pos="8306"/>
        </w:tabs>
      </w:pPr>
      <w:hyperlink w:anchor="_Toc10281" w:history="1">
        <w:r>
          <w:rPr>
            <w:rFonts w:ascii="仿宋" w:eastAsia="仿宋" w:hAnsi="仿宋" w:cs="仿宋" w:hint="eastAsia"/>
            <w:lang w:eastAsia="zh-CN"/>
          </w:rPr>
          <w:t>(二)、加强资金流动监控</w:t>
        </w:r>
        <w:r>
          <w:tab/>
        </w:r>
        <w:r>
          <w:fldChar w:fldCharType="begin"/>
        </w:r>
        <w:r>
          <w:instrText xml:space="preserve"> PAGEREF _Toc10281 \h </w:instrText>
        </w:r>
        <w:r>
          <w:fldChar w:fldCharType="separate"/>
        </w:r>
        <w:r>
          <w:t>30</w:t>
        </w:r>
        <w:r>
          <w:fldChar w:fldCharType="end"/>
        </w:r>
      </w:hyperlink>
    </w:p>
    <w:p>
      <w:pPr>
        <w:pStyle w:val="TOC2"/>
        <w:tabs>
          <w:tab w:val="right" w:leader="dot" w:pos="8306"/>
        </w:tabs>
      </w:pPr>
      <w:hyperlink w:anchor="_Toc18763" w:history="1">
        <w:r>
          <w:rPr>
            <w:rFonts w:ascii="仿宋" w:eastAsia="仿宋" w:hAnsi="仿宋" w:cs="仿宋" w:hint="eastAsia"/>
            <w:lang w:eastAsia="zh-CN"/>
          </w:rPr>
          <w:t>(三)、制定完善的风险控制机制</w:t>
        </w:r>
        <w:r>
          <w:tab/>
        </w:r>
        <w:r>
          <w:fldChar w:fldCharType="begin"/>
        </w:r>
        <w:r>
          <w:instrText xml:space="preserve"> PAGEREF _Toc18763 \h </w:instrText>
        </w:r>
        <w:r>
          <w:fldChar w:fldCharType="separate"/>
        </w:r>
        <w:r>
          <w:t>31</w:t>
        </w:r>
        <w:r>
          <w:fldChar w:fldCharType="end"/>
        </w:r>
      </w:hyperlink>
    </w:p>
    <w:p>
      <w:pPr>
        <w:pStyle w:val="TOC2"/>
        <w:tabs>
          <w:tab w:val="right" w:leader="dot" w:pos="8306"/>
        </w:tabs>
      </w:pPr>
      <w:hyperlink w:anchor="_Toc18210" w:history="1">
        <w:r>
          <w:rPr>
            <w:rFonts w:ascii="仿宋" w:eastAsia="仿宋" w:hAnsi="仿宋" w:cs="仿宋" w:hint="eastAsia"/>
            <w:lang w:eastAsia="zh-CN"/>
          </w:rPr>
          <w:t>(四)、优化成本管理</w:t>
        </w:r>
        <w:r>
          <w:tab/>
        </w:r>
        <w:r>
          <w:fldChar w:fldCharType="begin"/>
        </w:r>
        <w:r>
          <w:instrText xml:space="preserve"> PAGEREF _Toc18210 \h </w:instrText>
        </w:r>
        <w:r>
          <w:fldChar w:fldCharType="separate"/>
        </w:r>
        <w:r>
          <w:t>33</w:t>
        </w:r>
        <w:r>
          <w:fldChar w:fldCharType="end"/>
        </w:r>
      </w:hyperlink>
    </w:p>
    <w:p>
      <w:pPr>
        <w:pStyle w:val="TOC1"/>
        <w:tabs>
          <w:tab w:val="right" w:leader="dot" w:pos="8306"/>
        </w:tabs>
      </w:pPr>
      <w:hyperlink w:anchor="_Toc11991" w:history="1">
        <w:r>
          <w:rPr>
            <w:rFonts w:ascii="仿宋" w:eastAsia="仿宋" w:hAnsi="仿宋" w:cs="仿宋" w:hint="eastAsia"/>
            <w:lang w:eastAsia="zh-CN"/>
          </w:rPr>
          <w:t>十一、氯氟氰菊酯项目环境影响分析</w:t>
        </w:r>
        <w:r>
          <w:tab/>
        </w:r>
        <w:r>
          <w:fldChar w:fldCharType="begin"/>
        </w:r>
        <w:r>
          <w:instrText xml:space="preserve"> PAGEREF _Toc11991 \h </w:instrText>
        </w:r>
        <w:r>
          <w:fldChar w:fldCharType="separate"/>
        </w:r>
        <w:r>
          <w:t>34</w:t>
        </w:r>
        <w:r>
          <w:fldChar w:fldCharType="end"/>
        </w:r>
      </w:hyperlink>
    </w:p>
    <w:p>
      <w:pPr>
        <w:pStyle w:val="TOC2"/>
        <w:tabs>
          <w:tab w:val="right" w:leader="dot" w:pos="8306"/>
        </w:tabs>
      </w:pPr>
      <w:hyperlink w:anchor="_Toc1336" w:history="1">
        <w:r>
          <w:rPr>
            <w:rFonts w:ascii="仿宋" w:eastAsia="仿宋" w:hAnsi="仿宋" w:cs="仿宋" w:hint="eastAsia"/>
            <w:lang w:eastAsia="zh-CN"/>
          </w:rPr>
          <w:t>(一)、建设区域环境质量现状</w:t>
        </w:r>
        <w:r>
          <w:tab/>
        </w:r>
        <w:r>
          <w:fldChar w:fldCharType="begin"/>
        </w:r>
        <w:r>
          <w:instrText xml:space="preserve"> PAGEREF _Toc1336 \h </w:instrText>
        </w:r>
        <w:r>
          <w:fldChar w:fldCharType="separate"/>
        </w:r>
        <w:r>
          <w:t>34</w:t>
        </w:r>
        <w:r>
          <w:fldChar w:fldCharType="end"/>
        </w:r>
      </w:hyperlink>
    </w:p>
    <w:p>
      <w:pPr>
        <w:pStyle w:val="TOC2"/>
        <w:tabs>
          <w:tab w:val="right" w:leader="dot" w:pos="8306"/>
        </w:tabs>
      </w:pPr>
      <w:hyperlink w:anchor="_Toc1541" w:history="1">
        <w:r>
          <w:rPr>
            <w:rFonts w:ascii="仿宋" w:eastAsia="仿宋" w:hAnsi="仿宋" w:cs="仿宋" w:hint="eastAsia"/>
            <w:lang w:eastAsia="zh-CN"/>
          </w:rPr>
          <w:t>(二)、建设期环境保护</w:t>
        </w:r>
        <w:r>
          <w:tab/>
        </w:r>
        <w:r>
          <w:fldChar w:fldCharType="begin"/>
        </w:r>
        <w:r>
          <w:instrText xml:space="preserve"> PAGEREF _Toc1541 \h </w:instrText>
        </w:r>
        <w:r>
          <w:fldChar w:fldCharType="separate"/>
        </w:r>
        <w:r>
          <w:t>35</w:t>
        </w:r>
        <w:r>
          <w:fldChar w:fldCharType="end"/>
        </w:r>
      </w:hyperlink>
    </w:p>
    <w:p>
      <w:pPr>
        <w:pStyle w:val="TOC2"/>
        <w:tabs>
          <w:tab w:val="right" w:leader="dot" w:pos="8306"/>
        </w:tabs>
      </w:pPr>
      <w:hyperlink w:anchor="_Toc12928" w:history="1">
        <w:r>
          <w:rPr>
            <w:rFonts w:ascii="仿宋" w:eastAsia="仿宋" w:hAnsi="仿宋" w:cs="仿宋" w:hint="eastAsia"/>
            <w:lang w:eastAsia="zh-CN"/>
          </w:rPr>
          <w:t>(三)、运营期环境保护</w:t>
        </w:r>
        <w:r>
          <w:tab/>
        </w:r>
        <w:r>
          <w:fldChar w:fldCharType="begin"/>
        </w:r>
        <w:r>
          <w:instrText xml:space="preserve"> PAGEREF _Toc12928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4" w:history="1">
        <w:r>
          <w:rPr>
            <w:rFonts w:ascii="仿宋" w:eastAsia="仿宋" w:hAnsi="仿宋" w:cs="仿宋" w:hint="eastAsia"/>
            <w:lang w:eastAsia="zh-CN"/>
          </w:rPr>
          <w:t>(四)、氯氟氰菊酯项目建设对区域经济的影响</w:t>
        </w:r>
        <w:r>
          <w:tab/>
        </w:r>
        <w:r>
          <w:fldChar w:fldCharType="begin"/>
        </w:r>
        <w:r>
          <w:instrText xml:space="preserve"> PAGEREF _Toc12374 \h </w:instrText>
        </w:r>
        <w:r>
          <w:fldChar w:fldCharType="separate"/>
        </w:r>
        <w:r>
          <w:t>38</w:t>
        </w:r>
        <w:r>
          <w:fldChar w:fldCharType="end"/>
        </w:r>
      </w:hyperlink>
    </w:p>
    <w:p>
      <w:pPr>
        <w:pStyle w:val="TOC2"/>
        <w:tabs>
          <w:tab w:val="right" w:leader="dot" w:pos="8306"/>
        </w:tabs>
      </w:pPr>
      <w:hyperlink w:anchor="_Toc15664" w:history="1">
        <w:r>
          <w:rPr>
            <w:rFonts w:ascii="仿宋" w:eastAsia="仿宋" w:hAnsi="仿宋" w:cs="仿宋" w:hint="eastAsia"/>
            <w:lang w:eastAsia="zh-CN"/>
          </w:rPr>
          <w:t>(五)、废弃物处理</w:t>
        </w:r>
        <w:r>
          <w:tab/>
        </w:r>
        <w:r>
          <w:fldChar w:fldCharType="begin"/>
        </w:r>
        <w:r>
          <w:instrText xml:space="preserve"> PAGEREF _Toc15664 \h </w:instrText>
        </w:r>
        <w:r>
          <w:fldChar w:fldCharType="separate"/>
        </w:r>
        <w:r>
          <w:t>40</w:t>
        </w:r>
        <w:r>
          <w:fldChar w:fldCharType="end"/>
        </w:r>
      </w:hyperlink>
    </w:p>
    <w:p>
      <w:pPr>
        <w:pStyle w:val="TOC2"/>
        <w:tabs>
          <w:tab w:val="right" w:leader="dot" w:pos="8306"/>
        </w:tabs>
      </w:pPr>
      <w:hyperlink w:anchor="_Toc4859" w:history="1">
        <w:r>
          <w:rPr>
            <w:rFonts w:ascii="仿宋" w:eastAsia="仿宋" w:hAnsi="仿宋" w:cs="仿宋" w:hint="eastAsia"/>
            <w:lang w:eastAsia="zh-CN"/>
          </w:rPr>
          <w:t>(六)、特殊环境影响分析</w:t>
        </w:r>
        <w:r>
          <w:tab/>
        </w:r>
        <w:r>
          <w:fldChar w:fldCharType="begin"/>
        </w:r>
        <w:r>
          <w:instrText xml:space="preserve"> PAGEREF _Toc4859 \h </w:instrText>
        </w:r>
        <w:r>
          <w:fldChar w:fldCharType="separate"/>
        </w:r>
        <w:r>
          <w:t>41</w:t>
        </w:r>
        <w:r>
          <w:fldChar w:fldCharType="end"/>
        </w:r>
      </w:hyperlink>
    </w:p>
    <w:p>
      <w:pPr>
        <w:pStyle w:val="TOC2"/>
        <w:tabs>
          <w:tab w:val="right" w:leader="dot" w:pos="8306"/>
        </w:tabs>
      </w:pPr>
      <w:hyperlink w:anchor="_Toc11841" w:history="1">
        <w:r>
          <w:rPr>
            <w:rFonts w:ascii="仿宋" w:eastAsia="仿宋" w:hAnsi="仿宋" w:cs="仿宋" w:hint="eastAsia"/>
            <w:lang w:eastAsia="zh-CN"/>
          </w:rPr>
          <w:t>(七)、清洁生产</w:t>
        </w:r>
        <w:r>
          <w:tab/>
        </w:r>
        <w:r>
          <w:fldChar w:fldCharType="begin"/>
        </w:r>
        <w:r>
          <w:instrText xml:space="preserve"> PAGEREF _Toc11841 \h </w:instrText>
        </w:r>
        <w:r>
          <w:fldChar w:fldCharType="separate"/>
        </w:r>
        <w:r>
          <w:t>42</w:t>
        </w:r>
        <w:r>
          <w:fldChar w:fldCharType="end"/>
        </w:r>
      </w:hyperlink>
    </w:p>
    <w:p>
      <w:pPr>
        <w:pStyle w:val="TOC2"/>
        <w:tabs>
          <w:tab w:val="right" w:leader="dot" w:pos="8306"/>
        </w:tabs>
      </w:pPr>
      <w:hyperlink w:anchor="_Toc4461" w:history="1">
        <w:r>
          <w:rPr>
            <w:rFonts w:ascii="仿宋" w:eastAsia="仿宋" w:hAnsi="仿宋" w:cs="仿宋" w:hint="eastAsia"/>
            <w:lang w:eastAsia="zh-CN"/>
          </w:rPr>
          <w:t>(八)、环境保护综合评价</w:t>
        </w:r>
        <w:r>
          <w:tab/>
        </w:r>
        <w:r>
          <w:fldChar w:fldCharType="begin"/>
        </w:r>
        <w:r>
          <w:instrText xml:space="preserve"> PAGEREF _Toc4461 \h </w:instrText>
        </w:r>
        <w:r>
          <w:fldChar w:fldCharType="separate"/>
        </w:r>
        <w:r>
          <w:t>44</w:t>
        </w:r>
        <w:r>
          <w:fldChar w:fldCharType="end"/>
        </w:r>
      </w:hyperlink>
    </w:p>
    <w:p>
      <w:pPr>
        <w:pStyle w:val="TOC1"/>
        <w:tabs>
          <w:tab w:val="right" w:leader="dot" w:pos="8306"/>
        </w:tabs>
      </w:pPr>
      <w:hyperlink w:anchor="_Toc26656" w:history="1">
        <w:r>
          <w:rPr>
            <w:rFonts w:ascii="仿宋" w:eastAsia="仿宋" w:hAnsi="仿宋" w:cs="仿宋" w:hint="eastAsia"/>
            <w:lang w:eastAsia="zh-CN"/>
          </w:rPr>
          <w:t>十二、氯氟氰菊酯项目计划安排</w:t>
        </w:r>
        <w:r>
          <w:tab/>
        </w:r>
        <w:r>
          <w:fldChar w:fldCharType="begin"/>
        </w:r>
        <w:r>
          <w:instrText xml:space="preserve"> PAGEREF _Toc26656 \h </w:instrText>
        </w:r>
        <w:r>
          <w:fldChar w:fldCharType="separate"/>
        </w:r>
        <w:r>
          <w:t>45</w:t>
        </w:r>
        <w:r>
          <w:fldChar w:fldCharType="end"/>
        </w:r>
      </w:hyperlink>
    </w:p>
    <w:p>
      <w:pPr>
        <w:pStyle w:val="TOC2"/>
        <w:tabs>
          <w:tab w:val="right" w:leader="dot" w:pos="8306"/>
        </w:tabs>
      </w:pPr>
      <w:hyperlink w:anchor="_Toc17876" w:history="1">
        <w:r>
          <w:rPr>
            <w:rFonts w:ascii="仿宋" w:eastAsia="仿宋" w:hAnsi="仿宋" w:cs="仿宋" w:hint="eastAsia"/>
            <w:lang w:eastAsia="zh-CN"/>
          </w:rPr>
          <w:t>(一)、建设周期</w:t>
        </w:r>
        <w:r>
          <w:tab/>
        </w:r>
        <w:r>
          <w:fldChar w:fldCharType="begin"/>
        </w:r>
        <w:r>
          <w:instrText xml:space="preserve"> PAGEREF _Toc17876 \h </w:instrText>
        </w:r>
        <w:r>
          <w:fldChar w:fldCharType="separate"/>
        </w:r>
        <w:r>
          <w:t>45</w:t>
        </w:r>
        <w:r>
          <w:fldChar w:fldCharType="end"/>
        </w:r>
      </w:hyperlink>
    </w:p>
    <w:p>
      <w:pPr>
        <w:pStyle w:val="TOC2"/>
        <w:tabs>
          <w:tab w:val="right" w:leader="dot" w:pos="8306"/>
        </w:tabs>
      </w:pPr>
      <w:hyperlink w:anchor="_Toc8188" w:history="1">
        <w:r>
          <w:rPr>
            <w:rFonts w:ascii="仿宋" w:eastAsia="仿宋" w:hAnsi="仿宋" w:cs="仿宋" w:hint="eastAsia"/>
            <w:lang w:eastAsia="zh-CN"/>
          </w:rPr>
          <w:t>(二)、建设进度</w:t>
        </w:r>
        <w:r>
          <w:tab/>
        </w:r>
        <w:r>
          <w:fldChar w:fldCharType="begin"/>
        </w:r>
        <w:r>
          <w:instrText xml:space="preserve"> PAGEREF _Toc8188 \h </w:instrText>
        </w:r>
        <w:r>
          <w:fldChar w:fldCharType="separate"/>
        </w:r>
        <w:r>
          <w:t>46</w:t>
        </w:r>
        <w:r>
          <w:fldChar w:fldCharType="end"/>
        </w:r>
      </w:hyperlink>
    </w:p>
    <w:p>
      <w:pPr>
        <w:pStyle w:val="TOC2"/>
        <w:tabs>
          <w:tab w:val="right" w:leader="dot" w:pos="8306"/>
        </w:tabs>
      </w:pPr>
      <w:hyperlink w:anchor="_Toc11686" w:history="1">
        <w:r>
          <w:rPr>
            <w:rFonts w:ascii="仿宋" w:eastAsia="仿宋" w:hAnsi="仿宋" w:cs="仿宋" w:hint="eastAsia"/>
            <w:lang w:eastAsia="zh-CN"/>
          </w:rPr>
          <w:t>(三)、进度安排注意事项</w:t>
        </w:r>
        <w:r>
          <w:tab/>
        </w:r>
        <w:r>
          <w:fldChar w:fldCharType="begin"/>
        </w:r>
        <w:r>
          <w:instrText xml:space="preserve"> PAGEREF _Toc11686 \h </w:instrText>
        </w:r>
        <w:r>
          <w:fldChar w:fldCharType="separate"/>
        </w:r>
        <w:r>
          <w:t>46</w:t>
        </w:r>
        <w:r>
          <w:fldChar w:fldCharType="end"/>
        </w:r>
      </w:hyperlink>
    </w:p>
    <w:p>
      <w:pPr>
        <w:pStyle w:val="TOC2"/>
        <w:tabs>
          <w:tab w:val="right" w:leader="dot" w:pos="8306"/>
        </w:tabs>
      </w:pPr>
      <w:hyperlink w:anchor="_Toc3700" w:history="1">
        <w:r>
          <w:rPr>
            <w:rFonts w:ascii="仿宋" w:eastAsia="仿宋" w:hAnsi="仿宋" w:cs="仿宋" w:hint="eastAsia"/>
            <w:lang w:eastAsia="zh-CN"/>
          </w:rPr>
          <w:t>(四)、人力资源配置</w:t>
        </w:r>
        <w:r>
          <w:tab/>
        </w:r>
        <w:r>
          <w:fldChar w:fldCharType="begin"/>
        </w:r>
        <w:r>
          <w:instrText xml:space="preserve"> PAGEREF _Toc3700 \h </w:instrText>
        </w:r>
        <w:r>
          <w:fldChar w:fldCharType="separate"/>
        </w:r>
        <w:r>
          <w:t>48</w:t>
        </w:r>
        <w:r>
          <w:fldChar w:fldCharType="end"/>
        </w:r>
      </w:hyperlink>
    </w:p>
    <w:p>
      <w:pPr>
        <w:pStyle w:val="TOC1"/>
        <w:tabs>
          <w:tab w:val="right" w:leader="dot" w:pos="8306"/>
        </w:tabs>
      </w:pPr>
      <w:hyperlink w:anchor="_Toc29721" w:history="1">
        <w:r>
          <w:rPr>
            <w:rFonts w:ascii="仿宋" w:eastAsia="仿宋" w:hAnsi="仿宋" w:cs="仿宋" w:hint="eastAsia"/>
            <w:lang w:eastAsia="zh-CN"/>
          </w:rPr>
          <w:t>十三、氯氟氰菊酯项目变更管理</w:t>
        </w:r>
        <w:r>
          <w:tab/>
        </w:r>
        <w:r>
          <w:fldChar w:fldCharType="begin"/>
        </w:r>
        <w:r>
          <w:instrText xml:space="preserve"> PAGEREF _Toc29721 \h </w:instrText>
        </w:r>
        <w:r>
          <w:fldChar w:fldCharType="separate"/>
        </w:r>
        <w:r>
          <w:t>49</w:t>
        </w:r>
        <w:r>
          <w:fldChar w:fldCharType="end"/>
        </w:r>
      </w:hyperlink>
    </w:p>
    <w:p>
      <w:pPr>
        <w:pStyle w:val="TOC2"/>
        <w:tabs>
          <w:tab w:val="right" w:leader="dot" w:pos="8306"/>
        </w:tabs>
      </w:pPr>
      <w:hyperlink w:anchor="_Toc31403" w:history="1">
        <w:r>
          <w:rPr>
            <w:rFonts w:ascii="仿宋" w:eastAsia="仿宋" w:hAnsi="仿宋" w:cs="仿宋" w:hint="eastAsia"/>
            <w:lang w:eastAsia="zh-CN"/>
          </w:rPr>
          <w:t>(一)、变更申请与评估</w:t>
        </w:r>
        <w:r>
          <w:tab/>
        </w:r>
        <w:r>
          <w:fldChar w:fldCharType="begin"/>
        </w:r>
        <w:r>
          <w:instrText xml:space="preserve"> PAGEREF _Toc31403 \h </w:instrText>
        </w:r>
        <w:r>
          <w:fldChar w:fldCharType="separate"/>
        </w:r>
        <w:r>
          <w:t>49</w:t>
        </w:r>
        <w:r>
          <w:fldChar w:fldCharType="end"/>
        </w:r>
      </w:hyperlink>
    </w:p>
    <w:p>
      <w:pPr>
        <w:pStyle w:val="TOC2"/>
        <w:tabs>
          <w:tab w:val="right" w:leader="dot" w:pos="8306"/>
        </w:tabs>
      </w:pPr>
      <w:hyperlink w:anchor="_Toc4454" w:history="1">
        <w:r>
          <w:rPr>
            <w:rFonts w:ascii="仿宋" w:eastAsia="仿宋" w:hAnsi="仿宋" w:cs="仿宋" w:hint="eastAsia"/>
            <w:lang w:eastAsia="zh-CN"/>
          </w:rPr>
          <w:t>(二)、变更实施与控制</w:t>
        </w:r>
        <w:r>
          <w:tab/>
        </w:r>
        <w:r>
          <w:fldChar w:fldCharType="begin"/>
        </w:r>
        <w:r>
          <w:instrText xml:space="preserve"> PAGEREF _Toc4454 \h </w:instrText>
        </w:r>
        <w:r>
          <w:fldChar w:fldCharType="separate"/>
        </w:r>
        <w:r>
          <w:t>49</w:t>
        </w:r>
        <w:r>
          <w:fldChar w:fldCharType="end"/>
        </w:r>
      </w:hyperlink>
    </w:p>
    <w:p>
      <w:pPr>
        <w:pStyle w:val="TOC1"/>
        <w:tabs>
          <w:tab w:val="right" w:leader="dot" w:pos="8306"/>
        </w:tabs>
      </w:pPr>
      <w:hyperlink w:anchor="_Toc6927" w:history="1">
        <w:r>
          <w:rPr>
            <w:rFonts w:ascii="仿宋" w:eastAsia="仿宋" w:hAnsi="仿宋" w:cs="仿宋" w:hint="eastAsia"/>
            <w:lang w:eastAsia="zh-CN"/>
          </w:rPr>
          <w:t>十四、营销与推广策略</w:t>
        </w:r>
        <w:r>
          <w:tab/>
        </w:r>
        <w:r>
          <w:fldChar w:fldCharType="begin"/>
        </w:r>
        <w:r>
          <w:instrText xml:space="preserve"> PAGEREF _Toc6927 \h </w:instrText>
        </w:r>
        <w:r>
          <w:fldChar w:fldCharType="separate"/>
        </w:r>
        <w:r>
          <w:t>50</w:t>
        </w:r>
        <w:r>
          <w:fldChar w:fldCharType="end"/>
        </w:r>
      </w:hyperlink>
    </w:p>
    <w:p>
      <w:pPr>
        <w:pStyle w:val="TOC2"/>
        <w:tabs>
          <w:tab w:val="right" w:leader="dot" w:pos="8306"/>
        </w:tabs>
      </w:pPr>
      <w:hyperlink w:anchor="_Toc27892" w:history="1">
        <w:r>
          <w:rPr>
            <w:rFonts w:ascii="仿宋" w:eastAsia="仿宋" w:hAnsi="仿宋" w:cs="仿宋" w:hint="eastAsia"/>
            <w:lang w:eastAsia="zh-CN"/>
          </w:rPr>
          <w:t>(一)、产品/服务定位与特点</w:t>
        </w:r>
        <w:r>
          <w:tab/>
        </w:r>
        <w:r>
          <w:fldChar w:fldCharType="begin"/>
        </w:r>
        <w:r>
          <w:instrText xml:space="preserve"> PAGEREF _Toc27892 \h </w:instrText>
        </w:r>
        <w:r>
          <w:fldChar w:fldCharType="separate"/>
        </w:r>
        <w:r>
          <w:t>50</w:t>
        </w:r>
        <w:r>
          <w:fldChar w:fldCharType="end"/>
        </w:r>
      </w:hyperlink>
    </w:p>
    <w:p>
      <w:pPr>
        <w:pStyle w:val="TOC2"/>
        <w:tabs>
          <w:tab w:val="right" w:leader="dot" w:pos="8306"/>
        </w:tabs>
      </w:pPr>
      <w:hyperlink w:anchor="_Toc24924" w:history="1">
        <w:r>
          <w:rPr>
            <w:rFonts w:ascii="仿宋" w:eastAsia="仿宋" w:hAnsi="仿宋" w:cs="仿宋" w:hint="eastAsia"/>
            <w:lang w:eastAsia="zh-CN"/>
          </w:rPr>
          <w:t>(二)、市场定位与竞争分析</w:t>
        </w:r>
        <w:r>
          <w:tab/>
        </w:r>
        <w:r>
          <w:fldChar w:fldCharType="begin"/>
        </w:r>
        <w:r>
          <w:instrText xml:space="preserve"> PAGEREF _Toc24924 \h </w:instrText>
        </w:r>
        <w:r>
          <w:fldChar w:fldCharType="separate"/>
        </w:r>
        <w:r>
          <w:t>51</w:t>
        </w:r>
        <w:r>
          <w:fldChar w:fldCharType="end"/>
        </w:r>
      </w:hyperlink>
    </w:p>
    <w:p>
      <w:pPr>
        <w:pStyle w:val="TOC2"/>
        <w:tabs>
          <w:tab w:val="right" w:leader="dot" w:pos="8306"/>
        </w:tabs>
      </w:pPr>
      <w:hyperlink w:anchor="_Toc25041" w:history="1">
        <w:r>
          <w:rPr>
            <w:rFonts w:ascii="仿宋" w:eastAsia="仿宋" w:hAnsi="仿宋" w:cs="仿宋" w:hint="eastAsia"/>
            <w:lang w:eastAsia="zh-CN"/>
          </w:rPr>
          <w:t>(三)、营销渠道与策略</w:t>
        </w:r>
        <w:r>
          <w:tab/>
        </w:r>
        <w:r>
          <w:fldChar w:fldCharType="begin"/>
        </w:r>
        <w:r>
          <w:instrText xml:space="preserve"> PAGEREF _Toc25041 \h </w:instrText>
        </w:r>
        <w:r>
          <w:fldChar w:fldCharType="separate"/>
        </w:r>
        <w:r>
          <w:t>53</w:t>
        </w:r>
        <w:r>
          <w:fldChar w:fldCharType="end"/>
        </w:r>
      </w:hyperlink>
    </w:p>
    <w:p>
      <w:pPr>
        <w:pStyle w:val="TOC2"/>
        <w:tabs>
          <w:tab w:val="right" w:leader="dot" w:pos="8306"/>
        </w:tabs>
      </w:pPr>
      <w:hyperlink w:anchor="_Toc13210" w:history="1">
        <w:r>
          <w:rPr>
            <w:rFonts w:ascii="仿宋" w:eastAsia="仿宋" w:hAnsi="仿宋" w:cs="仿宋" w:hint="eastAsia"/>
            <w:lang w:eastAsia="zh-CN"/>
          </w:rPr>
          <w:t>(四)、推广与宣传活动</w:t>
        </w:r>
        <w:r>
          <w:tab/>
        </w:r>
        <w:r>
          <w:fldChar w:fldCharType="begin"/>
        </w:r>
        <w:r>
          <w:instrText xml:space="preserve"> PAGEREF _Toc13210 \h </w:instrText>
        </w:r>
        <w:r>
          <w:fldChar w:fldCharType="separate"/>
        </w:r>
        <w:r>
          <w:t>54</w:t>
        </w:r>
        <w:r>
          <w:fldChar w:fldCharType="end"/>
        </w:r>
      </w:hyperlink>
    </w:p>
    <w:p>
      <w:pPr>
        <w:pStyle w:val="TOC1"/>
        <w:tabs>
          <w:tab w:val="right" w:leader="dot" w:pos="8306"/>
        </w:tabs>
      </w:pPr>
      <w:hyperlink w:anchor="_Toc16439" w:history="1">
        <w:r>
          <w:rPr>
            <w:rFonts w:ascii="仿宋" w:eastAsia="仿宋" w:hAnsi="仿宋" w:cs="仿宋" w:hint="eastAsia"/>
            <w:lang w:eastAsia="zh-CN"/>
          </w:rPr>
          <w:t>十五、氯氟氰菊酯项目实施时间节点</w:t>
        </w:r>
        <w:r>
          <w:tab/>
        </w:r>
        <w:r>
          <w:fldChar w:fldCharType="begin"/>
        </w:r>
        <w:r>
          <w:instrText xml:space="preserve"> PAGEREF _Toc16439 \h </w:instrText>
        </w:r>
        <w:r>
          <w:fldChar w:fldCharType="separate"/>
        </w:r>
        <w:r>
          <w:t>59</w:t>
        </w:r>
        <w:r>
          <w:fldChar w:fldCharType="end"/>
        </w:r>
      </w:hyperlink>
    </w:p>
    <w:p>
      <w:pPr>
        <w:pStyle w:val="TOC2"/>
        <w:tabs>
          <w:tab w:val="right" w:leader="dot" w:pos="8306"/>
        </w:tabs>
      </w:pPr>
      <w:hyperlink w:anchor="_Toc25129" w:history="1">
        <w:r>
          <w:rPr>
            <w:rFonts w:ascii="仿宋" w:eastAsia="仿宋" w:hAnsi="仿宋" w:cs="仿宋" w:hint="eastAsia"/>
            <w:lang w:eastAsia="zh-CN"/>
          </w:rPr>
          <w:t>(一)、氯氟氰菊酯项目启动阶段时间节点</w:t>
        </w:r>
        <w:r>
          <w:tab/>
        </w:r>
        <w:r>
          <w:fldChar w:fldCharType="begin"/>
        </w:r>
        <w:r>
          <w:instrText xml:space="preserve"> PAGEREF _Toc25129 \h </w:instrText>
        </w:r>
        <w:r>
          <w:fldChar w:fldCharType="separate"/>
        </w:r>
        <w:r>
          <w:t>59</w:t>
        </w:r>
        <w:r>
          <w:fldChar w:fldCharType="end"/>
        </w:r>
      </w:hyperlink>
    </w:p>
    <w:p>
      <w:pPr>
        <w:pStyle w:val="TOC2"/>
        <w:tabs>
          <w:tab w:val="right" w:leader="dot" w:pos="8306"/>
        </w:tabs>
      </w:pPr>
      <w:hyperlink w:anchor="_Toc31720" w:history="1">
        <w:r>
          <w:rPr>
            <w:rFonts w:ascii="仿宋" w:eastAsia="仿宋" w:hAnsi="仿宋" w:cs="仿宋" w:hint="eastAsia"/>
            <w:lang w:eastAsia="zh-CN"/>
          </w:rPr>
          <w:t>(二)、氯氟氰菊酯项目执行阶段时间节点</w:t>
        </w:r>
        <w:r>
          <w:tab/>
        </w:r>
        <w:r>
          <w:fldChar w:fldCharType="begin"/>
        </w:r>
        <w:r>
          <w:instrText xml:space="preserve"> PAGEREF _Toc31720 \h </w:instrText>
        </w:r>
        <w:r>
          <w:fldChar w:fldCharType="separate"/>
        </w:r>
        <w:r>
          <w:t>60</w:t>
        </w:r>
        <w:r>
          <w:fldChar w:fldCharType="end"/>
        </w:r>
      </w:hyperlink>
    </w:p>
    <w:p>
      <w:pPr>
        <w:pStyle w:val="TOC2"/>
        <w:tabs>
          <w:tab w:val="right" w:leader="dot" w:pos="8306"/>
        </w:tabs>
      </w:pPr>
      <w:hyperlink w:anchor="_Toc27419" w:history="1">
        <w:r>
          <w:rPr>
            <w:rFonts w:ascii="仿宋" w:eastAsia="仿宋" w:hAnsi="仿宋" w:cs="仿宋" w:hint="eastAsia"/>
            <w:lang w:eastAsia="zh-CN"/>
          </w:rPr>
          <w:t>(三)、氯氟氰菊酯项目完成阶段时间节点</w:t>
        </w:r>
        <w:r>
          <w:tab/>
        </w:r>
        <w:r>
          <w:fldChar w:fldCharType="begin"/>
        </w:r>
        <w:r>
          <w:instrText xml:space="preserve"> PAGEREF _Toc27419 \h </w:instrText>
        </w:r>
        <w:r>
          <w:fldChar w:fldCharType="separate"/>
        </w:r>
        <w:r>
          <w:t>61</w:t>
        </w:r>
        <w:r>
          <w:fldChar w:fldCharType="end"/>
        </w:r>
      </w:hyperlink>
    </w:p>
    <w:p>
      <w:pPr>
        <w:pStyle w:val="TOC1"/>
        <w:tabs>
          <w:tab w:val="right" w:leader="dot" w:pos="8306"/>
        </w:tabs>
      </w:pPr>
      <w:hyperlink w:anchor="_Toc30367" w:history="1">
        <w:r>
          <w:rPr>
            <w:rFonts w:ascii="仿宋" w:eastAsia="仿宋" w:hAnsi="仿宋" w:cs="仿宋" w:hint="eastAsia"/>
            <w:lang w:eastAsia="zh-CN"/>
          </w:rPr>
          <w:t>十六、质量管理体系</w:t>
        </w:r>
        <w:r>
          <w:tab/>
        </w:r>
        <w:r>
          <w:fldChar w:fldCharType="begin"/>
        </w:r>
        <w:r>
          <w:instrText xml:space="preserve"> PAGEREF _Toc30367 \h </w:instrText>
        </w:r>
        <w:r>
          <w:fldChar w:fldCharType="separate"/>
        </w:r>
        <w:r>
          <w:t>62</w:t>
        </w:r>
        <w:r>
          <w:fldChar w:fldCharType="end"/>
        </w:r>
      </w:hyperlink>
    </w:p>
    <w:p>
      <w:pPr>
        <w:pStyle w:val="TOC2"/>
        <w:tabs>
          <w:tab w:val="right" w:leader="dot" w:pos="8306"/>
        </w:tabs>
      </w:pPr>
      <w:hyperlink w:anchor="_Toc23913" w:history="1">
        <w:r>
          <w:rPr>
            <w:rFonts w:ascii="仿宋" w:eastAsia="仿宋" w:hAnsi="仿宋" w:cs="仿宋" w:hint="eastAsia"/>
            <w:lang w:eastAsia="zh-CN"/>
          </w:rPr>
          <w:t>(一)、质量目标与方针</w:t>
        </w:r>
        <w:r>
          <w:tab/>
        </w:r>
        <w:r>
          <w:fldChar w:fldCharType="begin"/>
        </w:r>
        <w:r>
          <w:instrText xml:space="preserve"> PAGEREF _Toc23913 \h </w:instrText>
        </w:r>
        <w:r>
          <w:fldChar w:fldCharType="separate"/>
        </w:r>
        <w:r>
          <w:t>62</w:t>
        </w:r>
        <w:r>
          <w:fldChar w:fldCharType="end"/>
        </w:r>
      </w:hyperlink>
    </w:p>
    <w:p>
      <w:pPr>
        <w:pStyle w:val="TOC2"/>
        <w:tabs>
          <w:tab w:val="right" w:leader="dot" w:pos="8306"/>
        </w:tabs>
      </w:pPr>
      <w:hyperlink w:anchor="_Toc3828" w:history="1">
        <w:r>
          <w:rPr>
            <w:rFonts w:ascii="仿宋" w:eastAsia="仿宋" w:hAnsi="仿宋" w:cs="仿宋" w:hint="eastAsia"/>
            <w:lang w:eastAsia="zh-CN"/>
          </w:rPr>
          <w:t>(二)、质量管理责任</w:t>
        </w:r>
        <w:r>
          <w:tab/>
        </w:r>
        <w:r>
          <w:fldChar w:fldCharType="begin"/>
        </w:r>
        <w:r>
          <w:instrText xml:space="preserve"> PAGEREF _Toc3828 \h </w:instrText>
        </w:r>
        <w:r>
          <w:fldChar w:fldCharType="separate"/>
        </w:r>
        <w:r>
          <w:t>63</w:t>
        </w:r>
        <w:r>
          <w:fldChar w:fldCharType="end"/>
        </w:r>
      </w:hyperlink>
    </w:p>
    <w:p>
      <w:pPr>
        <w:pStyle w:val="TOC2"/>
        <w:tabs>
          <w:tab w:val="right" w:leader="dot" w:pos="8306"/>
        </w:tabs>
      </w:pPr>
      <w:hyperlink w:anchor="_Toc713" w:history="1">
        <w:r>
          <w:rPr>
            <w:rFonts w:ascii="仿宋" w:eastAsia="仿宋" w:hAnsi="仿宋" w:cs="仿宋" w:hint="eastAsia"/>
            <w:lang w:eastAsia="zh-CN"/>
          </w:rPr>
          <w:t>(三)、质量管理体系文件</w:t>
        </w:r>
        <w:r>
          <w:tab/>
        </w:r>
        <w:r>
          <w:fldChar w:fldCharType="begin"/>
        </w:r>
        <w:r>
          <w:instrText xml:space="preserve"> PAGEREF _Toc713 \h </w:instrText>
        </w:r>
        <w:r>
          <w:fldChar w:fldCharType="separate"/>
        </w:r>
        <w:r>
          <w:t>65</w:t>
        </w:r>
        <w:r>
          <w:fldChar w:fldCharType="end"/>
        </w:r>
      </w:hyperlink>
    </w:p>
    <w:p>
      <w:pPr>
        <w:pStyle w:val="TOC2"/>
        <w:tabs>
          <w:tab w:val="right" w:leader="dot" w:pos="8306"/>
        </w:tabs>
      </w:pPr>
      <w:hyperlink w:anchor="_Toc8027" w:history="1">
        <w:r>
          <w:rPr>
            <w:rFonts w:ascii="仿宋" w:eastAsia="仿宋" w:hAnsi="仿宋" w:cs="仿宋" w:hint="eastAsia"/>
            <w:lang w:eastAsia="zh-CN"/>
          </w:rPr>
          <w:t>(四)、质量培训与教育</w:t>
        </w:r>
        <w:r>
          <w:tab/>
        </w:r>
        <w:r>
          <w:fldChar w:fldCharType="begin"/>
        </w:r>
        <w:r>
          <w:instrText xml:space="preserve"> PAGEREF _Toc8027 \h </w:instrText>
        </w:r>
        <w:r>
          <w:fldChar w:fldCharType="separate"/>
        </w:r>
        <w:r>
          <w:t>67</w:t>
        </w:r>
        <w:r>
          <w:fldChar w:fldCharType="end"/>
        </w:r>
      </w:hyperlink>
    </w:p>
    <w:p>
      <w:pPr>
        <w:pStyle w:val="TOC2"/>
        <w:tabs>
          <w:tab w:val="right" w:leader="dot" w:pos="8306"/>
        </w:tabs>
      </w:pPr>
      <w:hyperlink w:anchor="_Toc27944" w:history="1">
        <w:r>
          <w:rPr>
            <w:rFonts w:ascii="仿宋" w:eastAsia="仿宋" w:hAnsi="仿宋" w:cs="仿宋" w:hint="eastAsia"/>
            <w:lang w:eastAsia="zh-CN"/>
          </w:rPr>
          <w:t>(五)、质量审核与评价</w:t>
        </w:r>
        <w:r>
          <w:tab/>
        </w:r>
        <w:r>
          <w:fldChar w:fldCharType="begin"/>
        </w:r>
        <w:r>
          <w:instrText xml:space="preserve"> PAGEREF _Toc27944 \h </w:instrText>
        </w:r>
        <w:r>
          <w:fldChar w:fldCharType="separate"/>
        </w:r>
        <w:r>
          <w:t>68</w:t>
        </w:r>
        <w:r>
          <w:fldChar w:fldCharType="end"/>
        </w:r>
      </w:hyperlink>
    </w:p>
    <w:p>
      <w:pPr>
        <w:pStyle w:val="TOC2"/>
        <w:tabs>
          <w:tab w:val="right" w:leader="dot" w:pos="8306"/>
        </w:tabs>
      </w:pPr>
      <w:hyperlink w:anchor="_Toc13864" w:history="1">
        <w:r>
          <w:rPr>
            <w:rFonts w:ascii="仿宋" w:eastAsia="仿宋" w:hAnsi="仿宋" w:cs="仿宋" w:hint="eastAsia"/>
            <w:lang w:eastAsia="zh-CN"/>
          </w:rPr>
          <w:t>(六)、不符合与纠正措施</w:t>
        </w:r>
        <w:r>
          <w:tab/>
        </w:r>
        <w:r>
          <w:fldChar w:fldCharType="begin"/>
        </w:r>
        <w:r>
          <w:instrText xml:space="preserve"> PAGEREF _Toc13864 \h </w:instrText>
        </w:r>
        <w:r>
          <w:fldChar w:fldCharType="separate"/>
        </w:r>
        <w:r>
          <w:t>69</w:t>
        </w:r>
        <w:r>
          <w:fldChar w:fldCharType="end"/>
        </w:r>
      </w:hyperlink>
    </w:p>
    <w:p>
      <w:pPr>
        <w:pStyle w:val="TOC1"/>
        <w:tabs>
          <w:tab w:val="right" w:leader="dot" w:pos="8306"/>
        </w:tabs>
      </w:pPr>
      <w:hyperlink w:anchor="_Toc11551" w:history="1">
        <w:r>
          <w:rPr>
            <w:rFonts w:ascii="仿宋" w:eastAsia="仿宋" w:hAnsi="仿宋" w:cs="仿宋" w:hint="eastAsia"/>
            <w:lang w:eastAsia="zh-CN"/>
          </w:rPr>
          <w:t>十七、氯氟氰菊酯项目治理与监督</w:t>
        </w:r>
        <w:r>
          <w:tab/>
        </w:r>
        <w:r>
          <w:fldChar w:fldCharType="begin"/>
        </w:r>
        <w:r>
          <w:instrText xml:space="preserve"> PAGEREF _Toc11551 \h </w:instrText>
        </w:r>
        <w:r>
          <w:fldChar w:fldCharType="separate"/>
        </w:r>
        <w:r>
          <w:t>70</w:t>
        </w:r>
        <w:r>
          <w:fldChar w:fldCharType="end"/>
        </w:r>
      </w:hyperlink>
    </w:p>
    <w:p>
      <w:pPr>
        <w:pStyle w:val="TOC2"/>
        <w:tabs>
          <w:tab w:val="right" w:leader="dot" w:pos="8306"/>
        </w:tabs>
      </w:pPr>
      <w:hyperlink w:anchor="_Toc22216" w:history="1">
        <w:r>
          <w:rPr>
            <w:rFonts w:ascii="仿宋" w:eastAsia="仿宋" w:hAnsi="仿宋" w:cs="仿宋" w:hint="eastAsia"/>
            <w:lang w:eastAsia="zh-CN"/>
          </w:rPr>
          <w:t>(一)、氯氟氰菊酯项目治理结构</w:t>
        </w:r>
        <w:r>
          <w:tab/>
        </w:r>
        <w:r>
          <w:fldChar w:fldCharType="begin"/>
        </w:r>
        <w:r>
          <w:instrText xml:space="preserve"> PAGEREF _Toc22216 \h </w:instrText>
        </w:r>
        <w:r>
          <w:fldChar w:fldCharType="separate"/>
        </w:r>
        <w:r>
          <w:t>70</w:t>
        </w:r>
        <w:r>
          <w:fldChar w:fldCharType="end"/>
        </w:r>
      </w:hyperlink>
    </w:p>
    <w:p>
      <w:pPr>
        <w:pStyle w:val="TOC2"/>
        <w:tabs>
          <w:tab w:val="right" w:leader="dot" w:pos="8306"/>
        </w:tabs>
      </w:pPr>
      <w:hyperlink w:anchor="_Toc24789" w:history="1">
        <w:r>
          <w:rPr>
            <w:rFonts w:ascii="仿宋" w:eastAsia="仿宋" w:hAnsi="仿宋" w:cs="仿宋" w:hint="eastAsia"/>
            <w:lang w:eastAsia="zh-CN"/>
          </w:rPr>
          <w:t>(二)、监督与审计</w:t>
        </w:r>
        <w:r>
          <w:tab/>
        </w:r>
        <w:r>
          <w:fldChar w:fldCharType="begin"/>
        </w:r>
        <w:r>
          <w:instrText xml:space="preserve"> PAGEREF _Toc24789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75"/>
      <w:r>
        <w:rPr>
          <w:rFonts w:ascii="仿宋" w:eastAsia="仿宋" w:hAnsi="仿宋" w:cs="仿宋" w:hint="eastAsia"/>
          <w:sz w:val="28"/>
          <w:lang w:eastAsia="zh-CN"/>
        </w:rPr>
        <w:t>一、氯氟氰菊酯项目可持续发展</w:t>
      </w:r>
      <w:bookmarkEnd w:id="2"/>
    </w:p>
    <w:p>
      <w:pPr>
        <w:pStyle w:val="Heading2"/>
        <w:rPr>
          <w:rFonts w:ascii="仿宋" w:eastAsia="仿宋" w:hAnsi="仿宋" w:cs="仿宋" w:hint="eastAsia"/>
          <w:lang w:eastAsia="zh-CN"/>
        </w:rPr>
      </w:pPr>
      <w:bookmarkStart w:id="3" w:name="_Toc137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中，氯氟氰菊酯项目团队着眼于未来，明确了可持续发展的战略方向。制定的具体可持续发展目标包括降低资源使用、采用环保技术、最大化社会效益等。这一步骤不仅有助于氯氟氰菊酯项目在环保和社会责任方面达到最高标准，也为未来提供了明确的指引，确保氯氟氰菊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可持续实践的融入氯氟氰菊酯项目管理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氯氟氰菊酯项目管理周期。从氯氟氰菊酯项目规划开始，氯氟氰菊酯项目团队就考虑了环境和社会的因素。在执行阶段，氯氟氰菊酯项目团队积极推动绿色技术的应用，优化资源利用。此外，关注员工的社会责任，通过培训和沟通活动提高员工对可持续发展的认知，使他们能够在日常工作中践行可持续实践。这些举措不仅为氯氟氰菊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扎根于氯氟氰菊酯项目的可持续发展理念，我们深信环保与社会责任是氯氟氰菊酯项目成功的关键支柱。在氯氟氰菊酯项目的每一步，我们都致力于通过创新和实践，履行对环境和社会的坚定责任。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团队通过引入先进的环保技术、建立高效的废物处理系统以及推动能源节约措施，积极履行环保责任。定期的环保监测和评估确保氯氟氰菊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不仅致力于自身可持续发展，还注重对社会的回馈。通过支持社区氯氟氰菊酯项目、参与慈善事业、提供培训机会等方式，氯氟氰菊酯项目积极履行社会责任。与当地社区建立积极互动，关注员工的工作与生活平衡，以及员工的身心健康，是氯氟氰菊酯项目在社会责任层面的关键举措。这样的实践不仅增强了氯氟氰菊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32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909"/>
      <w:r>
        <w:rPr>
          <w:rFonts w:ascii="仿宋" w:eastAsia="仿宋" w:hAnsi="仿宋" w:cs="仿宋" w:hint="eastAsia"/>
          <w:lang w:eastAsia="zh-CN"/>
        </w:rPr>
        <w:t>(一)、氯氟氰菊酯行业分析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行业一直以来都是市场的关注焦点。行业内的发展趋势、竞争态势以及潜在机会都对氯氟氰菊酯项目的推进产生深远的影响。通过深入研究行业的整体概貌，我们将更好地理解行业的核心特征，为氯氟氰菊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行业，技术一直是推动创新和发展的关键因素。我们将对当前技术趋势进行详尽分析，包括但不限于人工智能、大数据应用、先进制造技术等。这有助于氯氟氰菊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氟氰菊酯项目成功的基础。我们将对主要竞争对手进行深入研究，包括其市场份额、产品特点、市场定位等。通过全面了解竞争对手的优势和劣势，氯氟氰菊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304"/>
      <w:r>
        <w:rPr>
          <w:rFonts w:ascii="仿宋" w:eastAsia="仿宋" w:hAnsi="仿宋" w:cs="仿宋" w:hint="eastAsia"/>
          <w:sz w:val="28"/>
          <w:lang w:eastAsia="zh-CN"/>
        </w:rPr>
        <w:t>(二)、氯氟氰菊酯市场分析预测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氟氰菊酯市场未来的增长趋势。这包括市场的整体规模、各细分领域的发展趋势等。氯氟氰菊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氟氰菊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氟氰菊酯项目实施过程中需要充分考虑的因素。我们将对市场风险进行全面评估，包括但不限于政策法规风险、市场竞争风险、技术变革风险等。通过对潜在风险的深入分析，氯氟氰菊酯项目可以制定相应的风险缓解策略，降低不确定性对氯氟氰菊酯项目的影响。</w:t>
      </w:r>
    </w:p>
    <w:p>
      <w:pPr>
        <w:pStyle w:val="Heading1"/>
        <w:ind w:firstLine="560" w:firstLineChars="200"/>
        <w:rPr>
          <w:rFonts w:ascii="仿宋" w:eastAsia="仿宋" w:hAnsi="仿宋" w:cs="仿宋" w:hint="eastAsia"/>
          <w:sz w:val="28"/>
          <w:lang w:eastAsia="zh-CN"/>
        </w:rPr>
      </w:pPr>
      <w:bookmarkStart w:id="8" w:name="_Toc13271"/>
      <w:r>
        <w:rPr>
          <w:rFonts w:ascii="仿宋" w:eastAsia="仿宋" w:hAnsi="仿宋" w:cs="仿宋" w:hint="eastAsia"/>
          <w:sz w:val="28"/>
          <w:lang w:eastAsia="zh-CN"/>
        </w:rPr>
        <w:t>三、氯氟氰菊酯项目文档管理</w:t>
      </w:r>
      <w:bookmarkEnd w:id="8"/>
    </w:p>
    <w:p>
      <w:pPr>
        <w:pStyle w:val="Heading2"/>
        <w:rPr>
          <w:rFonts w:ascii="仿宋" w:eastAsia="仿宋" w:hAnsi="仿宋" w:cs="仿宋" w:hint="eastAsia"/>
          <w:lang w:eastAsia="zh-CN"/>
        </w:rPr>
      </w:pPr>
      <w:bookmarkStart w:id="9" w:name="_Toc2398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氯氟氰菊酯项目高度重视文档的质量和准确性，以支持氯氟氰菊酯项目的各项活动和决策。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文档的编制始于氯氟氰菊酯项目计划的初期，我们制定了详细的文档编制计划，明确了每个文档的内容、格式和编写责任人。在氯氟氰菊酯项目启动阶段，我们首先编制了氯氟氰菊酯项目章程，明确定义了氯氟氰菊酯项目的目标、范围、风险等关键要素。随后，氯氟氰菊酯项目团队根据计划陆续编制了需求文档、设计文档、测试文档等各类文档，确保氯氟氰菊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氟氰菊酯项目管理中的重要环节，旨在确保氯氟氰菊酯项目文档符合质量标准和氯氟氰菊酯项目需求。在氯氟氰菊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氟氰菊酯项目相关利益方和专业领域的专家对文档进行独立审查。这有助于获取更全面、客观的反馈，确保氯氟氰菊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氯氟氰菊酯项目在文档编制与审查方面建立了严格的管理机制，通过规范的流程和多维度的审查，确保氯氟氰菊酯项目文档的质量、准确性和可靠性，为氯氟氰菊酯项目的顺利推进提供了有力支持。</w:t>
      </w:r>
    </w:p>
    <w:p>
      <w:pPr>
        <w:pStyle w:val="Heading2"/>
        <w:ind w:firstLine="560" w:firstLineChars="200"/>
        <w:rPr>
          <w:rFonts w:ascii="仿宋" w:eastAsia="仿宋" w:hAnsi="仿宋" w:cs="仿宋" w:hint="eastAsia"/>
          <w:sz w:val="28"/>
          <w:lang w:eastAsia="zh-CN"/>
        </w:rPr>
      </w:pPr>
      <w:bookmarkStart w:id="10" w:name="_Toc324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我们通过多渠道发布文档，包括电子邮件、氯氟氰菊酯项目管理平台、内部网站等，以满足不同团队成员的偏好和需求。多渠道发布确保了信息的全面覆盖。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我们采用了精细的权限控制，确保只有授权人员可以访问敏感信息。这种安全措施保护了氯氟氰菊酯项目文档的机密性，防止了未经授权的信息泄露。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9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文档存档与归档是氯氟氰菊酯项目生命周期中一个至关重要的环节，直接关系到氯氟氰菊酯项目信息的长期保存和历史记录的完整性。在氯氟氰菊酯项目中，我们实施了一系列有效的文档存档与归档管理策略：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453"/>
      <w:r>
        <w:rPr>
          <w:rFonts w:ascii="仿宋" w:eastAsia="仿宋" w:hAnsi="仿宋" w:cs="仿宋" w:hint="eastAsia"/>
          <w:sz w:val="28"/>
          <w:lang w:eastAsia="zh-CN"/>
        </w:rPr>
        <w:t>四、氯氟氰菊酯项目绩效评估</w:t>
      </w:r>
      <w:bookmarkEnd w:id="12"/>
    </w:p>
    <w:p>
      <w:pPr>
        <w:pStyle w:val="Heading2"/>
        <w:rPr>
          <w:rFonts w:ascii="仿宋" w:eastAsia="仿宋" w:hAnsi="仿宋" w:cs="仿宋" w:hint="eastAsia"/>
          <w:lang w:eastAsia="zh-CN"/>
        </w:rPr>
      </w:pPr>
      <w:bookmarkStart w:id="13" w:name="_Toc2937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中，我们设计了一套全面的绩效评估指标，以确保氯氟氰菊酯项目的可控和成功交付。这些指标跨足氯氟氰菊酯项目目标、成本、进度和质量等多个维度，为我们提供了全面洞察氯氟氰菊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目标达成率是我们关注的首要指标。我们设定了明确的目标，并通过定期监测和评估，迅速发现并应对潜在的目标偏差。这为氯氟氰菊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成本绩效是另一个核心关注点。通过实际成本与预算成本的对比分析，我们深入了解成本差异的原因，及时调整资源分配，保持氯氟氰菊酯项目在经济效益方面的合理水平。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进度作为关键的绩效指标之一，得到了精心的关注。我们制定了详细的氯氟氰菊酯项目进度计划，并设立了进度符合度指标，确保实际进度与计划进度保持一致。这使我们能够快速发现和解决潜在的进度问题，保持氯氟氰菊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氟氰菊酯项目绩效的不可或缺的一环。我们引入了一系列的质量标准和客户满意度指标，以确保氯氟氰菊酯项目交付的成果在质量上达到或超越预期水平。通过持续监测这些指标，我们努力提升氯氟氰菊酯项目整体质量水平，为氯氟氰菊酯项目的成功交付提供有力保障。通过这些科学且全面的绩效评估，我们能够更好地引导氯氟氰菊酯项目的持续改进，确保氯氟氰菊酯项目目标的顺利达成。</w:t>
      </w:r>
    </w:p>
    <w:p>
      <w:pPr>
        <w:pStyle w:val="Heading2"/>
        <w:ind w:firstLine="560" w:firstLineChars="200"/>
        <w:rPr>
          <w:rFonts w:ascii="仿宋" w:eastAsia="仿宋" w:hAnsi="仿宋" w:cs="仿宋" w:hint="eastAsia"/>
          <w:sz w:val="28"/>
          <w:lang w:eastAsia="zh-CN"/>
        </w:rPr>
      </w:pPr>
      <w:bookmarkStart w:id="14" w:name="_Toc2118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绩效评估是氯氟氰菊酯项目中的关键环节，为确保氯氟氰菊酯项目达到预期目标，我们采用了多层次、多维度的绩效评估方法。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氯氟氰菊酯项目的战略目标对齐，确保每个决策和行动都与氯氟氰菊酯项目整体目标保持一致。团队会定期召开战略对齐会议，审视当前工作与氯氟氰菊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氯氟氰菊酯项目进度、质量、成本和风险等方面。这些指标通过数据收集和分析，为氯氟氰菊酯项目管理团队提供了客观的评估依据。例如，我们通过氯氟氰菊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绩效评估不仅仅停留在氯氟氰菊酯项目内部，还考虑了氯氟氰菊酯项目对外部环境的影响。我们定期进行干系人满意度调查，以了解各利益相关方对氯氟氰菊酯项目的期望和满意度，并及时做出调整。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这种多层次、多角度的绩效评估方法，使得我们能够全面了解氯氟氰菊酯项目的运行状态，及时做出调整，确保氯氟氰菊酯项目在不断变化的环境中保持稳健前行。</w:t>
      </w:r>
    </w:p>
    <w:p>
      <w:pPr>
        <w:pStyle w:val="Heading2"/>
        <w:ind w:firstLine="560" w:firstLineChars="200"/>
        <w:rPr>
          <w:rFonts w:ascii="仿宋" w:eastAsia="仿宋" w:hAnsi="仿宋" w:cs="仿宋" w:hint="eastAsia"/>
          <w:sz w:val="28"/>
          <w:lang w:eastAsia="zh-CN"/>
        </w:rPr>
      </w:pPr>
      <w:bookmarkStart w:id="15" w:name="_Toc352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为了确保氯氟氰菊酯项目的有效管理和不断优化，我们采用了精心设计的绩效评估周期。这个周期旨在实现灵活、实时和全面的评估，以适应氯氟氰菊酯项目执行中的各种挑战。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氯氟氰菊酯项目的不同需求，分为短期、中期和长期。短期评估关注每个迭代或工作周期，以及时发现和解决当前任务中的问题。中期评估涵盖几个迭代，深入了解整体氯氟氰菊酯项目的趋势和性能。长期评估则着眼于整个氯氟氰菊酯项目阶段，确保氯氟氰菊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氯氟氰菊酯项目管理工具和协作平台，团队成员能够随时更新和分享氯氟氰菊酯项目数据。这种实时性的反馈机制使我们能够及时察觉潜在问题，快速调整，保持氯氟氰菊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氯氟氰菊酯项目的决策制定密不可分。每个周期的氯氟氰菊酯项目回顾会议成为集体总结经验、识别问题深层次原因并找到创新解决方案的平台。这种定期的反思与调整机制使氯氟氰菊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062"/>
      <w:r>
        <w:rPr>
          <w:rFonts w:ascii="仿宋" w:eastAsia="仿宋" w:hAnsi="仿宋" w:cs="仿宋" w:hint="eastAsia"/>
          <w:sz w:val="28"/>
          <w:lang w:eastAsia="zh-CN"/>
        </w:rPr>
        <w:t>五、氯氟氰菊酯项目建设背景及必要性分析</w:t>
      </w:r>
      <w:bookmarkEnd w:id="16"/>
    </w:p>
    <w:p>
      <w:pPr>
        <w:pStyle w:val="Heading2"/>
        <w:rPr>
          <w:rFonts w:ascii="仿宋" w:eastAsia="仿宋" w:hAnsi="仿宋" w:cs="仿宋" w:hint="eastAsia"/>
          <w:lang w:eastAsia="zh-CN"/>
        </w:rPr>
      </w:pPr>
      <w:bookmarkStart w:id="17" w:name="_Toc12611"/>
      <w:r>
        <w:rPr>
          <w:rFonts w:ascii="仿宋" w:eastAsia="仿宋" w:hAnsi="仿宋" w:cs="仿宋" w:hint="eastAsia"/>
          <w:lang w:eastAsia="zh-CN"/>
        </w:rPr>
        <w:t>(一)、氯氟氰菊酯项目背景分析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氟氰菊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氯氟氰菊酯项目在这个潮流中的定位。同时，我们将关注行业内涌现的新兴机遇，以便氯氟氰菊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氯氟氰菊酯项目提供了强大的发展动力。我们将聚焦于行业内最新的技术发展趋势，包括但不限于人工智能、大数据分析、物联网等领域。通过深度的技术研究，我们将确保氯氟氰菊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氯氟氰菊酯项目发展的源泉。我们将投入更多的精力对市场需求进行深入剖析，超越表面的需求，深入挖掘潜在的市场痛点和机遇。通过对市场需求的细致了解，氯氟氰菊酯项目将更有针对性地设计解决方案，满足市场的多样化需求，从而更好地促进氯氟氰菊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氯氟氰菊酯项目战略至关重要。我们将对竞争态势进行更为深入的分析，包括但不限于市场份额、产品特点、客户满意度等多个维度。通过深度的竞争分析，氯氟氰菊酯项目将能够更准确地把握市场脉搏，制定具有竞争力的氯氟氰菊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氯氟氰菊酯项目的发展具有直接的影响。我们将进行更为全面的法规和政策分析，了解行业发展中的潜在法律风险和合规挑战。通过充分了解和遵守相关法规，氯氟氰菊酯项目将确保在法律框架内合法合规运营，为氯氟氰菊酯项目的稳健发展提供有力支持。</w:t>
      </w:r>
    </w:p>
    <w:p>
      <w:pPr>
        <w:pStyle w:val="Heading2"/>
        <w:ind w:firstLine="560" w:firstLineChars="200"/>
        <w:rPr>
          <w:rFonts w:ascii="仿宋" w:eastAsia="仿宋" w:hAnsi="仿宋" w:cs="仿宋" w:hint="eastAsia"/>
          <w:sz w:val="28"/>
          <w:lang w:eastAsia="zh-CN"/>
        </w:rPr>
      </w:pPr>
      <w:bookmarkStart w:id="18" w:name="_Toc24790"/>
      <w:r>
        <w:rPr>
          <w:rFonts w:ascii="仿宋" w:eastAsia="仿宋" w:hAnsi="仿宋" w:cs="仿宋" w:hint="eastAsia"/>
          <w:sz w:val="28"/>
          <w:lang w:eastAsia="zh-CN"/>
        </w:rPr>
        <w:t>(二)、氯氟氰菊酯项目建设必要性分析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建设的迫切性源于对行业发展趋势的深刻洞察。我们正处于一个行业变革的时代，科技创新、数字化转型成为企业发展的关键动力。氯氟氰菊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建设不仅仅是为了跟上潮流，更是为了通过技术创新推动企业的持续发展。通过引入先进的技术和解决方案，氯氟氰菊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氯氟氰菊酯项目的建设成为必然选择，通过提高产品质量、拓展服务领域，从而在竞争中获得更多的机会。氯氟氰菊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氯氟氰菊酯项目建设的必要性体现在对客户需求更精准的满足。通过氯氟氰菊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建设的背后是对企业持续创新的追求。只有通过不断创新，企业才能在竞争中立于不败之地。氯氟氰菊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377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283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技术管理特点体现在其创新导向。通过引入最先进的技术趋势和解决方案，氯氟氰菊酯项目致力于提升科技含量、提高质量和效率水平。这意味着我们将采用最新的工具和方法，确保氯氟氰菊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氯氟氰菊酯项目技术管理的显著特征。通过整合不同领域的技术资源，我们实现了跨学科的协同工作。这有助于优化技术架构，提高整体效能。此外，整合性策略还促进了不同技术团队之间的紧密沟通和高效合作，确保氯氟氰菊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氯氟氰菊酯项目所采用的技术。通过不断优化技术方案，氯氟氰菊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https://d.book118.com/045310244242011100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82D15"/>
    <w:rsid w:val="68882D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31024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2024-01-24T10:46:00Z</dcterms:created>
  <dcterms:modified xsi:type="dcterms:W3CDTF">2024-01-24T10:46:40Z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D3EE8DEB98B042269C278FFE84D9F69A_11</vt:lpwstr>
  </property>
  <property fmtid="{D5CDD505-2E9C-101B-9397-08002B2CF9AE}" pid="3" name="KSOProductBuildVer">
    <vt:lpwstr>2052-12.1.0.16120</vt:lpwstr>
  </property>
</Properties>
</file>