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32F4" w14:paraId="343027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32F4" w14:paraId="5B3C6E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32F4" w14:paraId="3DE741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32F4" w:rsidRPr="00D332F4" w14:paraId="567ED8FB" w14:textId="1FE81BF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32F4">
        <w:rPr>
          <w:rFonts w:ascii="宋体" w:eastAsia="宋体" w:hAnsi="宋体" w:hint="eastAsia"/>
          <w:b/>
          <w:sz w:val="60"/>
        </w:rPr>
        <w:t>高档家具项目效益评估报告</w:t>
      </w:r>
    </w:p>
    <w:p w:rsidR="00D332F4" w:rsidP="00D332F4" w14:paraId="5ED3495C" w14:textId="53BEB6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32F4">
        <w:rPr>
          <w:rFonts w:ascii="仿宋" w:eastAsia="仿宋" w:hAnsi="仿宋" w:hint="eastAsia"/>
          <w:b/>
          <w:sz w:val="40"/>
        </w:rPr>
        <w:t>目录</w:t>
      </w:r>
    </w:p>
    <w:p w:rsidR="00D332F4" w14:paraId="4FCC3E79" w14:textId="1154E1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32F4" w14:paraId="698596A0" w14:textId="00ABB4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32F4" w14:paraId="44F05CD4" w14:textId="61B6C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32F4" w14:paraId="54260FA6" w14:textId="4A470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32F4" w14:paraId="53333CF4" w14:textId="5EBE7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32F4" w14:paraId="6FB63AD3" w14:textId="65959B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32F4" w14:paraId="3CFB96DB" w14:textId="46F1B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32F4" w14:paraId="1AD7201C" w14:textId="4D9B3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32F4" w14:paraId="49F78FC3" w14:textId="0E56BF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三、高档家具项目概论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32F4" w14:paraId="39531185" w14:textId="1CA05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(一)、高档家具项目名称及投资人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32F4" w14:paraId="42D3E173" w14:textId="1DCAB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32F4" w14:paraId="557CD337" w14:textId="0041D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32F4" w14:paraId="30BFC809" w14:textId="60C6F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32F4" w14:paraId="4869E00E" w14:textId="05DD1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(五)、高档家具项目建设背景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_Toc153896599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32F4" w14:paraId="20C54A4F" w14:textId="7025A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32F4" w14:paraId="4BC08EA4" w14:textId="649B7A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32F4" w14:paraId="352D1088" w14:textId="46CE9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32F4" w14:paraId="1CDFFAEA" w14:textId="14973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32F4" w14:paraId="57A99DC0" w14:textId="3366B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32F4" w14:paraId="2115B82D" w14:textId="15D1CE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五、高档家具项目承办单位基本情况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32F4" w14:paraId="59475FA0" w14:textId="4208953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32F4" w14:paraId="222C6FB1" w14:textId="68341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32F4" w14:paraId="1DC5A8BA" w14:textId="6A437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332F4" w14:paraId="42E6AFBA" w14:textId="06282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332F4" w14:paraId="26F04957" w14:textId="7D0AAC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32F4" w14:paraId="6B3A4F1E" w14:textId="36D05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32F4" w14:paraId="36FA1ACD" w14:textId="119EB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32F4" w14:paraId="33E2E957" w14:textId="6C6E2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32F4" w14:paraId="231E714B" w14:textId="23B64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32F4" w14:paraId="61ED170C" w14:textId="485EB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32F4" w14:paraId="5F9A082A" w14:textId="1CB2A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332F4" w14:paraId="3338272C" w14:textId="1E9694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32F4" w14:paraId="0C439CC0" w14:textId="24F49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32F4" w14:paraId="18E13C75" w14:textId="2774E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32F4" w14:paraId="13D90BA7" w14:textId="04B7B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332F4" w14:paraId="08A0D386" w14:textId="173C4E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332F4" w14:paraId="1CDF6498" w14:textId="78113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332F4" w14:paraId="4122D570" w14:textId="205E0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332F4" w14:paraId="706308B2" w14:textId="39728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(三)、高档家具项目盈利能力分析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332F4" w14:paraId="22517ACB" w14:textId="3B869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332F4" w14:paraId="2AE08767" w14:textId="4C8EC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332F4" w14:paraId="02B7431A" w14:textId="47070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332F4" w14:paraId="4B95F743" w14:textId="66DE57F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32F4" w14:paraId="533BB5BC" w14:textId="25FC5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32F4" w14:paraId="34B7C976" w14:textId="27FC2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32F4" w14:paraId="09B87762" w14:textId="77048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332F4" w14:paraId="04C890F8" w14:textId="48A747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332F4" w14:paraId="1D6E2D92" w14:textId="4182B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(一)、高档家具项目风险分析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332F4" w14:paraId="26D70BB6" w14:textId="5BD4E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(二)、高档家具项目风险对策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332F4" w14:paraId="22E91E82" w14:textId="54DC05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332F4" w14:paraId="64442F73" w14:textId="4E5AB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332F4" w14:paraId="26DD40E5" w14:textId="3AD2A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332F4" w14:paraId="110F5D2C" w14:textId="1179D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332F4" w14:paraId="15761B82" w14:textId="44479E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332F4" w14:paraId="6F09F861" w14:textId="51A20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332F4" w14:paraId="6C8A9D3E" w14:textId="5B00B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332F4" w14:paraId="1CBF450B" w14:textId="618EA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332F4" w14:paraId="70C871AA" w14:textId="733FFD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332F4" w14:paraId="54BD6936" w14:textId="3158D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332F4" w14:paraId="017A3089" w14:textId="2A541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332F4" w14:paraId="47A4AB2C" w14:textId="02B61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332F4" w14:paraId="134781B1" w14:textId="1D0624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332F4" w14:paraId="394725EA" w14:textId="2FCF3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332F4" w14:paraId="798647D6" w14:textId="016C3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332F4" w14:paraId="2F7EE809" w14:textId="53A3F36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_Toc153896650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332F4" w:rsidP="00D332F4" w14:paraId="578D04B1" w14:textId="32986E8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332F4" w:rsidP="00D332F4" w14:paraId="22C19B9C" w14:textId="31E5CA42">
      <w:pPr>
        <w:pStyle w:val="Heading1"/>
        <w:jc w:val="center"/>
        <w:rPr>
          <w:rFonts w:hint="eastAsia"/>
        </w:rPr>
      </w:pPr>
      <w:bookmarkStart w:id="0" w:name="_Toc153896586"/>
      <w:r w:rsidRPr="00D332F4">
        <w:rPr>
          <w:rFonts w:hint="eastAsia"/>
        </w:rPr>
        <w:t>概论</w:t>
      </w:r>
      <w:bookmarkEnd w:id="0"/>
    </w:p>
    <w:p w:rsidR="00D332F4" w:rsidP="00D332F4" w14:paraId="4FDCECDD" w14:textId="6977A80F">
      <w:pPr>
        <w:ind w:firstLine="560" w:firstLineChars="200"/>
        <w:rPr>
          <w:rFonts w:ascii="仿宋" w:eastAsia="仿宋" w:hint="eastAsia"/>
          <w:sz w:val="28"/>
        </w:rPr>
      </w:pPr>
      <w:r w:rsidRPr="00D332F4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332F4" w:rsidP="00D332F4" w14:paraId="2E64019A" w14:textId="4D9E4F94">
      <w:pPr>
        <w:pStyle w:val="Heading1"/>
        <w:rPr>
          <w:rFonts w:hint="eastAsia"/>
        </w:rPr>
      </w:pPr>
      <w:bookmarkStart w:id="1" w:name="_Toc153896587"/>
      <w:r w:rsidRPr="00D332F4">
        <w:rPr>
          <w:rFonts w:hint="eastAsia"/>
        </w:rPr>
        <w:t>一、社交媒体与在线营销</w:t>
      </w:r>
      <w:bookmarkEnd w:id="1"/>
    </w:p>
    <w:p w:rsidR="00D332F4" w:rsidP="00D332F4" w14:paraId="6EE522B1" w14:textId="6770C680">
      <w:pPr>
        <w:pStyle w:val="Heading2"/>
      </w:pPr>
      <w:bookmarkStart w:id="2" w:name="_Toc153896588"/>
      <w:r w:rsidRPr="00D332F4">
        <w:t>(一)、社交媒体策略</w:t>
      </w:r>
      <w:bookmarkEnd w:id="2"/>
    </w:p>
    <w:p w:rsidR="00D332F4" w:rsidRPr="00D332F4" w:rsidP="00D332F4" w14:paraId="185B8B8D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D332F4">
        <w:rPr>
          <w:rFonts w:ascii="仿宋" w:eastAsia="仿宋" w:hAnsi="仿宋"/>
          <w:sz w:val="28"/>
        </w:rPr>
        <w:t>XXXX等。</w:t>
      </w:r>
    </w:p>
    <w:p w:rsidR="00D332F4" w:rsidRPr="00D332F4" w:rsidP="00D332F4" w14:paraId="76CFAEE3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D332F4" w:rsidRPr="00D332F4" w:rsidP="00D332F4" w14:paraId="609A0829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D332F4" w:rsidP="00D332F4" w14:paraId="6F018719" w14:textId="1038048F">
      <w:pPr>
        <w:ind w:firstLine="560" w:firstLineChars="200"/>
        <w:rPr>
          <w:rFonts w:ascii="仿宋" w:eastAsia="仿宋" w:hAnsi="仿宋" w:hint="eastAsia"/>
          <w:sz w:val="28"/>
        </w:rPr>
      </w:pPr>
      <w:r w:rsidRPr="00D332F4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D332F4" w:rsidP="00D332F4" w14:paraId="1ACE22F8" w14:textId="71204DF8">
      <w:pPr>
        <w:pStyle w:val="Heading2"/>
      </w:pPr>
      <w:bookmarkStart w:id="3" w:name="_Toc153896589"/>
      <w:r w:rsidRPr="00D332F4">
        <w:t>(二)、在线广告与内容营销</w:t>
      </w:r>
      <w:bookmarkEnd w:id="3"/>
    </w:p>
    <w:p w:rsidR="00D332F4" w:rsidRPr="00D332F4" w:rsidP="00D332F4" w14:paraId="193D7E4A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选择合适的在线广告渠道，如</w:t>
      </w:r>
      <w:r w:rsidRPr="00D332F4">
        <w:rPr>
          <w:rFonts w:ascii="仿宋" w:eastAsia="仿宋" w:hAnsi="仿宋"/>
          <w:sz w:val="28"/>
        </w:rPr>
        <w:t>xxx、社交媒体广告等。</w:t>
      </w:r>
    </w:p>
    <w:p w:rsidR="00D332F4" w:rsidRPr="00D332F4" w:rsidP="00D332F4" w14:paraId="79EE4FDA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D332F4" w:rsidRPr="00D332F4" w:rsidP="00D332F4" w14:paraId="3C51DD76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制定广告预算并管理广告开支。</w:t>
      </w:r>
    </w:p>
    <w:p w:rsidR="00D332F4" w:rsidRPr="00D332F4" w:rsidP="00D332F4" w14:paraId="7978471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332F4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D332F4" w:rsidP="00D332F4" w14:paraId="0D52A5E5" w14:textId="164B732E">
      <w:pPr>
        <w:ind w:firstLine="560" w:firstLineChars="200"/>
        <w:rPr>
          <w:rFonts w:ascii="仿宋" w:eastAsia="仿宋" w:hAnsi="仿宋" w:hint="eastAsia"/>
          <w:sz w:val="28"/>
        </w:rPr>
      </w:pPr>
      <w:r w:rsidRPr="00D332F4">
        <w:rPr>
          <w:rFonts w:ascii="仿宋" w:eastAsia="仿宋" w:hAnsi="仿宋" w:hint="eastAsia"/>
          <w:sz w:val="28"/>
        </w:rPr>
        <w:t>优化网站以提高在搜索引擎上的可见性。</w:t>
      </w:r>
    </w:p>
    <w:p w:rsidR="00D332F4" w:rsidP="00D332F4" w14:paraId="5CEEFA36" w14:textId="5701C780">
      <w:pPr>
        <w:pStyle w:val="Heading2"/>
      </w:pPr>
      <w:bookmarkStart w:id="4" w:name="_Toc153896590"/>
      <w:r w:rsidRPr="00D332F4">
        <w:t>(三)、社交媒体分析与ROI</w:t>
      </w:r>
      <w:bookmarkEnd w:id="4"/>
    </w:p>
    <w:p w:rsidR="00D332F4" w:rsidRPr="00D332F4" w:rsidP="00D332F4" w14:paraId="77E65B28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D332F4" w:rsidRPr="00D332F4" w:rsidP="00D332F4" w14:paraId="2DBD24FF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使用分析工具如</w:t>
      </w:r>
      <w:r w:rsidRPr="00D332F4">
        <w:rPr>
          <w:rFonts w:ascii="仿宋" w:eastAsia="仿宋" w:hAnsi="仿宋"/>
          <w:sz w:val="28"/>
        </w:rPr>
        <w:t>XXX、社交媒体分析工具来监测表现。</w:t>
      </w:r>
    </w:p>
    <w:p w:rsidR="00D332F4" w:rsidP="00D332F4" w14:paraId="53A9BAD5" w14:textId="4C411EA2">
      <w:pPr>
        <w:ind w:firstLine="560" w:firstLineChars="200"/>
        <w:rPr>
          <w:rFonts w:ascii="仿宋" w:eastAsia="仿宋" w:hAnsi="仿宋" w:hint="eastAsia"/>
          <w:sz w:val="28"/>
        </w:rPr>
      </w:pPr>
      <w:r w:rsidRPr="00D332F4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D332F4" w:rsidP="00D332F4" w14:paraId="4C79FF31" w14:textId="7F3FD23D">
      <w:pPr>
        <w:pStyle w:val="Heading1"/>
        <w:rPr>
          <w:rFonts w:hint="eastAsia"/>
        </w:rPr>
      </w:pPr>
      <w:bookmarkStart w:id="5" w:name="_Toc153896591"/>
      <w:r w:rsidRPr="00D332F4">
        <w:rPr>
          <w:rFonts w:hint="eastAsia"/>
        </w:rPr>
        <w:t>二、市场预测</w:t>
      </w:r>
      <w:bookmarkEnd w:id="5"/>
    </w:p>
    <w:p w:rsidR="00D332F4" w:rsidP="00D332F4" w14:paraId="707E5949" w14:textId="3A343C0F">
      <w:pPr>
        <w:pStyle w:val="Heading2"/>
      </w:pPr>
      <w:bookmarkStart w:id="6" w:name="_Toc153896592"/>
      <w:r w:rsidRPr="00D332F4">
        <w:t>(一)、行业发展概况</w:t>
      </w:r>
      <w:bookmarkEnd w:id="6"/>
    </w:p>
    <w:p w:rsidR="00D332F4" w:rsidRPr="00D332F4" w:rsidP="00D332F4" w14:paraId="1325913C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D332F4" w:rsidRPr="00D332F4" w:rsidP="00D332F4" w14:paraId="47F39BC9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市场规模扩大：行业市场规模持续扩大，引起了更多投资者和企业的兴趣。这表明市场需求持续增长，为新高档家具项目的发展提供了坚实的基础。</w:t>
      </w:r>
    </w:p>
    <w:p w:rsidR="00D332F4" w:rsidRPr="00D332F4" w:rsidP="00D332F4" w14:paraId="1F55DB53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技术创新：行业经历了技术创新的浪潮，包括</w:t>
      </w:r>
      <w:r w:rsidRPr="00D332F4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D332F4" w:rsidRPr="00D332F4" w:rsidP="00D332F4" w14:paraId="4D633D9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332F4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竞争格局：行业内竞争激烈，有许多关键参与者。然而，一些主要公司已经占据了市场份额，而其他新进入者正在迅速崭露头角。这为高档家具项目的定位和市场占有率带来了挑战和机会。</w:t>
      </w:r>
    </w:p>
    <w:p w:rsidR="00D332F4" w:rsidP="00D332F4" w14:paraId="30EA43FA" w14:textId="733EC3FC">
      <w:pPr>
        <w:ind w:firstLine="560" w:firstLineChars="200"/>
        <w:rPr>
          <w:rFonts w:ascii="仿宋" w:eastAsia="仿宋" w:hAnsi="仿宋" w:hint="eastAsia"/>
          <w:sz w:val="28"/>
        </w:rPr>
      </w:pPr>
      <w:r w:rsidRPr="00D332F4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D332F4">
        <w:rPr>
          <w:rFonts w:ascii="仿宋" w:eastAsia="仿宋" w:hAnsi="仿宋" w:hint="eastAsia"/>
          <w:sz w:val="28"/>
        </w:rPr>
        <w:t>极影响。</w:t>
      </w:r>
    </w:p>
    <w:p w:rsidR="00D332F4" w:rsidP="00D332F4" w14:paraId="5537C495" w14:textId="577D6557">
      <w:pPr>
        <w:pStyle w:val="Heading2"/>
      </w:pPr>
      <w:bookmarkStart w:id="7" w:name="_Toc153896593"/>
      <w:r w:rsidRPr="00D332F4">
        <w:t>(二)、影响行业发展主要因素</w:t>
      </w:r>
      <w:bookmarkEnd w:id="7"/>
    </w:p>
    <w:p w:rsidR="00D332F4" w:rsidRPr="00D332F4" w:rsidP="00D332F4" w14:paraId="3AA9166B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了解行业发展的主要因素对高档家具项目的成功至关重要。下面是一些可能影响某某高档家具项目行业的主要因素：</w:t>
      </w:r>
    </w:p>
    <w:p w:rsidR="00D332F4" w:rsidRPr="00D332F4" w:rsidP="00D332F4" w14:paraId="24C9BCB2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市场需求：市场需求是行业发展的关键因素。了解市场需求的趋势和变化，包括产品类型和规格的需求，可以帮助高档家具项目确定市场定位和产品策略。</w:t>
      </w:r>
    </w:p>
    <w:p w:rsidR="00D332F4" w:rsidRPr="00D332F4" w:rsidP="00D332F4" w14:paraId="4BB4E2B5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D332F4" w:rsidRPr="00D332F4" w:rsidP="00D332F4" w14:paraId="6910420E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原材料供应：原材料的可获得性和成本可能会对生产过程和成本产生影响。了解原材料供应链的稳定性对高档家具项目至关重要。</w:t>
      </w:r>
    </w:p>
    <w:p w:rsidR="00D332F4" w:rsidRPr="00D332F4" w:rsidP="00D332F4" w14:paraId="323751A6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竞争格局：竞争对行业的发展产生重大影响。了解主要竞争对手的策略和市场份额，以及新进入者的威胁，可以帮助高档家具项目在市场中建立竞争优势。</w:t>
      </w:r>
    </w:p>
    <w:p w:rsidR="00D332F4" w:rsidRPr="00D332F4" w:rsidP="00D332F4" w14:paraId="753F382C" w14:textId="77777777">
      <w:pPr>
        <w:ind w:firstLine="560" w:firstLineChars="200"/>
        <w:rPr>
          <w:rFonts w:ascii="仿宋" w:eastAsia="仿宋" w:hAnsi="仿宋"/>
          <w:sz w:val="28"/>
        </w:rPr>
      </w:pPr>
      <w:r w:rsidRPr="00D332F4">
        <w:rPr>
          <w:rFonts w:ascii="仿宋" w:eastAsia="仿宋" w:hAnsi="仿宋" w:hint="eastAsia"/>
          <w:sz w:val="28"/>
        </w:rPr>
        <w:t>技术趋势：了解行业内的最新技术趋势和创新，可以帮助高档家具项目保持竞争力并满足市场需求。</w:t>
      </w:r>
    </w:p>
    <w:p w:rsidR="00D332F4" w:rsidP="00D332F4" w14:paraId="6B032DAC" w14:textId="155AEA92">
      <w:pPr>
        <w:ind w:firstLine="560" w:firstLineChars="200"/>
        <w:rPr>
          <w:rFonts w:ascii="仿宋" w:eastAsia="仿宋" w:hAnsi="仿宋" w:hint="eastAsia"/>
          <w:sz w:val="28"/>
        </w:rPr>
      </w:pPr>
      <w:r w:rsidRPr="00D332F4">
        <w:rPr>
          <w:rFonts w:ascii="仿宋" w:eastAsia="仿宋" w:hAnsi="仿宋" w:hint="eastAsia"/>
          <w:sz w:val="28"/>
        </w:rPr>
        <w:t>通过深入分析行业发展概况和主要影响因素，您可以更好地了解市场情况，为高档家具项目的市场预测提供更有力的依据。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https://d.book118.com/045320111341011041</w:t>
        </w:r>
      </w:hyperlink>
    </w:p>
    <w:p w:rsidR="00D332F4" w:rsidP="00D332F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paraId="3B369F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2F4" w14:paraId="5DF71F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paraId="3996CE43" w14:textId="16CBB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32F4" w14:paraId="1303F8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paraId="4E301C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16CBB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16CBB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16CBB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16CBB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16CBB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16CBB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P="00F603C5" w14:textId="16CBB3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332F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paraId="6A17315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RPr="00D332F4" w:rsidP="00D332F4" w14:paraId="1EBA56D0" w14:textId="26C96361">
    <w:pPr>
      <w:pStyle w:val="Header"/>
      <w:rPr>
        <w:rFonts w:ascii="仿宋" w:eastAsia="仿宋" w:hAnsi="仿宋"/>
      </w:rPr>
    </w:pPr>
    <w:r w:rsidRPr="00D332F4">
      <w:rPr>
        <w:rFonts w:ascii="仿宋" w:eastAsia="仿宋" w:hAnsi="仿宋" w:hint="eastAsia"/>
      </w:rPr>
      <w:t>高档家具项目效益评估报告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paraId="4ECFB1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RPr="00D332F4" w:rsidP="00D332F4" w14:textId="26C96361">
    <w:pPr>
      <w:pStyle w:val="Header"/>
      <w:rPr>
        <w:rFonts w:ascii="仿宋" w:eastAsia="仿宋" w:hAnsi="仿宋"/>
      </w:rPr>
    </w:pPr>
    <w:r w:rsidRPr="00D332F4">
      <w:rPr>
        <w:rFonts w:ascii="仿宋" w:eastAsia="仿宋" w:hAnsi="仿宋" w:hint="eastAsia"/>
      </w:rPr>
      <w:t>高档家具项目效益评估报告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RPr="00D332F4" w:rsidP="00D332F4" w14:textId="26C96361">
    <w:pPr>
      <w:pStyle w:val="Header"/>
      <w:rPr>
        <w:rFonts w:ascii="仿宋" w:eastAsia="仿宋" w:hAnsi="仿宋"/>
      </w:rPr>
    </w:pPr>
    <w:r w:rsidRPr="00D332F4">
      <w:rPr>
        <w:rFonts w:ascii="仿宋" w:eastAsia="仿宋" w:hAnsi="仿宋" w:hint="eastAsia"/>
      </w:rPr>
      <w:t>高档家具项目效益评估报告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RPr="00D332F4" w:rsidP="00D332F4" w14:textId="26C96361">
    <w:pPr>
      <w:pStyle w:val="Header"/>
      <w:rPr>
        <w:rFonts w:ascii="仿宋" w:eastAsia="仿宋" w:hAnsi="仿宋"/>
      </w:rPr>
    </w:pPr>
    <w:r w:rsidRPr="00D332F4">
      <w:rPr>
        <w:rFonts w:ascii="仿宋" w:eastAsia="仿宋" w:hAnsi="仿宋" w:hint="eastAsia"/>
      </w:rPr>
      <w:t>高档家具项目效益评估报告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RPr="00D332F4" w:rsidP="00D332F4" w14:textId="26C96361">
    <w:pPr>
      <w:pStyle w:val="Header"/>
      <w:rPr>
        <w:rFonts w:ascii="仿宋" w:eastAsia="仿宋" w:hAnsi="仿宋"/>
      </w:rPr>
    </w:pPr>
    <w:r w:rsidRPr="00D332F4">
      <w:rPr>
        <w:rFonts w:ascii="仿宋" w:eastAsia="仿宋" w:hAnsi="仿宋" w:hint="eastAsia"/>
      </w:rPr>
      <w:t>高档家具项目效益评估报告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RPr="00D332F4" w:rsidP="00D332F4" w14:textId="26C96361">
    <w:pPr>
      <w:pStyle w:val="Header"/>
      <w:rPr>
        <w:rFonts w:ascii="仿宋" w:eastAsia="仿宋" w:hAnsi="仿宋"/>
      </w:rPr>
    </w:pPr>
    <w:r w:rsidRPr="00D332F4">
      <w:rPr>
        <w:rFonts w:ascii="仿宋" w:eastAsia="仿宋" w:hAnsi="仿宋" w:hint="eastAsia"/>
      </w:rPr>
      <w:t>高档家具项目效益评估报告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RPr="00D332F4" w:rsidP="00D332F4" w14:textId="26C96361">
    <w:pPr>
      <w:pStyle w:val="Header"/>
      <w:rPr>
        <w:rFonts w:ascii="仿宋" w:eastAsia="仿宋" w:hAnsi="仿宋"/>
      </w:rPr>
    </w:pPr>
    <w:r w:rsidRPr="00D332F4">
      <w:rPr>
        <w:rFonts w:ascii="仿宋" w:eastAsia="仿宋" w:hAnsi="仿宋" w:hint="eastAsia"/>
      </w:rPr>
      <w:t>高档家具项目效益评估报告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:rsidRPr="00D332F4" w:rsidP="00D332F4" w14:textId="26C96361">
    <w:pPr>
      <w:pStyle w:val="Header"/>
      <w:rPr>
        <w:rFonts w:ascii="仿宋" w:eastAsia="仿宋" w:hAnsi="仿宋"/>
      </w:rPr>
    </w:pPr>
    <w:r w:rsidRPr="00D332F4">
      <w:rPr>
        <w:rFonts w:ascii="仿宋" w:eastAsia="仿宋" w:hAnsi="仿宋" w:hint="eastAsia"/>
      </w:rPr>
      <w:t>高档家具项目效益评估报告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32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2F4"/>
    <w:rsid w:val="00D332F4"/>
    <w:rsid w:val="00F603C5"/>
    <w:rsid w:val="00FE53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A4FD3B"/>
  <w15:chartTrackingRefBased/>
  <w15:docId w15:val="{851ACF59-EFB1-42D8-83D1-B185C6389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32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32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32F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32F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32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32F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3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32F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32F4"/>
  </w:style>
  <w:style w:type="paragraph" w:styleId="TOC1">
    <w:name w:val="toc 1"/>
    <w:basedOn w:val="Normal"/>
    <w:next w:val="Normal"/>
    <w:autoRedefine/>
    <w:uiPriority w:val="39"/>
    <w:unhideWhenUsed/>
    <w:rsid w:val="00D332F4"/>
  </w:style>
  <w:style w:type="paragraph" w:styleId="TOC2">
    <w:name w:val="toc 2"/>
    <w:basedOn w:val="Normal"/>
    <w:next w:val="Normal"/>
    <w:autoRedefine/>
    <w:uiPriority w:val="39"/>
    <w:unhideWhenUsed/>
    <w:rsid w:val="00D332F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45320111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3020</Words>
  <Characters>17218</Characters>
  <Application>Microsoft Office Word</Application>
  <DocSecurity>0</DocSecurity>
  <Lines>143</Lines>
  <Paragraphs>40</Paragraphs>
  <ScaleCrop>false</ScaleCrop>
  <Company/>
  <LinksUpToDate>false</LinksUpToDate>
  <CharactersWithSpaces>20198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2023-12-19T08:42:00Z</dcterms:created>
  <dcterms:modified xsi:type="dcterms:W3CDTF">2023-12-19T08:42:00Z</dcterms:modified>
</cp:coreProperties>
</file>