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涡流泵项目规划设计纲要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77" w:history="1">
        <w:r>
          <w:rPr>
            <w:rFonts w:ascii="仿宋" w:eastAsia="仿宋" w:hAnsi="仿宋" w:cs="仿宋" w:hint="eastAsia"/>
            <w:lang w:eastAsia="zh-CN"/>
          </w:rPr>
          <w:t>概论</w:t>
        </w:r>
        <w:r>
          <w:tab/>
        </w:r>
        <w:r>
          <w:fldChar w:fldCharType="begin"/>
        </w:r>
        <w:r>
          <w:instrText xml:space="preserve"> PAGEREF _Toc14377 \h </w:instrText>
        </w:r>
        <w:r>
          <w:fldChar w:fldCharType="separate"/>
        </w:r>
        <w:r>
          <w:t>3</w:t>
        </w:r>
        <w:r>
          <w:fldChar w:fldCharType="end"/>
        </w:r>
      </w:hyperlink>
    </w:p>
    <w:p>
      <w:pPr>
        <w:pStyle w:val="TOC1"/>
        <w:tabs>
          <w:tab w:val="right" w:leader="dot" w:pos="8306"/>
        </w:tabs>
      </w:pPr>
      <w:hyperlink w:anchor="_Toc16301" w:history="1">
        <w:r>
          <w:rPr>
            <w:rFonts w:ascii="仿宋" w:eastAsia="仿宋" w:hAnsi="仿宋" w:cs="仿宋" w:hint="eastAsia"/>
            <w:lang w:eastAsia="zh-CN"/>
          </w:rPr>
          <w:t>一、涡流泵项目绩效评估</w:t>
        </w:r>
        <w:r>
          <w:tab/>
        </w:r>
        <w:r>
          <w:fldChar w:fldCharType="begin"/>
        </w:r>
        <w:r>
          <w:instrText xml:space="preserve"> PAGEREF _Toc16301 \h </w:instrText>
        </w:r>
        <w:r>
          <w:fldChar w:fldCharType="separate"/>
        </w:r>
        <w:r>
          <w:t>3</w:t>
        </w:r>
        <w:r>
          <w:fldChar w:fldCharType="end"/>
        </w:r>
      </w:hyperlink>
    </w:p>
    <w:p>
      <w:pPr>
        <w:pStyle w:val="TOC2"/>
        <w:tabs>
          <w:tab w:val="right" w:leader="dot" w:pos="8306"/>
        </w:tabs>
      </w:pPr>
      <w:hyperlink w:anchor="_Toc16176" w:history="1">
        <w:r>
          <w:rPr>
            <w:rFonts w:ascii="仿宋" w:eastAsia="仿宋" w:hAnsi="仿宋" w:cs="仿宋" w:hint="eastAsia"/>
            <w:lang w:eastAsia="zh-CN"/>
          </w:rPr>
          <w:t>(一)、绩效评估指标</w:t>
        </w:r>
        <w:r>
          <w:tab/>
        </w:r>
        <w:r>
          <w:fldChar w:fldCharType="begin"/>
        </w:r>
        <w:r>
          <w:instrText xml:space="preserve"> PAGEREF _Toc16176 \h </w:instrText>
        </w:r>
        <w:r>
          <w:fldChar w:fldCharType="separate"/>
        </w:r>
        <w:r>
          <w:t>3</w:t>
        </w:r>
        <w:r>
          <w:fldChar w:fldCharType="end"/>
        </w:r>
      </w:hyperlink>
    </w:p>
    <w:p>
      <w:pPr>
        <w:pStyle w:val="TOC2"/>
        <w:tabs>
          <w:tab w:val="right" w:leader="dot" w:pos="8306"/>
        </w:tabs>
      </w:pPr>
      <w:hyperlink w:anchor="_Toc2601" w:history="1">
        <w:r>
          <w:rPr>
            <w:rFonts w:ascii="仿宋" w:eastAsia="仿宋" w:hAnsi="仿宋" w:cs="仿宋" w:hint="eastAsia"/>
            <w:lang w:eastAsia="zh-CN"/>
          </w:rPr>
          <w:t>(二)、绩效评估方法</w:t>
        </w:r>
        <w:r>
          <w:tab/>
        </w:r>
        <w:r>
          <w:fldChar w:fldCharType="begin"/>
        </w:r>
        <w:r>
          <w:instrText xml:space="preserve"> PAGEREF _Toc2601 \h </w:instrText>
        </w:r>
        <w:r>
          <w:fldChar w:fldCharType="separate"/>
        </w:r>
        <w:r>
          <w:t>4</w:t>
        </w:r>
        <w:r>
          <w:fldChar w:fldCharType="end"/>
        </w:r>
      </w:hyperlink>
    </w:p>
    <w:p>
      <w:pPr>
        <w:pStyle w:val="TOC2"/>
        <w:tabs>
          <w:tab w:val="right" w:leader="dot" w:pos="8306"/>
        </w:tabs>
      </w:pPr>
      <w:hyperlink w:anchor="_Toc27046" w:history="1">
        <w:r>
          <w:rPr>
            <w:rFonts w:ascii="仿宋" w:eastAsia="仿宋" w:hAnsi="仿宋" w:cs="仿宋" w:hint="eastAsia"/>
            <w:lang w:eastAsia="zh-CN"/>
          </w:rPr>
          <w:t>(三)、绩效评估周期</w:t>
        </w:r>
        <w:r>
          <w:tab/>
        </w:r>
        <w:r>
          <w:fldChar w:fldCharType="begin"/>
        </w:r>
        <w:r>
          <w:instrText xml:space="preserve"> PAGEREF _Toc27046 \h </w:instrText>
        </w:r>
        <w:r>
          <w:fldChar w:fldCharType="separate"/>
        </w:r>
        <w:r>
          <w:t>5</w:t>
        </w:r>
        <w:r>
          <w:fldChar w:fldCharType="end"/>
        </w:r>
      </w:hyperlink>
    </w:p>
    <w:p>
      <w:pPr>
        <w:pStyle w:val="TOC1"/>
        <w:tabs>
          <w:tab w:val="right" w:leader="dot" w:pos="8306"/>
        </w:tabs>
      </w:pPr>
      <w:hyperlink w:anchor="_Toc29476" w:history="1">
        <w:r>
          <w:rPr>
            <w:rFonts w:ascii="仿宋" w:eastAsia="仿宋" w:hAnsi="仿宋" w:cs="仿宋" w:hint="eastAsia"/>
            <w:lang w:eastAsia="zh-CN"/>
          </w:rPr>
          <w:t>二、涡流泵项目土建工程</w:t>
        </w:r>
        <w:r>
          <w:tab/>
        </w:r>
        <w:r>
          <w:fldChar w:fldCharType="begin"/>
        </w:r>
        <w:r>
          <w:instrText xml:space="preserve"> PAGEREF _Toc29476 \h </w:instrText>
        </w:r>
        <w:r>
          <w:fldChar w:fldCharType="separate"/>
        </w:r>
        <w:r>
          <w:t>6</w:t>
        </w:r>
        <w:r>
          <w:fldChar w:fldCharType="end"/>
        </w:r>
      </w:hyperlink>
    </w:p>
    <w:p>
      <w:pPr>
        <w:pStyle w:val="TOC2"/>
        <w:tabs>
          <w:tab w:val="right" w:leader="dot" w:pos="8306"/>
        </w:tabs>
      </w:pPr>
      <w:hyperlink w:anchor="_Toc25399" w:history="1">
        <w:r>
          <w:rPr>
            <w:rFonts w:ascii="仿宋" w:eastAsia="仿宋" w:hAnsi="仿宋" w:cs="仿宋" w:hint="eastAsia"/>
            <w:lang w:eastAsia="zh-CN"/>
          </w:rPr>
          <w:t>(一)、建筑工程设计原则</w:t>
        </w:r>
        <w:r>
          <w:tab/>
        </w:r>
        <w:r>
          <w:fldChar w:fldCharType="begin"/>
        </w:r>
        <w:r>
          <w:instrText xml:space="preserve"> PAGEREF _Toc25399 \h </w:instrText>
        </w:r>
        <w:r>
          <w:fldChar w:fldCharType="separate"/>
        </w:r>
        <w:r>
          <w:t>6</w:t>
        </w:r>
        <w:r>
          <w:fldChar w:fldCharType="end"/>
        </w:r>
      </w:hyperlink>
    </w:p>
    <w:p>
      <w:pPr>
        <w:pStyle w:val="TOC2"/>
        <w:tabs>
          <w:tab w:val="right" w:leader="dot" w:pos="8306"/>
        </w:tabs>
      </w:pPr>
      <w:hyperlink w:anchor="_Toc8200" w:history="1">
        <w:r>
          <w:rPr>
            <w:rFonts w:ascii="仿宋" w:eastAsia="仿宋" w:hAnsi="仿宋" w:cs="仿宋" w:hint="eastAsia"/>
            <w:lang w:eastAsia="zh-CN"/>
          </w:rPr>
          <w:t>(二)、土建工程设计年限及安全等级</w:t>
        </w:r>
        <w:r>
          <w:tab/>
        </w:r>
        <w:r>
          <w:fldChar w:fldCharType="begin"/>
        </w:r>
        <w:r>
          <w:instrText xml:space="preserve"> PAGEREF _Toc8200 \h </w:instrText>
        </w:r>
        <w:r>
          <w:fldChar w:fldCharType="separate"/>
        </w:r>
        <w:r>
          <w:t>7</w:t>
        </w:r>
        <w:r>
          <w:fldChar w:fldCharType="end"/>
        </w:r>
      </w:hyperlink>
    </w:p>
    <w:p>
      <w:pPr>
        <w:pStyle w:val="TOC2"/>
        <w:tabs>
          <w:tab w:val="right" w:leader="dot" w:pos="8306"/>
        </w:tabs>
      </w:pPr>
      <w:hyperlink w:anchor="_Toc27242" w:history="1">
        <w:r>
          <w:rPr>
            <w:rFonts w:ascii="仿宋" w:eastAsia="仿宋" w:hAnsi="仿宋" w:cs="仿宋" w:hint="eastAsia"/>
            <w:lang w:eastAsia="zh-CN"/>
          </w:rPr>
          <w:t>(三)、建筑工程设计总体要求</w:t>
        </w:r>
        <w:r>
          <w:tab/>
        </w:r>
        <w:r>
          <w:fldChar w:fldCharType="begin"/>
        </w:r>
        <w:r>
          <w:instrText xml:space="preserve"> PAGEREF _Toc27242 \h </w:instrText>
        </w:r>
        <w:r>
          <w:fldChar w:fldCharType="separate"/>
        </w:r>
        <w:r>
          <w:t>8</w:t>
        </w:r>
        <w:r>
          <w:fldChar w:fldCharType="end"/>
        </w:r>
      </w:hyperlink>
    </w:p>
    <w:p>
      <w:pPr>
        <w:pStyle w:val="TOC2"/>
        <w:tabs>
          <w:tab w:val="right" w:leader="dot" w:pos="8306"/>
        </w:tabs>
      </w:pPr>
      <w:hyperlink w:anchor="_Toc20726" w:history="1">
        <w:r>
          <w:rPr>
            <w:rFonts w:ascii="仿宋" w:eastAsia="仿宋" w:hAnsi="仿宋" w:cs="仿宋" w:hint="eastAsia"/>
            <w:lang w:eastAsia="zh-CN"/>
          </w:rPr>
          <w:t>(四)、土建工程建设指标</w:t>
        </w:r>
        <w:r>
          <w:tab/>
        </w:r>
        <w:r>
          <w:fldChar w:fldCharType="begin"/>
        </w:r>
        <w:r>
          <w:instrText xml:space="preserve"> PAGEREF _Toc20726 \h </w:instrText>
        </w:r>
        <w:r>
          <w:fldChar w:fldCharType="separate"/>
        </w:r>
        <w:r>
          <w:t>9</w:t>
        </w:r>
        <w:r>
          <w:fldChar w:fldCharType="end"/>
        </w:r>
      </w:hyperlink>
    </w:p>
    <w:p>
      <w:pPr>
        <w:pStyle w:val="TOC1"/>
        <w:tabs>
          <w:tab w:val="right" w:leader="dot" w:pos="8306"/>
        </w:tabs>
      </w:pPr>
      <w:hyperlink w:anchor="_Toc13224" w:history="1">
        <w:r>
          <w:rPr>
            <w:rFonts w:ascii="仿宋" w:eastAsia="仿宋" w:hAnsi="仿宋" w:cs="仿宋" w:hint="eastAsia"/>
            <w:lang w:eastAsia="zh-CN"/>
          </w:rPr>
          <w:t>三、涡流泵项目概论</w:t>
        </w:r>
        <w:r>
          <w:tab/>
        </w:r>
        <w:r>
          <w:fldChar w:fldCharType="begin"/>
        </w:r>
        <w:r>
          <w:instrText xml:space="preserve"> PAGEREF _Toc13224 \h </w:instrText>
        </w:r>
        <w:r>
          <w:fldChar w:fldCharType="separate"/>
        </w:r>
        <w:r>
          <w:t>9</w:t>
        </w:r>
        <w:r>
          <w:fldChar w:fldCharType="end"/>
        </w:r>
      </w:hyperlink>
    </w:p>
    <w:p>
      <w:pPr>
        <w:pStyle w:val="TOC2"/>
        <w:tabs>
          <w:tab w:val="right" w:leader="dot" w:pos="8306"/>
        </w:tabs>
      </w:pPr>
      <w:hyperlink w:anchor="_Toc21056" w:history="1">
        <w:r>
          <w:rPr>
            <w:rFonts w:ascii="仿宋" w:eastAsia="仿宋" w:hAnsi="仿宋" w:cs="仿宋" w:hint="eastAsia"/>
            <w:lang w:eastAsia="zh-CN"/>
          </w:rPr>
          <w:t>(一)、涡流泵项目概况</w:t>
        </w:r>
        <w:r>
          <w:tab/>
        </w:r>
        <w:r>
          <w:fldChar w:fldCharType="begin"/>
        </w:r>
        <w:r>
          <w:instrText xml:space="preserve"> PAGEREF _Toc21056 \h </w:instrText>
        </w:r>
        <w:r>
          <w:fldChar w:fldCharType="separate"/>
        </w:r>
        <w:r>
          <w:t>9</w:t>
        </w:r>
        <w:r>
          <w:fldChar w:fldCharType="end"/>
        </w:r>
      </w:hyperlink>
    </w:p>
    <w:p>
      <w:pPr>
        <w:pStyle w:val="TOC2"/>
        <w:tabs>
          <w:tab w:val="right" w:leader="dot" w:pos="8306"/>
        </w:tabs>
      </w:pPr>
      <w:hyperlink w:anchor="_Toc17764" w:history="1">
        <w:r>
          <w:rPr>
            <w:rFonts w:ascii="仿宋" w:eastAsia="仿宋" w:hAnsi="仿宋" w:cs="仿宋" w:hint="eastAsia"/>
            <w:lang w:eastAsia="zh-CN"/>
          </w:rPr>
          <w:t>(二)、涡流泵项目目标</w:t>
        </w:r>
        <w:r>
          <w:tab/>
        </w:r>
        <w:r>
          <w:fldChar w:fldCharType="begin"/>
        </w:r>
        <w:r>
          <w:instrText xml:space="preserve"> PAGEREF _Toc17764 \h </w:instrText>
        </w:r>
        <w:r>
          <w:fldChar w:fldCharType="separate"/>
        </w:r>
        <w:r>
          <w:t>12</w:t>
        </w:r>
        <w:r>
          <w:fldChar w:fldCharType="end"/>
        </w:r>
      </w:hyperlink>
    </w:p>
    <w:p>
      <w:pPr>
        <w:pStyle w:val="TOC2"/>
        <w:tabs>
          <w:tab w:val="right" w:leader="dot" w:pos="8306"/>
        </w:tabs>
      </w:pPr>
      <w:hyperlink w:anchor="_Toc22114" w:history="1">
        <w:r>
          <w:rPr>
            <w:rFonts w:ascii="仿宋" w:eastAsia="仿宋" w:hAnsi="仿宋" w:cs="仿宋" w:hint="eastAsia"/>
            <w:lang w:eastAsia="zh-CN"/>
          </w:rPr>
          <w:t>(三)、涡流泵项目提出的理由</w:t>
        </w:r>
        <w:r>
          <w:tab/>
        </w:r>
        <w:r>
          <w:fldChar w:fldCharType="begin"/>
        </w:r>
        <w:r>
          <w:instrText xml:space="preserve"> PAGEREF _Toc22114 \h </w:instrText>
        </w:r>
        <w:r>
          <w:fldChar w:fldCharType="separate"/>
        </w:r>
        <w:r>
          <w:t>12</w:t>
        </w:r>
        <w:r>
          <w:fldChar w:fldCharType="end"/>
        </w:r>
      </w:hyperlink>
    </w:p>
    <w:p>
      <w:pPr>
        <w:pStyle w:val="TOC2"/>
        <w:tabs>
          <w:tab w:val="right" w:leader="dot" w:pos="8306"/>
        </w:tabs>
      </w:pPr>
      <w:hyperlink w:anchor="_Toc7828" w:history="1">
        <w:r>
          <w:rPr>
            <w:rFonts w:ascii="仿宋" w:eastAsia="仿宋" w:hAnsi="仿宋" w:cs="仿宋" w:hint="eastAsia"/>
            <w:lang w:eastAsia="zh-CN"/>
          </w:rPr>
          <w:t>(四)、涡流泵项目意义</w:t>
        </w:r>
        <w:r>
          <w:tab/>
        </w:r>
        <w:r>
          <w:fldChar w:fldCharType="begin"/>
        </w:r>
        <w:r>
          <w:instrText xml:space="preserve"> PAGEREF _Toc7828 \h </w:instrText>
        </w:r>
        <w:r>
          <w:fldChar w:fldCharType="separate"/>
        </w:r>
        <w:r>
          <w:t>14</w:t>
        </w:r>
        <w:r>
          <w:fldChar w:fldCharType="end"/>
        </w:r>
      </w:hyperlink>
    </w:p>
    <w:p>
      <w:pPr>
        <w:pStyle w:val="TOC2"/>
        <w:tabs>
          <w:tab w:val="right" w:leader="dot" w:pos="8306"/>
        </w:tabs>
      </w:pPr>
      <w:hyperlink w:anchor="_Toc25897" w:history="1">
        <w:r>
          <w:rPr>
            <w:rFonts w:ascii="仿宋" w:eastAsia="仿宋" w:hAnsi="仿宋" w:cs="仿宋" w:hint="eastAsia"/>
            <w:lang w:eastAsia="zh-CN"/>
          </w:rPr>
          <w:t>(五)、涡流泵项目背景</w:t>
        </w:r>
        <w:r>
          <w:tab/>
        </w:r>
        <w:r>
          <w:fldChar w:fldCharType="begin"/>
        </w:r>
        <w:r>
          <w:instrText xml:space="preserve"> PAGEREF _Toc25897 \h </w:instrText>
        </w:r>
        <w:r>
          <w:fldChar w:fldCharType="separate"/>
        </w:r>
        <w:r>
          <w:t>15</w:t>
        </w:r>
        <w:r>
          <w:fldChar w:fldCharType="end"/>
        </w:r>
      </w:hyperlink>
    </w:p>
    <w:p>
      <w:pPr>
        <w:pStyle w:val="TOC1"/>
        <w:tabs>
          <w:tab w:val="right" w:leader="dot" w:pos="8306"/>
        </w:tabs>
      </w:pPr>
      <w:hyperlink w:anchor="_Toc16858" w:history="1">
        <w:r>
          <w:rPr>
            <w:rFonts w:ascii="仿宋" w:eastAsia="仿宋" w:hAnsi="仿宋" w:cs="仿宋" w:hint="eastAsia"/>
            <w:lang w:eastAsia="zh-CN"/>
          </w:rPr>
          <w:t>四、涡流泵项目建设单位说明</w:t>
        </w:r>
        <w:r>
          <w:tab/>
        </w:r>
        <w:r>
          <w:fldChar w:fldCharType="begin"/>
        </w:r>
        <w:r>
          <w:instrText xml:space="preserve"> PAGEREF _Toc16858 \h </w:instrText>
        </w:r>
        <w:r>
          <w:fldChar w:fldCharType="separate"/>
        </w:r>
        <w:r>
          <w:t>16</w:t>
        </w:r>
        <w:r>
          <w:fldChar w:fldCharType="end"/>
        </w:r>
      </w:hyperlink>
    </w:p>
    <w:p>
      <w:pPr>
        <w:pStyle w:val="TOC2"/>
        <w:tabs>
          <w:tab w:val="right" w:leader="dot" w:pos="8306"/>
        </w:tabs>
      </w:pPr>
      <w:hyperlink w:anchor="_Toc12455" w:history="1">
        <w:r>
          <w:rPr>
            <w:rFonts w:ascii="仿宋" w:eastAsia="仿宋" w:hAnsi="仿宋" w:cs="仿宋" w:hint="eastAsia"/>
            <w:lang w:eastAsia="zh-CN"/>
          </w:rPr>
          <w:t>(一)、涡流泵项目承办单位基本情况</w:t>
        </w:r>
        <w:r>
          <w:tab/>
        </w:r>
        <w:r>
          <w:fldChar w:fldCharType="begin"/>
        </w:r>
        <w:r>
          <w:instrText xml:space="preserve"> PAGEREF _Toc12455 \h </w:instrText>
        </w:r>
        <w:r>
          <w:fldChar w:fldCharType="separate"/>
        </w:r>
        <w:r>
          <w:t>16</w:t>
        </w:r>
        <w:r>
          <w:fldChar w:fldCharType="end"/>
        </w:r>
      </w:hyperlink>
    </w:p>
    <w:p>
      <w:pPr>
        <w:pStyle w:val="TOC2"/>
        <w:tabs>
          <w:tab w:val="right" w:leader="dot" w:pos="8306"/>
        </w:tabs>
      </w:pPr>
      <w:hyperlink w:anchor="_Toc21262" w:history="1">
        <w:r>
          <w:rPr>
            <w:rFonts w:ascii="仿宋" w:eastAsia="仿宋" w:hAnsi="仿宋" w:cs="仿宋" w:hint="eastAsia"/>
            <w:lang w:eastAsia="zh-CN"/>
          </w:rPr>
          <w:t>(二)、公司经济效益分析</w:t>
        </w:r>
        <w:r>
          <w:tab/>
        </w:r>
        <w:r>
          <w:fldChar w:fldCharType="begin"/>
        </w:r>
        <w:r>
          <w:instrText xml:space="preserve"> PAGEREF _Toc21262 \h </w:instrText>
        </w:r>
        <w:r>
          <w:fldChar w:fldCharType="separate"/>
        </w:r>
        <w:r>
          <w:t>16</w:t>
        </w:r>
        <w:r>
          <w:fldChar w:fldCharType="end"/>
        </w:r>
      </w:hyperlink>
    </w:p>
    <w:p>
      <w:pPr>
        <w:pStyle w:val="TOC1"/>
        <w:tabs>
          <w:tab w:val="right" w:leader="dot" w:pos="8306"/>
        </w:tabs>
      </w:pPr>
      <w:hyperlink w:anchor="_Toc26399" w:history="1">
        <w:r>
          <w:rPr>
            <w:rFonts w:ascii="仿宋" w:eastAsia="仿宋" w:hAnsi="仿宋" w:cs="仿宋" w:hint="eastAsia"/>
            <w:lang w:eastAsia="zh-CN"/>
          </w:rPr>
          <w:t>五、涡流泵项目文档管理</w:t>
        </w:r>
        <w:r>
          <w:tab/>
        </w:r>
        <w:r>
          <w:fldChar w:fldCharType="begin"/>
        </w:r>
        <w:r>
          <w:instrText xml:space="preserve"> PAGEREF _Toc26399 \h </w:instrText>
        </w:r>
        <w:r>
          <w:fldChar w:fldCharType="separate"/>
        </w:r>
        <w:r>
          <w:t>17</w:t>
        </w:r>
        <w:r>
          <w:fldChar w:fldCharType="end"/>
        </w:r>
      </w:hyperlink>
    </w:p>
    <w:p>
      <w:pPr>
        <w:pStyle w:val="TOC2"/>
        <w:tabs>
          <w:tab w:val="right" w:leader="dot" w:pos="8306"/>
        </w:tabs>
      </w:pPr>
      <w:hyperlink w:anchor="_Toc8715" w:history="1">
        <w:r>
          <w:rPr>
            <w:rFonts w:ascii="仿宋" w:eastAsia="仿宋" w:hAnsi="仿宋" w:cs="仿宋" w:hint="eastAsia"/>
            <w:lang w:eastAsia="zh-CN"/>
          </w:rPr>
          <w:t>(一)、文档编制与审查</w:t>
        </w:r>
        <w:r>
          <w:tab/>
        </w:r>
        <w:r>
          <w:fldChar w:fldCharType="begin"/>
        </w:r>
        <w:r>
          <w:instrText xml:space="preserve"> PAGEREF _Toc8715 \h </w:instrText>
        </w:r>
        <w:r>
          <w:fldChar w:fldCharType="separate"/>
        </w:r>
        <w:r>
          <w:t>17</w:t>
        </w:r>
        <w:r>
          <w:fldChar w:fldCharType="end"/>
        </w:r>
      </w:hyperlink>
    </w:p>
    <w:p>
      <w:pPr>
        <w:pStyle w:val="TOC2"/>
        <w:tabs>
          <w:tab w:val="right" w:leader="dot" w:pos="8306"/>
        </w:tabs>
      </w:pPr>
      <w:hyperlink w:anchor="_Toc4377" w:history="1">
        <w:r>
          <w:rPr>
            <w:rFonts w:ascii="仿宋" w:eastAsia="仿宋" w:hAnsi="仿宋" w:cs="仿宋" w:hint="eastAsia"/>
            <w:lang w:eastAsia="zh-CN"/>
          </w:rPr>
          <w:t>(二)、文档发布与分发</w:t>
        </w:r>
        <w:r>
          <w:tab/>
        </w:r>
        <w:r>
          <w:fldChar w:fldCharType="begin"/>
        </w:r>
        <w:r>
          <w:instrText xml:space="preserve"> PAGEREF _Toc4377 \h </w:instrText>
        </w:r>
        <w:r>
          <w:fldChar w:fldCharType="separate"/>
        </w:r>
        <w:r>
          <w:t>19</w:t>
        </w:r>
        <w:r>
          <w:fldChar w:fldCharType="end"/>
        </w:r>
      </w:hyperlink>
    </w:p>
    <w:p>
      <w:pPr>
        <w:pStyle w:val="TOC2"/>
        <w:tabs>
          <w:tab w:val="right" w:leader="dot" w:pos="8306"/>
        </w:tabs>
      </w:pPr>
      <w:hyperlink w:anchor="_Toc5354" w:history="1">
        <w:r>
          <w:rPr>
            <w:rFonts w:ascii="仿宋" w:eastAsia="仿宋" w:hAnsi="仿宋" w:cs="仿宋" w:hint="eastAsia"/>
            <w:lang w:eastAsia="zh-CN"/>
          </w:rPr>
          <w:t>(三)、文档存档与归档</w:t>
        </w:r>
        <w:r>
          <w:tab/>
        </w:r>
        <w:r>
          <w:fldChar w:fldCharType="begin"/>
        </w:r>
        <w:r>
          <w:instrText xml:space="preserve"> PAGEREF _Toc5354 \h </w:instrText>
        </w:r>
        <w:r>
          <w:fldChar w:fldCharType="separate"/>
        </w:r>
        <w:r>
          <w:t>19</w:t>
        </w:r>
        <w:r>
          <w:fldChar w:fldCharType="end"/>
        </w:r>
      </w:hyperlink>
    </w:p>
    <w:p>
      <w:pPr>
        <w:pStyle w:val="TOC1"/>
        <w:tabs>
          <w:tab w:val="right" w:leader="dot" w:pos="8306"/>
        </w:tabs>
      </w:pPr>
      <w:hyperlink w:anchor="_Toc17716" w:history="1">
        <w:r>
          <w:rPr>
            <w:rFonts w:ascii="仿宋" w:eastAsia="仿宋" w:hAnsi="仿宋" w:cs="仿宋" w:hint="eastAsia"/>
            <w:lang w:eastAsia="zh-CN"/>
          </w:rPr>
          <w:t>六、涡流泵项目可持续发展</w:t>
        </w:r>
        <w:r>
          <w:tab/>
        </w:r>
        <w:r>
          <w:fldChar w:fldCharType="begin"/>
        </w:r>
        <w:r>
          <w:instrText xml:space="preserve"> PAGEREF _Toc17716 \h </w:instrText>
        </w:r>
        <w:r>
          <w:fldChar w:fldCharType="separate"/>
        </w:r>
        <w:r>
          <w:t>21</w:t>
        </w:r>
        <w:r>
          <w:fldChar w:fldCharType="end"/>
        </w:r>
      </w:hyperlink>
    </w:p>
    <w:p>
      <w:pPr>
        <w:pStyle w:val="TOC2"/>
        <w:tabs>
          <w:tab w:val="right" w:leader="dot" w:pos="8306"/>
        </w:tabs>
      </w:pPr>
      <w:hyperlink w:anchor="_Toc13587" w:history="1">
        <w:r>
          <w:rPr>
            <w:rFonts w:ascii="仿宋" w:eastAsia="仿宋" w:hAnsi="仿宋" w:cs="仿宋" w:hint="eastAsia"/>
            <w:lang w:eastAsia="zh-CN"/>
          </w:rPr>
          <w:t>(一)、可持续战略与实践</w:t>
        </w:r>
        <w:r>
          <w:tab/>
        </w:r>
        <w:r>
          <w:fldChar w:fldCharType="begin"/>
        </w:r>
        <w:r>
          <w:instrText xml:space="preserve"> PAGEREF _Toc13587 \h </w:instrText>
        </w:r>
        <w:r>
          <w:fldChar w:fldCharType="separate"/>
        </w:r>
        <w:r>
          <w:t>21</w:t>
        </w:r>
        <w:r>
          <w:fldChar w:fldCharType="end"/>
        </w:r>
      </w:hyperlink>
    </w:p>
    <w:p>
      <w:pPr>
        <w:pStyle w:val="TOC2"/>
        <w:tabs>
          <w:tab w:val="right" w:leader="dot" w:pos="8306"/>
        </w:tabs>
      </w:pPr>
      <w:hyperlink w:anchor="_Toc1908" w:history="1">
        <w:r>
          <w:rPr>
            <w:rFonts w:ascii="仿宋" w:eastAsia="仿宋" w:hAnsi="仿宋" w:cs="仿宋" w:hint="eastAsia"/>
            <w:lang w:eastAsia="zh-CN"/>
          </w:rPr>
          <w:t>(二)、环保与社会责任</w:t>
        </w:r>
        <w:r>
          <w:tab/>
        </w:r>
        <w:r>
          <w:fldChar w:fldCharType="begin"/>
        </w:r>
        <w:r>
          <w:instrText xml:space="preserve"> PAGEREF _Toc1908 \h </w:instrText>
        </w:r>
        <w:r>
          <w:fldChar w:fldCharType="separate"/>
        </w:r>
        <w:r>
          <w:t>21</w:t>
        </w:r>
        <w:r>
          <w:fldChar w:fldCharType="end"/>
        </w:r>
      </w:hyperlink>
    </w:p>
    <w:p>
      <w:pPr>
        <w:pStyle w:val="TOC1"/>
        <w:tabs>
          <w:tab w:val="right" w:leader="dot" w:pos="8306"/>
        </w:tabs>
      </w:pPr>
      <w:hyperlink w:anchor="_Toc32197" w:history="1">
        <w:r>
          <w:rPr>
            <w:rFonts w:ascii="仿宋" w:eastAsia="仿宋" w:hAnsi="仿宋" w:cs="仿宋" w:hint="eastAsia"/>
            <w:lang w:eastAsia="zh-CN"/>
          </w:rPr>
          <w:t>七、生产安全保护</w:t>
        </w:r>
        <w:r>
          <w:tab/>
        </w:r>
        <w:r>
          <w:fldChar w:fldCharType="begin"/>
        </w:r>
        <w:r>
          <w:instrText xml:space="preserve"> PAGEREF _Toc32197 \h </w:instrText>
        </w:r>
        <w:r>
          <w:fldChar w:fldCharType="separate"/>
        </w:r>
        <w:r>
          <w:t>22</w:t>
        </w:r>
        <w:r>
          <w:fldChar w:fldCharType="end"/>
        </w:r>
      </w:hyperlink>
    </w:p>
    <w:p>
      <w:pPr>
        <w:pStyle w:val="TOC2"/>
        <w:tabs>
          <w:tab w:val="right" w:leader="dot" w:pos="8306"/>
        </w:tabs>
      </w:pPr>
      <w:hyperlink w:anchor="_Toc6178" w:history="1">
        <w:r>
          <w:rPr>
            <w:rFonts w:ascii="仿宋" w:eastAsia="仿宋" w:hAnsi="仿宋" w:cs="仿宋" w:hint="eastAsia"/>
            <w:lang w:eastAsia="zh-CN"/>
          </w:rPr>
          <w:t>(一)、消防安全</w:t>
        </w:r>
        <w:r>
          <w:tab/>
        </w:r>
        <w:r>
          <w:fldChar w:fldCharType="begin"/>
        </w:r>
        <w:r>
          <w:instrText xml:space="preserve"> PAGEREF _Toc6178 \h </w:instrText>
        </w:r>
        <w:r>
          <w:fldChar w:fldCharType="separate"/>
        </w:r>
        <w:r>
          <w:t>22</w:t>
        </w:r>
        <w:r>
          <w:fldChar w:fldCharType="end"/>
        </w:r>
      </w:hyperlink>
    </w:p>
    <w:p>
      <w:pPr>
        <w:pStyle w:val="TOC2"/>
        <w:tabs>
          <w:tab w:val="right" w:leader="dot" w:pos="8306"/>
        </w:tabs>
      </w:pPr>
      <w:hyperlink w:anchor="_Toc16398" w:history="1">
        <w:r>
          <w:rPr>
            <w:rFonts w:ascii="仿宋" w:eastAsia="仿宋" w:hAnsi="仿宋" w:cs="仿宋" w:hint="eastAsia"/>
            <w:lang w:eastAsia="zh-CN"/>
          </w:rPr>
          <w:t>(二)、防火防爆总图布置措施</w:t>
        </w:r>
        <w:r>
          <w:tab/>
        </w:r>
        <w:r>
          <w:fldChar w:fldCharType="begin"/>
        </w:r>
        <w:r>
          <w:instrText xml:space="preserve"> PAGEREF _Toc16398 \h </w:instrText>
        </w:r>
        <w:r>
          <w:fldChar w:fldCharType="separate"/>
        </w:r>
        <w:r>
          <w:t>24</w:t>
        </w:r>
        <w:r>
          <w:fldChar w:fldCharType="end"/>
        </w:r>
      </w:hyperlink>
    </w:p>
    <w:p>
      <w:pPr>
        <w:pStyle w:val="TOC2"/>
        <w:tabs>
          <w:tab w:val="right" w:leader="dot" w:pos="8306"/>
        </w:tabs>
      </w:pPr>
      <w:hyperlink w:anchor="_Toc22128" w:history="1">
        <w:r>
          <w:rPr>
            <w:rFonts w:ascii="仿宋" w:eastAsia="仿宋" w:hAnsi="仿宋" w:cs="仿宋" w:hint="eastAsia"/>
            <w:lang w:eastAsia="zh-CN"/>
          </w:rPr>
          <w:t>(三)、自然灾害防范措施</w:t>
        </w:r>
        <w:r>
          <w:tab/>
        </w:r>
        <w:r>
          <w:fldChar w:fldCharType="begin"/>
        </w:r>
        <w:r>
          <w:instrText xml:space="preserve"> PAGEREF _Toc22128 \h </w:instrText>
        </w:r>
        <w:r>
          <w:fldChar w:fldCharType="separate"/>
        </w:r>
        <w:r>
          <w:t>24</w:t>
        </w:r>
        <w:r>
          <w:fldChar w:fldCharType="end"/>
        </w:r>
      </w:hyperlink>
    </w:p>
    <w:p>
      <w:pPr>
        <w:pStyle w:val="TOC2"/>
        <w:tabs>
          <w:tab w:val="right" w:leader="dot" w:pos="8306"/>
        </w:tabs>
      </w:pPr>
      <w:hyperlink w:anchor="_Toc20294" w:history="1">
        <w:r>
          <w:rPr>
            <w:rFonts w:ascii="仿宋" w:eastAsia="仿宋" w:hAnsi="仿宋" w:cs="仿宋" w:hint="eastAsia"/>
            <w:lang w:eastAsia="zh-CN"/>
          </w:rPr>
          <w:t>(四)、安全色及安全标志使用要求</w:t>
        </w:r>
        <w:r>
          <w:tab/>
        </w:r>
        <w:r>
          <w:fldChar w:fldCharType="begin"/>
        </w:r>
        <w:r>
          <w:instrText xml:space="preserve"> PAGEREF _Toc20294 \h </w:instrText>
        </w:r>
        <w:r>
          <w:fldChar w:fldCharType="separate"/>
        </w:r>
        <w:r>
          <w:t>25</w:t>
        </w:r>
        <w:r>
          <w:fldChar w:fldCharType="end"/>
        </w:r>
      </w:hyperlink>
    </w:p>
    <w:p>
      <w:pPr>
        <w:pStyle w:val="TOC2"/>
        <w:tabs>
          <w:tab w:val="right" w:leader="dot" w:pos="8306"/>
        </w:tabs>
      </w:pPr>
      <w:hyperlink w:anchor="_Toc15748" w:history="1">
        <w:r>
          <w:rPr>
            <w:rFonts w:ascii="仿宋" w:eastAsia="仿宋" w:hAnsi="仿宋" w:cs="仿宋" w:hint="eastAsia"/>
            <w:lang w:eastAsia="zh-CN"/>
          </w:rPr>
          <w:t>(五)、防尘防毒措施</w:t>
        </w:r>
        <w:r>
          <w:tab/>
        </w:r>
        <w:r>
          <w:fldChar w:fldCharType="begin"/>
        </w:r>
        <w:r>
          <w:instrText xml:space="preserve"> PAGEREF _Toc15748 \h </w:instrText>
        </w:r>
        <w:r>
          <w:fldChar w:fldCharType="separate"/>
        </w:r>
        <w:r>
          <w:t>26</w:t>
        </w:r>
        <w:r>
          <w:fldChar w:fldCharType="end"/>
        </w:r>
      </w:hyperlink>
    </w:p>
    <w:p>
      <w:pPr>
        <w:pStyle w:val="TOC2"/>
        <w:tabs>
          <w:tab w:val="right" w:leader="dot" w:pos="8306"/>
        </w:tabs>
      </w:pPr>
      <w:hyperlink w:anchor="_Toc640" w:history="1">
        <w:r>
          <w:rPr>
            <w:rFonts w:ascii="仿宋" w:eastAsia="仿宋" w:hAnsi="仿宋" w:cs="仿宋" w:hint="eastAsia"/>
            <w:lang w:eastAsia="zh-CN"/>
          </w:rPr>
          <w:t>(六)、防静电、触电防护及防雷措施</w:t>
        </w:r>
        <w:r>
          <w:tab/>
        </w:r>
        <w:r>
          <w:fldChar w:fldCharType="begin"/>
        </w:r>
        <w:r>
          <w:instrText xml:space="preserve"> PAGEREF _Toc640 \h </w:instrText>
        </w:r>
        <w:r>
          <w:fldChar w:fldCharType="separate"/>
        </w:r>
        <w:r>
          <w:t>27</w:t>
        </w:r>
        <w:r>
          <w:fldChar w:fldCharType="end"/>
        </w:r>
      </w:hyperlink>
    </w:p>
    <w:p>
      <w:pPr>
        <w:pStyle w:val="TOC2"/>
        <w:tabs>
          <w:tab w:val="right" w:leader="dot" w:pos="8306"/>
        </w:tabs>
      </w:pPr>
      <w:hyperlink w:anchor="_Toc30358" w:history="1">
        <w:r>
          <w:rPr>
            <w:rFonts w:ascii="仿宋" w:eastAsia="仿宋" w:hAnsi="仿宋" w:cs="仿宋" w:hint="eastAsia"/>
            <w:lang w:eastAsia="zh-CN"/>
          </w:rPr>
          <w:t>(七)、机械设备安全保障措施</w:t>
        </w:r>
        <w:r>
          <w:tab/>
        </w:r>
        <w:r>
          <w:fldChar w:fldCharType="begin"/>
        </w:r>
        <w:r>
          <w:instrText xml:space="preserve"> PAGEREF _Toc30358 \h </w:instrText>
        </w:r>
        <w:r>
          <w:fldChar w:fldCharType="separate"/>
        </w:r>
        <w:r>
          <w:t>29</w:t>
        </w:r>
        <w:r>
          <w:fldChar w:fldCharType="end"/>
        </w:r>
      </w:hyperlink>
    </w:p>
    <w:p>
      <w:pPr>
        <w:pStyle w:val="TOC1"/>
        <w:tabs>
          <w:tab w:val="right" w:leader="dot" w:pos="8306"/>
        </w:tabs>
      </w:pPr>
      <w:hyperlink w:anchor="_Toc15010" w:history="1">
        <w:r>
          <w:rPr>
            <w:rFonts w:ascii="仿宋" w:eastAsia="仿宋" w:hAnsi="仿宋" w:cs="仿宋" w:hint="eastAsia"/>
            <w:lang w:eastAsia="zh-CN"/>
          </w:rPr>
          <w:t>八、涡流泵项目技术管理</w:t>
        </w:r>
        <w:r>
          <w:tab/>
        </w:r>
        <w:r>
          <w:fldChar w:fldCharType="begin"/>
        </w:r>
        <w:r>
          <w:instrText xml:space="preserve"> PAGEREF _Toc15010 \h </w:instrText>
        </w:r>
        <w:r>
          <w:fldChar w:fldCharType="separate"/>
        </w:r>
        <w:r>
          <w:t>30</w:t>
        </w:r>
        <w:r>
          <w:fldChar w:fldCharType="end"/>
        </w:r>
      </w:hyperlink>
    </w:p>
    <w:p>
      <w:pPr>
        <w:pStyle w:val="TOC2"/>
        <w:tabs>
          <w:tab w:val="right" w:leader="dot" w:pos="8306"/>
        </w:tabs>
      </w:pPr>
      <w:hyperlink w:anchor="_Toc4421" w:history="1">
        <w:r>
          <w:rPr>
            <w:rFonts w:ascii="仿宋" w:eastAsia="仿宋" w:hAnsi="仿宋" w:cs="仿宋" w:hint="eastAsia"/>
            <w:lang w:eastAsia="zh-CN"/>
          </w:rPr>
          <w:t>(一)、技术方案选用方向</w:t>
        </w:r>
        <w:r>
          <w:tab/>
        </w:r>
        <w:r>
          <w:fldChar w:fldCharType="begin"/>
        </w:r>
        <w:r>
          <w:instrText xml:space="preserve"> PAGEREF _Toc4421 \h </w:instrText>
        </w:r>
        <w:r>
          <w:fldChar w:fldCharType="separate"/>
        </w:r>
        <w:r>
          <w:t>30</w:t>
        </w:r>
        <w:r>
          <w:fldChar w:fldCharType="end"/>
        </w:r>
      </w:hyperlink>
    </w:p>
    <w:p>
      <w:pPr>
        <w:pStyle w:val="TOC2"/>
        <w:tabs>
          <w:tab w:val="right" w:leader="dot" w:pos="8306"/>
        </w:tabs>
      </w:pPr>
      <w:hyperlink w:anchor="_Toc23029" w:history="1">
        <w:r>
          <w:rPr>
            <w:rFonts w:ascii="仿宋" w:eastAsia="仿宋" w:hAnsi="仿宋" w:cs="仿宋" w:hint="eastAsia"/>
            <w:lang w:eastAsia="zh-CN"/>
          </w:rPr>
          <w:t>(二)、工艺技术方案选用原则</w:t>
        </w:r>
        <w:r>
          <w:tab/>
        </w:r>
        <w:r>
          <w:fldChar w:fldCharType="begin"/>
        </w:r>
        <w:r>
          <w:instrText xml:space="preserve"> PAGEREF _Toc23029 \h </w:instrText>
        </w:r>
        <w:r>
          <w:fldChar w:fldCharType="separate"/>
        </w:r>
        <w:r>
          <w:t>32</w:t>
        </w:r>
        <w:r>
          <w:fldChar w:fldCharType="end"/>
        </w:r>
      </w:hyperlink>
    </w:p>
    <w:p>
      <w:pPr>
        <w:pStyle w:val="TOC2"/>
        <w:tabs>
          <w:tab w:val="right" w:leader="dot" w:pos="8306"/>
        </w:tabs>
      </w:pPr>
      <w:hyperlink w:anchor="_Toc15185" w:history="1">
        <w:r>
          <w:rPr>
            <w:rFonts w:ascii="仿宋" w:eastAsia="仿宋" w:hAnsi="仿宋" w:cs="仿宋" w:hint="eastAsia"/>
            <w:lang w:eastAsia="zh-CN"/>
          </w:rPr>
          <w:t>(三)、工艺技术方案要求</w:t>
        </w:r>
        <w:r>
          <w:tab/>
        </w:r>
        <w:r>
          <w:fldChar w:fldCharType="begin"/>
        </w:r>
        <w:r>
          <w:instrText xml:space="preserve"> PAGEREF _Toc15185 \h </w:instrText>
        </w:r>
        <w:r>
          <w:fldChar w:fldCharType="separate"/>
        </w:r>
        <w:r>
          <w:t>34</w:t>
        </w:r>
        <w:r>
          <w:fldChar w:fldCharType="end"/>
        </w:r>
      </w:hyperlink>
    </w:p>
    <w:p>
      <w:pPr>
        <w:pStyle w:val="TOC1"/>
        <w:tabs>
          <w:tab w:val="right" w:leader="dot" w:pos="8306"/>
        </w:tabs>
      </w:pPr>
      <w:hyperlink w:anchor="_Toc16742" w:history="1">
        <w:r>
          <w:rPr>
            <w:rFonts w:ascii="仿宋" w:eastAsia="仿宋" w:hAnsi="仿宋" w:cs="仿宋" w:hint="eastAsia"/>
            <w:lang w:eastAsia="zh-CN"/>
          </w:rPr>
          <w:t>九、涡流泵项目创新与研发</w:t>
        </w:r>
        <w:r>
          <w:tab/>
        </w:r>
        <w:r>
          <w:fldChar w:fldCharType="begin"/>
        </w:r>
        <w:r>
          <w:instrText xml:space="preserve"> PAGEREF _Toc16742 \h </w:instrText>
        </w:r>
        <w:r>
          <w:fldChar w:fldCharType="separate"/>
        </w:r>
        <w:r>
          <w:t>36</w:t>
        </w:r>
        <w:r>
          <w:fldChar w:fldCharType="end"/>
        </w:r>
      </w:hyperlink>
    </w:p>
    <w:p>
      <w:pPr>
        <w:pStyle w:val="TOC2"/>
        <w:tabs>
          <w:tab w:val="right" w:leader="dot" w:pos="8306"/>
        </w:tabs>
      </w:pPr>
      <w:hyperlink w:anchor="_Toc23384" w:history="1">
        <w:r>
          <w:rPr>
            <w:rFonts w:ascii="仿宋" w:eastAsia="仿宋" w:hAnsi="仿宋" w:cs="仿宋" w:hint="eastAsia"/>
            <w:lang w:eastAsia="zh-CN"/>
          </w:rPr>
          <w:t>(一)、创新策略与方向</w:t>
        </w:r>
        <w:r>
          <w:tab/>
        </w:r>
        <w:r>
          <w:fldChar w:fldCharType="begin"/>
        </w:r>
        <w:r>
          <w:instrText xml:space="preserve"> PAGEREF _Toc23384 \h </w:instrText>
        </w:r>
        <w:r>
          <w:fldChar w:fldCharType="separate"/>
        </w:r>
        <w:r>
          <w:t>36</w:t>
        </w:r>
        <w:r>
          <w:fldChar w:fldCharType="end"/>
        </w:r>
      </w:hyperlink>
    </w:p>
    <w:p>
      <w:pPr>
        <w:pStyle w:val="TOC2"/>
        <w:tabs>
          <w:tab w:val="right" w:leader="dot" w:pos="8306"/>
        </w:tabs>
      </w:pPr>
      <w:hyperlink w:anchor="_Toc18660" w:history="1">
        <w:r>
          <w:rPr>
            <w:rFonts w:ascii="仿宋" w:eastAsia="仿宋" w:hAnsi="仿宋" w:cs="仿宋" w:hint="eastAsia"/>
            <w:lang w:eastAsia="zh-CN"/>
          </w:rPr>
          <w:t>(二)、研发规划与投入</w:t>
        </w:r>
        <w:r>
          <w:tab/>
        </w:r>
        <w:r>
          <w:fldChar w:fldCharType="begin"/>
        </w:r>
        <w:r>
          <w:instrText xml:space="preserve"> PAGEREF _Toc18660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0" w:history="1">
        <w:r>
          <w:rPr>
            <w:rFonts w:ascii="仿宋" w:eastAsia="仿宋" w:hAnsi="仿宋" w:cs="仿宋" w:hint="eastAsia"/>
            <w:lang w:eastAsia="zh-CN"/>
          </w:rPr>
          <w:t>十、涡流泵项目社会影响</w:t>
        </w:r>
        <w:r>
          <w:tab/>
        </w:r>
        <w:r>
          <w:fldChar w:fldCharType="begin"/>
        </w:r>
        <w:r>
          <w:instrText xml:space="preserve"> PAGEREF _Toc20040 \h </w:instrText>
        </w:r>
        <w:r>
          <w:fldChar w:fldCharType="separate"/>
        </w:r>
        <w:r>
          <w:t>39</w:t>
        </w:r>
        <w:r>
          <w:fldChar w:fldCharType="end"/>
        </w:r>
      </w:hyperlink>
    </w:p>
    <w:p>
      <w:pPr>
        <w:pStyle w:val="TOC2"/>
        <w:tabs>
          <w:tab w:val="right" w:leader="dot" w:pos="8306"/>
        </w:tabs>
      </w:pPr>
      <w:hyperlink w:anchor="_Toc4977" w:history="1">
        <w:r>
          <w:rPr>
            <w:rFonts w:ascii="仿宋" w:eastAsia="仿宋" w:hAnsi="仿宋" w:cs="仿宋" w:hint="eastAsia"/>
            <w:lang w:eastAsia="zh-CN"/>
          </w:rPr>
          <w:t>(一)、社会责任与义务</w:t>
        </w:r>
        <w:r>
          <w:tab/>
        </w:r>
        <w:r>
          <w:fldChar w:fldCharType="begin"/>
        </w:r>
        <w:r>
          <w:instrText xml:space="preserve"> PAGEREF _Toc4977 \h </w:instrText>
        </w:r>
        <w:r>
          <w:fldChar w:fldCharType="separate"/>
        </w:r>
        <w:r>
          <w:t>39</w:t>
        </w:r>
        <w:r>
          <w:fldChar w:fldCharType="end"/>
        </w:r>
      </w:hyperlink>
    </w:p>
    <w:p>
      <w:pPr>
        <w:pStyle w:val="TOC2"/>
        <w:tabs>
          <w:tab w:val="right" w:leader="dot" w:pos="8306"/>
        </w:tabs>
      </w:pPr>
      <w:hyperlink w:anchor="_Toc17833" w:history="1">
        <w:r>
          <w:rPr>
            <w:rFonts w:ascii="仿宋" w:eastAsia="仿宋" w:hAnsi="仿宋" w:cs="仿宋" w:hint="eastAsia"/>
            <w:lang w:eastAsia="zh-CN"/>
          </w:rPr>
          <w:t>(二)、社会参与与沟通</w:t>
        </w:r>
        <w:r>
          <w:tab/>
        </w:r>
        <w:r>
          <w:fldChar w:fldCharType="begin"/>
        </w:r>
        <w:r>
          <w:instrText xml:space="preserve"> PAGEREF _Toc17833 \h </w:instrText>
        </w:r>
        <w:r>
          <w:fldChar w:fldCharType="separate"/>
        </w:r>
        <w:r>
          <w:t>40</w:t>
        </w:r>
        <w:r>
          <w:fldChar w:fldCharType="end"/>
        </w:r>
      </w:hyperlink>
    </w:p>
    <w:p>
      <w:pPr>
        <w:pStyle w:val="TOC1"/>
        <w:tabs>
          <w:tab w:val="right" w:leader="dot" w:pos="8306"/>
        </w:tabs>
      </w:pPr>
      <w:hyperlink w:anchor="_Toc25817" w:history="1">
        <w:r>
          <w:rPr>
            <w:rFonts w:ascii="仿宋" w:eastAsia="仿宋" w:hAnsi="仿宋" w:cs="仿宋" w:hint="eastAsia"/>
            <w:lang w:eastAsia="zh-CN"/>
          </w:rPr>
          <w:t>十一、涡流泵项目投资规划</w:t>
        </w:r>
        <w:r>
          <w:tab/>
        </w:r>
        <w:r>
          <w:fldChar w:fldCharType="begin"/>
        </w:r>
        <w:r>
          <w:instrText xml:space="preserve"> PAGEREF _Toc25817 \h </w:instrText>
        </w:r>
        <w:r>
          <w:fldChar w:fldCharType="separate"/>
        </w:r>
        <w:r>
          <w:t>41</w:t>
        </w:r>
        <w:r>
          <w:fldChar w:fldCharType="end"/>
        </w:r>
      </w:hyperlink>
    </w:p>
    <w:p>
      <w:pPr>
        <w:pStyle w:val="TOC2"/>
        <w:tabs>
          <w:tab w:val="right" w:leader="dot" w:pos="8306"/>
        </w:tabs>
      </w:pPr>
      <w:hyperlink w:anchor="_Toc29931" w:history="1">
        <w:r>
          <w:rPr>
            <w:rFonts w:ascii="仿宋" w:eastAsia="仿宋" w:hAnsi="仿宋" w:cs="仿宋" w:hint="eastAsia"/>
            <w:lang w:eastAsia="zh-CN"/>
          </w:rPr>
          <w:t>(一)、涡流泵项目总投资估算</w:t>
        </w:r>
        <w:r>
          <w:tab/>
        </w:r>
        <w:r>
          <w:fldChar w:fldCharType="begin"/>
        </w:r>
        <w:r>
          <w:instrText xml:space="preserve"> PAGEREF _Toc29931 \h </w:instrText>
        </w:r>
        <w:r>
          <w:fldChar w:fldCharType="separate"/>
        </w:r>
        <w:r>
          <w:t>41</w:t>
        </w:r>
        <w:r>
          <w:fldChar w:fldCharType="end"/>
        </w:r>
      </w:hyperlink>
    </w:p>
    <w:p>
      <w:pPr>
        <w:pStyle w:val="TOC2"/>
        <w:tabs>
          <w:tab w:val="right" w:leader="dot" w:pos="8306"/>
        </w:tabs>
      </w:pPr>
      <w:hyperlink w:anchor="_Toc3647" w:history="1">
        <w:r>
          <w:rPr>
            <w:rFonts w:ascii="仿宋" w:eastAsia="仿宋" w:hAnsi="仿宋" w:cs="仿宋" w:hint="eastAsia"/>
            <w:lang w:eastAsia="zh-CN"/>
          </w:rPr>
          <w:t>(二)、资金筹措</w:t>
        </w:r>
        <w:r>
          <w:tab/>
        </w:r>
        <w:r>
          <w:fldChar w:fldCharType="begin"/>
        </w:r>
        <w:r>
          <w:instrText xml:space="preserve"> PAGEREF _Toc3647 \h </w:instrText>
        </w:r>
        <w:r>
          <w:fldChar w:fldCharType="separate"/>
        </w:r>
        <w:r>
          <w:t>42</w:t>
        </w:r>
        <w:r>
          <w:fldChar w:fldCharType="end"/>
        </w:r>
      </w:hyperlink>
    </w:p>
    <w:p>
      <w:pPr>
        <w:pStyle w:val="TOC1"/>
        <w:tabs>
          <w:tab w:val="right" w:leader="dot" w:pos="8306"/>
        </w:tabs>
      </w:pPr>
      <w:hyperlink w:anchor="_Toc28244" w:history="1">
        <w:r>
          <w:rPr>
            <w:rFonts w:ascii="仿宋" w:eastAsia="仿宋" w:hAnsi="仿宋" w:cs="仿宋" w:hint="eastAsia"/>
            <w:lang w:eastAsia="zh-CN"/>
          </w:rPr>
          <w:t>十二、涡流泵项目人力资源培养与发展</w:t>
        </w:r>
        <w:r>
          <w:tab/>
        </w:r>
        <w:r>
          <w:fldChar w:fldCharType="begin"/>
        </w:r>
        <w:r>
          <w:instrText xml:space="preserve"> PAGEREF _Toc28244 \h </w:instrText>
        </w:r>
        <w:r>
          <w:fldChar w:fldCharType="separate"/>
        </w:r>
        <w:r>
          <w:t>43</w:t>
        </w:r>
        <w:r>
          <w:fldChar w:fldCharType="end"/>
        </w:r>
      </w:hyperlink>
    </w:p>
    <w:p>
      <w:pPr>
        <w:pStyle w:val="TOC2"/>
        <w:tabs>
          <w:tab w:val="right" w:leader="dot" w:pos="8306"/>
        </w:tabs>
      </w:pPr>
      <w:hyperlink w:anchor="_Toc28627" w:history="1">
        <w:r>
          <w:rPr>
            <w:rFonts w:ascii="仿宋" w:eastAsia="仿宋" w:hAnsi="仿宋" w:cs="仿宋" w:hint="eastAsia"/>
            <w:lang w:eastAsia="zh-CN"/>
          </w:rPr>
          <w:t>(一)、人才需求与规划</w:t>
        </w:r>
        <w:r>
          <w:tab/>
        </w:r>
        <w:r>
          <w:fldChar w:fldCharType="begin"/>
        </w:r>
        <w:r>
          <w:instrText xml:space="preserve"> PAGEREF _Toc28627 \h </w:instrText>
        </w:r>
        <w:r>
          <w:fldChar w:fldCharType="separate"/>
        </w:r>
        <w:r>
          <w:t>43</w:t>
        </w:r>
        <w:r>
          <w:fldChar w:fldCharType="end"/>
        </w:r>
      </w:hyperlink>
    </w:p>
    <w:p>
      <w:pPr>
        <w:pStyle w:val="TOC2"/>
        <w:tabs>
          <w:tab w:val="right" w:leader="dot" w:pos="8306"/>
        </w:tabs>
      </w:pPr>
      <w:hyperlink w:anchor="_Toc21580" w:history="1">
        <w:r>
          <w:rPr>
            <w:rFonts w:ascii="仿宋" w:eastAsia="仿宋" w:hAnsi="仿宋" w:cs="仿宋" w:hint="eastAsia"/>
            <w:lang w:eastAsia="zh-CN"/>
          </w:rPr>
          <w:t>(二)、培训与发展计划</w:t>
        </w:r>
        <w:r>
          <w:tab/>
        </w:r>
        <w:r>
          <w:fldChar w:fldCharType="begin"/>
        </w:r>
        <w:r>
          <w:instrText xml:space="preserve"> PAGEREF _Toc21580 \h </w:instrText>
        </w:r>
        <w:r>
          <w:fldChar w:fldCharType="separate"/>
        </w:r>
        <w:r>
          <w:t>43</w:t>
        </w:r>
        <w:r>
          <w:fldChar w:fldCharType="end"/>
        </w:r>
      </w:hyperlink>
    </w:p>
    <w:p>
      <w:pPr>
        <w:pStyle w:val="TOC1"/>
        <w:tabs>
          <w:tab w:val="right" w:leader="dot" w:pos="8306"/>
        </w:tabs>
      </w:pPr>
      <w:hyperlink w:anchor="_Toc16750" w:history="1">
        <w:r>
          <w:rPr>
            <w:rFonts w:ascii="仿宋" w:eastAsia="仿宋" w:hAnsi="仿宋" w:cs="仿宋" w:hint="eastAsia"/>
            <w:lang w:eastAsia="zh-CN"/>
          </w:rPr>
          <w:t>十三、利益相关者分析与沟通计划</w:t>
        </w:r>
        <w:r>
          <w:tab/>
        </w:r>
        <w:r>
          <w:fldChar w:fldCharType="begin"/>
        </w:r>
        <w:r>
          <w:instrText xml:space="preserve"> PAGEREF _Toc16750 \h </w:instrText>
        </w:r>
        <w:r>
          <w:fldChar w:fldCharType="separate"/>
        </w:r>
        <w:r>
          <w:t>44</w:t>
        </w:r>
        <w:r>
          <w:fldChar w:fldCharType="end"/>
        </w:r>
      </w:hyperlink>
    </w:p>
    <w:p>
      <w:pPr>
        <w:pStyle w:val="TOC2"/>
        <w:tabs>
          <w:tab w:val="right" w:leader="dot" w:pos="8306"/>
        </w:tabs>
      </w:pPr>
      <w:hyperlink w:anchor="_Toc27158" w:history="1">
        <w:r>
          <w:rPr>
            <w:rFonts w:ascii="仿宋" w:eastAsia="仿宋" w:hAnsi="仿宋" w:cs="仿宋" w:hint="eastAsia"/>
            <w:lang w:eastAsia="zh-CN"/>
          </w:rPr>
          <w:t>(一)、利益相关者分析</w:t>
        </w:r>
        <w:r>
          <w:tab/>
        </w:r>
        <w:r>
          <w:fldChar w:fldCharType="begin"/>
        </w:r>
        <w:r>
          <w:instrText xml:space="preserve"> PAGEREF _Toc27158 \h </w:instrText>
        </w:r>
        <w:r>
          <w:fldChar w:fldCharType="separate"/>
        </w:r>
        <w:r>
          <w:t>44</w:t>
        </w:r>
        <w:r>
          <w:fldChar w:fldCharType="end"/>
        </w:r>
      </w:hyperlink>
    </w:p>
    <w:p>
      <w:pPr>
        <w:pStyle w:val="TOC2"/>
        <w:tabs>
          <w:tab w:val="right" w:leader="dot" w:pos="8306"/>
        </w:tabs>
      </w:pPr>
      <w:hyperlink w:anchor="_Toc8427" w:history="1">
        <w:r>
          <w:rPr>
            <w:rFonts w:ascii="仿宋" w:eastAsia="仿宋" w:hAnsi="仿宋" w:cs="仿宋" w:hint="eastAsia"/>
            <w:lang w:eastAsia="zh-CN"/>
          </w:rPr>
          <w:t>(二)、沟通计划</w:t>
        </w:r>
        <w:r>
          <w:tab/>
        </w:r>
        <w:r>
          <w:fldChar w:fldCharType="begin"/>
        </w:r>
        <w:r>
          <w:instrText xml:space="preserve"> PAGEREF _Toc8427 \h </w:instrText>
        </w:r>
        <w:r>
          <w:fldChar w:fldCharType="separate"/>
        </w:r>
        <w:r>
          <w:t>45</w:t>
        </w:r>
        <w:r>
          <w:fldChar w:fldCharType="end"/>
        </w:r>
      </w:hyperlink>
    </w:p>
    <w:p>
      <w:pPr>
        <w:pStyle w:val="TOC1"/>
        <w:tabs>
          <w:tab w:val="right" w:leader="dot" w:pos="8306"/>
        </w:tabs>
      </w:pPr>
      <w:hyperlink w:anchor="_Toc10033" w:history="1">
        <w:r>
          <w:rPr>
            <w:rFonts w:ascii="仿宋" w:eastAsia="仿宋" w:hAnsi="仿宋" w:cs="仿宋" w:hint="eastAsia"/>
            <w:lang w:eastAsia="zh-CN"/>
          </w:rPr>
          <w:t>十四、供应链管理</w:t>
        </w:r>
        <w:r>
          <w:tab/>
        </w:r>
        <w:r>
          <w:fldChar w:fldCharType="begin"/>
        </w:r>
        <w:r>
          <w:instrText xml:space="preserve"> PAGEREF _Toc10033 \h </w:instrText>
        </w:r>
        <w:r>
          <w:fldChar w:fldCharType="separate"/>
        </w:r>
        <w:r>
          <w:t>46</w:t>
        </w:r>
        <w:r>
          <w:fldChar w:fldCharType="end"/>
        </w:r>
      </w:hyperlink>
    </w:p>
    <w:p>
      <w:pPr>
        <w:pStyle w:val="TOC2"/>
        <w:tabs>
          <w:tab w:val="right" w:leader="dot" w:pos="8306"/>
        </w:tabs>
      </w:pPr>
      <w:hyperlink w:anchor="_Toc7290" w:history="1">
        <w:r>
          <w:rPr>
            <w:rFonts w:ascii="仿宋" w:eastAsia="仿宋" w:hAnsi="仿宋" w:cs="仿宋" w:hint="eastAsia"/>
            <w:lang w:eastAsia="zh-CN"/>
          </w:rPr>
          <w:t>(一)、供应链战略规划</w:t>
        </w:r>
        <w:r>
          <w:tab/>
        </w:r>
        <w:r>
          <w:fldChar w:fldCharType="begin"/>
        </w:r>
        <w:r>
          <w:instrText xml:space="preserve"> PAGEREF _Toc7290 \h </w:instrText>
        </w:r>
        <w:r>
          <w:fldChar w:fldCharType="separate"/>
        </w:r>
        <w:r>
          <w:t>46</w:t>
        </w:r>
        <w:r>
          <w:fldChar w:fldCharType="end"/>
        </w:r>
      </w:hyperlink>
    </w:p>
    <w:p>
      <w:pPr>
        <w:pStyle w:val="TOC2"/>
        <w:tabs>
          <w:tab w:val="right" w:leader="dot" w:pos="8306"/>
        </w:tabs>
      </w:pPr>
      <w:hyperlink w:anchor="_Toc19200" w:history="1">
        <w:r>
          <w:rPr>
            <w:rFonts w:ascii="仿宋" w:eastAsia="仿宋" w:hAnsi="仿宋" w:cs="仿宋" w:hint="eastAsia"/>
            <w:lang w:eastAsia="zh-CN"/>
          </w:rPr>
          <w:t>(二)、供应商选择与合作</w:t>
        </w:r>
        <w:r>
          <w:tab/>
        </w:r>
        <w:r>
          <w:fldChar w:fldCharType="begin"/>
        </w:r>
        <w:r>
          <w:instrText xml:space="preserve"> PAGEREF _Toc19200 \h </w:instrText>
        </w:r>
        <w:r>
          <w:fldChar w:fldCharType="separate"/>
        </w:r>
        <w:r>
          <w:t>48</w:t>
        </w:r>
        <w:r>
          <w:fldChar w:fldCharType="end"/>
        </w:r>
      </w:hyperlink>
    </w:p>
    <w:p>
      <w:pPr>
        <w:pStyle w:val="TOC2"/>
        <w:tabs>
          <w:tab w:val="right" w:leader="dot" w:pos="8306"/>
        </w:tabs>
      </w:pPr>
      <w:hyperlink w:anchor="_Toc24631" w:history="1">
        <w:r>
          <w:rPr>
            <w:rFonts w:ascii="仿宋" w:eastAsia="仿宋" w:hAnsi="仿宋" w:cs="仿宋" w:hint="eastAsia"/>
            <w:lang w:eastAsia="zh-CN"/>
          </w:rPr>
          <w:t>(三)、物流与库存管理</w:t>
        </w:r>
        <w:r>
          <w:tab/>
        </w:r>
        <w:r>
          <w:fldChar w:fldCharType="begin"/>
        </w:r>
        <w:r>
          <w:instrText xml:space="preserve"> PAGEREF _Toc24631 \h </w:instrText>
        </w:r>
        <w:r>
          <w:fldChar w:fldCharType="separate"/>
        </w:r>
        <w:r>
          <w:t>49</w:t>
        </w:r>
        <w:r>
          <w:fldChar w:fldCharType="end"/>
        </w:r>
      </w:hyperlink>
    </w:p>
    <w:p>
      <w:pPr>
        <w:pStyle w:val="TOC1"/>
        <w:tabs>
          <w:tab w:val="right" w:leader="dot" w:pos="8306"/>
        </w:tabs>
      </w:pPr>
      <w:hyperlink w:anchor="_Toc6759" w:history="1">
        <w:r>
          <w:rPr>
            <w:rFonts w:ascii="仿宋" w:eastAsia="仿宋" w:hAnsi="仿宋" w:cs="仿宋" w:hint="eastAsia"/>
            <w:lang w:eastAsia="zh-CN"/>
          </w:rPr>
          <w:t>十五、涡流泵项目实施保障措施</w:t>
        </w:r>
        <w:r>
          <w:tab/>
        </w:r>
        <w:r>
          <w:fldChar w:fldCharType="begin"/>
        </w:r>
        <w:r>
          <w:instrText xml:space="preserve"> PAGEREF _Toc6759 \h </w:instrText>
        </w:r>
        <w:r>
          <w:fldChar w:fldCharType="separate"/>
        </w:r>
        <w:r>
          <w:t>50</w:t>
        </w:r>
        <w:r>
          <w:fldChar w:fldCharType="end"/>
        </w:r>
      </w:hyperlink>
    </w:p>
    <w:p>
      <w:pPr>
        <w:pStyle w:val="TOC2"/>
        <w:tabs>
          <w:tab w:val="right" w:leader="dot" w:pos="8306"/>
        </w:tabs>
      </w:pPr>
      <w:hyperlink w:anchor="_Toc10700" w:history="1">
        <w:r>
          <w:rPr>
            <w:rFonts w:ascii="仿宋" w:eastAsia="仿宋" w:hAnsi="仿宋" w:cs="仿宋" w:hint="eastAsia"/>
            <w:lang w:eastAsia="zh-CN"/>
          </w:rPr>
          <w:t>(一)、涡流泵项目实施保障机制</w:t>
        </w:r>
        <w:r>
          <w:tab/>
        </w:r>
        <w:r>
          <w:fldChar w:fldCharType="begin"/>
        </w:r>
        <w:r>
          <w:instrText xml:space="preserve"> PAGEREF _Toc10700 \h </w:instrText>
        </w:r>
        <w:r>
          <w:fldChar w:fldCharType="separate"/>
        </w:r>
        <w:r>
          <w:t>50</w:t>
        </w:r>
        <w:r>
          <w:fldChar w:fldCharType="end"/>
        </w:r>
      </w:hyperlink>
    </w:p>
    <w:p>
      <w:pPr>
        <w:pStyle w:val="TOC2"/>
        <w:tabs>
          <w:tab w:val="right" w:leader="dot" w:pos="8306"/>
        </w:tabs>
      </w:pPr>
      <w:hyperlink w:anchor="_Toc32627" w:history="1">
        <w:r>
          <w:rPr>
            <w:rFonts w:ascii="仿宋" w:eastAsia="仿宋" w:hAnsi="仿宋" w:cs="仿宋" w:hint="eastAsia"/>
            <w:lang w:eastAsia="zh-CN"/>
          </w:rPr>
          <w:t>(二)、涡流泵项目法律合规要求</w:t>
        </w:r>
        <w:r>
          <w:tab/>
        </w:r>
        <w:r>
          <w:fldChar w:fldCharType="begin"/>
        </w:r>
        <w:r>
          <w:instrText xml:space="preserve"> PAGEREF _Toc32627 \h </w:instrText>
        </w:r>
        <w:r>
          <w:fldChar w:fldCharType="separate"/>
        </w:r>
        <w:r>
          <w:t>54</w:t>
        </w:r>
        <w:r>
          <w:fldChar w:fldCharType="end"/>
        </w:r>
      </w:hyperlink>
    </w:p>
    <w:p>
      <w:pPr>
        <w:pStyle w:val="TOC2"/>
        <w:tabs>
          <w:tab w:val="right" w:leader="dot" w:pos="8306"/>
        </w:tabs>
      </w:pPr>
      <w:hyperlink w:anchor="_Toc31214" w:history="1">
        <w:r>
          <w:rPr>
            <w:rFonts w:ascii="仿宋" w:eastAsia="仿宋" w:hAnsi="仿宋" w:cs="仿宋" w:hint="eastAsia"/>
            <w:lang w:eastAsia="zh-CN"/>
          </w:rPr>
          <w:t>(三)、涡流泵项目合同管理与法律事务</w:t>
        </w:r>
        <w:r>
          <w:tab/>
        </w:r>
        <w:r>
          <w:fldChar w:fldCharType="begin"/>
        </w:r>
        <w:r>
          <w:instrText xml:space="preserve"> PAGEREF _Toc31214 \h </w:instrText>
        </w:r>
        <w:r>
          <w:fldChar w:fldCharType="separate"/>
        </w:r>
        <w:r>
          <w:t>58</w:t>
        </w:r>
        <w:r>
          <w:fldChar w:fldCharType="end"/>
        </w:r>
      </w:hyperlink>
    </w:p>
    <w:p>
      <w:pPr>
        <w:pStyle w:val="TOC2"/>
        <w:tabs>
          <w:tab w:val="right" w:leader="dot" w:pos="8306"/>
        </w:tabs>
      </w:pPr>
      <w:hyperlink w:anchor="_Toc17241" w:history="1">
        <w:r>
          <w:rPr>
            <w:rFonts w:ascii="仿宋" w:eastAsia="仿宋" w:hAnsi="仿宋" w:cs="仿宋" w:hint="eastAsia"/>
            <w:lang w:eastAsia="zh-CN"/>
          </w:rPr>
          <w:t>(四)、涡流泵项目知识产权保护策略</w:t>
        </w:r>
        <w:r>
          <w:tab/>
        </w:r>
        <w:r>
          <w:fldChar w:fldCharType="begin"/>
        </w:r>
        <w:r>
          <w:instrText xml:space="preserve"> PAGEREF _Toc17241 \h </w:instrText>
        </w:r>
        <w:r>
          <w:fldChar w:fldCharType="separate"/>
        </w:r>
        <w:r>
          <w:t>64</w:t>
        </w:r>
        <w:r>
          <w:fldChar w:fldCharType="end"/>
        </w:r>
      </w:hyperlink>
    </w:p>
    <w:p>
      <w:pPr>
        <w:pStyle w:val="TOC1"/>
        <w:tabs>
          <w:tab w:val="right" w:leader="dot" w:pos="8306"/>
        </w:tabs>
      </w:pPr>
      <w:hyperlink w:anchor="_Toc31475" w:history="1">
        <w:r>
          <w:rPr>
            <w:rFonts w:ascii="仿宋" w:eastAsia="仿宋" w:hAnsi="仿宋" w:cs="仿宋" w:hint="eastAsia"/>
            <w:lang w:eastAsia="zh-CN"/>
          </w:rPr>
          <w:t>十六、涡流泵项目治理与监督</w:t>
        </w:r>
        <w:r>
          <w:tab/>
        </w:r>
        <w:r>
          <w:fldChar w:fldCharType="begin"/>
        </w:r>
        <w:r>
          <w:instrText xml:space="preserve"> PAGEREF _Toc31475 \h </w:instrText>
        </w:r>
        <w:r>
          <w:fldChar w:fldCharType="separate"/>
        </w:r>
        <w:r>
          <w:t>66</w:t>
        </w:r>
        <w:r>
          <w:fldChar w:fldCharType="end"/>
        </w:r>
      </w:hyperlink>
    </w:p>
    <w:p>
      <w:pPr>
        <w:pStyle w:val="TOC2"/>
        <w:tabs>
          <w:tab w:val="right" w:leader="dot" w:pos="8306"/>
        </w:tabs>
      </w:pPr>
      <w:hyperlink w:anchor="_Toc7496" w:history="1">
        <w:r>
          <w:rPr>
            <w:rFonts w:ascii="仿宋" w:eastAsia="仿宋" w:hAnsi="仿宋" w:cs="仿宋" w:hint="eastAsia"/>
            <w:lang w:eastAsia="zh-CN"/>
          </w:rPr>
          <w:t>(一)、涡流泵项目治理结构</w:t>
        </w:r>
        <w:r>
          <w:tab/>
        </w:r>
        <w:r>
          <w:fldChar w:fldCharType="begin"/>
        </w:r>
        <w:r>
          <w:instrText xml:space="preserve"> PAGEREF _Toc7496 \h </w:instrText>
        </w:r>
        <w:r>
          <w:fldChar w:fldCharType="separate"/>
        </w:r>
        <w:r>
          <w:t>66</w:t>
        </w:r>
        <w:r>
          <w:fldChar w:fldCharType="end"/>
        </w:r>
      </w:hyperlink>
    </w:p>
    <w:p>
      <w:pPr>
        <w:pStyle w:val="TOC2"/>
        <w:tabs>
          <w:tab w:val="right" w:leader="dot" w:pos="8306"/>
        </w:tabs>
      </w:pPr>
      <w:hyperlink w:anchor="_Toc3277" w:history="1">
        <w:r>
          <w:rPr>
            <w:rFonts w:ascii="仿宋" w:eastAsia="仿宋" w:hAnsi="仿宋" w:cs="仿宋" w:hint="eastAsia"/>
            <w:lang w:eastAsia="zh-CN"/>
          </w:rPr>
          <w:t>(二)、监督与审计</w:t>
        </w:r>
        <w:r>
          <w:tab/>
        </w:r>
        <w:r>
          <w:fldChar w:fldCharType="begin"/>
        </w:r>
        <w:r>
          <w:instrText xml:space="preserve"> PAGEREF _Toc3277 \h </w:instrText>
        </w:r>
        <w:r>
          <w:fldChar w:fldCharType="separate"/>
        </w:r>
        <w:r>
          <w:t>67</w:t>
        </w:r>
        <w:r>
          <w:fldChar w:fldCharType="end"/>
        </w:r>
      </w:hyperlink>
    </w:p>
    <w:p>
      <w:pPr>
        <w:pStyle w:val="TOC1"/>
        <w:tabs>
          <w:tab w:val="right" w:leader="dot" w:pos="8306"/>
        </w:tabs>
      </w:pPr>
      <w:hyperlink w:anchor="_Toc25825" w:history="1">
        <w:r>
          <w:rPr>
            <w:rFonts w:ascii="仿宋" w:eastAsia="仿宋" w:hAnsi="仿宋" w:cs="仿宋" w:hint="eastAsia"/>
            <w:lang w:eastAsia="zh-CN"/>
          </w:rPr>
          <w:t>十七、涡流泵项目实施时间节点</w:t>
        </w:r>
        <w:r>
          <w:tab/>
        </w:r>
        <w:r>
          <w:fldChar w:fldCharType="begin"/>
        </w:r>
        <w:r>
          <w:instrText xml:space="preserve"> PAGEREF _Toc25825 \h </w:instrText>
        </w:r>
        <w:r>
          <w:fldChar w:fldCharType="separate"/>
        </w:r>
        <w:r>
          <w:t>69</w:t>
        </w:r>
        <w:r>
          <w:fldChar w:fldCharType="end"/>
        </w:r>
      </w:hyperlink>
    </w:p>
    <w:p>
      <w:pPr>
        <w:pStyle w:val="TOC2"/>
        <w:tabs>
          <w:tab w:val="right" w:leader="dot" w:pos="8306"/>
        </w:tabs>
      </w:pPr>
      <w:hyperlink w:anchor="_Toc10801" w:history="1">
        <w:r>
          <w:rPr>
            <w:rFonts w:ascii="仿宋" w:eastAsia="仿宋" w:hAnsi="仿宋" w:cs="仿宋" w:hint="eastAsia"/>
            <w:lang w:eastAsia="zh-CN"/>
          </w:rPr>
          <w:t>(一)、涡流泵项目启动阶段时间节点</w:t>
        </w:r>
        <w:r>
          <w:tab/>
        </w:r>
        <w:r>
          <w:fldChar w:fldCharType="begin"/>
        </w:r>
        <w:r>
          <w:instrText xml:space="preserve"> PAGEREF _Toc10801 \h </w:instrText>
        </w:r>
        <w:r>
          <w:fldChar w:fldCharType="separate"/>
        </w:r>
        <w:r>
          <w:t>69</w:t>
        </w:r>
        <w:r>
          <w:fldChar w:fldCharType="end"/>
        </w:r>
      </w:hyperlink>
    </w:p>
    <w:p>
      <w:pPr>
        <w:pStyle w:val="TOC2"/>
        <w:tabs>
          <w:tab w:val="right" w:leader="dot" w:pos="8306"/>
        </w:tabs>
      </w:pPr>
      <w:hyperlink w:anchor="_Toc27983" w:history="1">
        <w:r>
          <w:rPr>
            <w:rFonts w:ascii="仿宋" w:eastAsia="仿宋" w:hAnsi="仿宋" w:cs="仿宋" w:hint="eastAsia"/>
            <w:lang w:eastAsia="zh-CN"/>
          </w:rPr>
          <w:t>(二)、涡流泵项目执行阶段时间节点</w:t>
        </w:r>
        <w:r>
          <w:tab/>
        </w:r>
        <w:r>
          <w:fldChar w:fldCharType="begin"/>
        </w:r>
        <w:r>
          <w:instrText xml:space="preserve"> PAGEREF _Toc27983 \h </w:instrText>
        </w:r>
        <w:r>
          <w:fldChar w:fldCharType="separate"/>
        </w:r>
        <w:r>
          <w:t>70</w:t>
        </w:r>
        <w:r>
          <w:fldChar w:fldCharType="end"/>
        </w:r>
      </w:hyperlink>
    </w:p>
    <w:p>
      <w:pPr>
        <w:pStyle w:val="TOC2"/>
        <w:tabs>
          <w:tab w:val="right" w:leader="dot" w:pos="8306"/>
        </w:tabs>
      </w:pPr>
      <w:hyperlink w:anchor="_Toc14265" w:history="1">
        <w:r>
          <w:rPr>
            <w:rFonts w:ascii="仿宋" w:eastAsia="仿宋" w:hAnsi="仿宋" w:cs="仿宋" w:hint="eastAsia"/>
            <w:lang w:eastAsia="zh-CN"/>
          </w:rPr>
          <w:t>(三)、涡流泵项目完成阶段时间节点</w:t>
        </w:r>
        <w:r>
          <w:tab/>
        </w:r>
        <w:r>
          <w:fldChar w:fldCharType="begin"/>
        </w:r>
        <w:r>
          <w:instrText xml:space="preserve"> PAGEREF _Toc14265 \h </w:instrText>
        </w:r>
        <w:r>
          <w:fldChar w:fldCharType="separate"/>
        </w:r>
        <w:r>
          <w:t>71</w:t>
        </w:r>
        <w:r>
          <w:fldChar w:fldCharType="end"/>
        </w:r>
      </w:hyperlink>
    </w:p>
    <w:p>
      <w:pPr>
        <w:pStyle w:val="TOC1"/>
        <w:tabs>
          <w:tab w:val="right" w:leader="dot" w:pos="8306"/>
        </w:tabs>
      </w:pPr>
      <w:hyperlink w:anchor="_Toc30301" w:history="1">
        <w:r>
          <w:rPr>
            <w:rFonts w:ascii="仿宋" w:eastAsia="仿宋" w:hAnsi="仿宋" w:cs="仿宋" w:hint="eastAsia"/>
            <w:lang w:eastAsia="zh-CN"/>
          </w:rPr>
          <w:t>十八、风险识别与分类</w:t>
        </w:r>
        <w:r>
          <w:tab/>
        </w:r>
        <w:r>
          <w:fldChar w:fldCharType="begin"/>
        </w:r>
        <w:r>
          <w:instrText xml:space="preserve"> PAGEREF _Toc30301 \h </w:instrText>
        </w:r>
        <w:r>
          <w:fldChar w:fldCharType="separate"/>
        </w:r>
        <w:r>
          <w:t>72</w:t>
        </w:r>
        <w:r>
          <w:fldChar w:fldCharType="end"/>
        </w:r>
      </w:hyperlink>
    </w:p>
    <w:p>
      <w:pPr>
        <w:pStyle w:val="TOC2"/>
        <w:tabs>
          <w:tab w:val="right" w:leader="dot" w:pos="8306"/>
        </w:tabs>
      </w:pPr>
      <w:hyperlink w:anchor="_Toc5433" w:history="1">
        <w:r>
          <w:rPr>
            <w:rFonts w:ascii="仿宋" w:eastAsia="仿宋" w:hAnsi="仿宋" w:cs="仿宋" w:hint="eastAsia"/>
            <w:lang w:eastAsia="zh-CN"/>
          </w:rPr>
          <w:t>(一)、风险识别</w:t>
        </w:r>
        <w:r>
          <w:tab/>
        </w:r>
        <w:r>
          <w:fldChar w:fldCharType="begin"/>
        </w:r>
        <w:r>
          <w:instrText xml:space="preserve"> PAGEREF _Toc5433 \h </w:instrText>
        </w:r>
        <w:r>
          <w:fldChar w:fldCharType="separate"/>
        </w:r>
        <w:r>
          <w:t>72</w:t>
        </w:r>
        <w:r>
          <w:fldChar w:fldCharType="end"/>
        </w:r>
      </w:hyperlink>
    </w:p>
    <w:p>
      <w:pPr>
        <w:pStyle w:val="TOC2"/>
        <w:tabs>
          <w:tab w:val="right" w:leader="dot" w:pos="8306"/>
        </w:tabs>
      </w:pPr>
      <w:hyperlink w:anchor="_Toc19195" w:history="1">
        <w:r>
          <w:rPr>
            <w:rFonts w:ascii="仿宋" w:eastAsia="仿宋" w:hAnsi="仿宋" w:cs="仿宋" w:hint="eastAsia"/>
            <w:lang w:eastAsia="zh-CN"/>
          </w:rPr>
          <w:t>(二)、风险分类</w:t>
        </w:r>
        <w:r>
          <w:tab/>
        </w:r>
        <w:r>
          <w:fldChar w:fldCharType="begin"/>
        </w:r>
        <w:r>
          <w:instrText xml:space="preserve"> PAGEREF _Toc19195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01"/>
      <w:r>
        <w:rPr>
          <w:rFonts w:ascii="仿宋" w:eastAsia="仿宋" w:hAnsi="仿宋" w:cs="仿宋" w:hint="eastAsia"/>
          <w:sz w:val="28"/>
          <w:lang w:eastAsia="zh-CN"/>
        </w:rPr>
        <w:t>一、涡流泵项目绩效评估</w:t>
      </w:r>
      <w:bookmarkEnd w:id="2"/>
    </w:p>
    <w:p>
      <w:pPr>
        <w:pStyle w:val="Heading2"/>
        <w:rPr>
          <w:rFonts w:ascii="仿宋" w:eastAsia="仿宋" w:hAnsi="仿宋" w:cs="仿宋" w:hint="eastAsia"/>
          <w:lang w:eastAsia="zh-CN"/>
        </w:rPr>
      </w:pPr>
      <w:bookmarkStart w:id="3" w:name="_Toc161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在涡流泵项目中，我们设计了一套全面的绩效评估指标，以确保涡流泵项目的可控和成功交付。这些指标跨足涡流泵项目目标、成本、进度和质量等多个维度，为我们提供了全面洞察涡流泵项目的健康状况。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目标达成率是我们关注的首要指标。我们设定了明确的目标，并通过定期监测和评估，迅速发现并应对潜在的目标偏差。这为涡流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成本绩效是另一个核心关注点。通过实际成本与预算成本的对比分析，我们深入了解成本差异的原因，及时调整资源分配，保持涡流泵项目在经济效益方面的合理水平。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进度作为关键的绩效指标之一，得到了精心的关注。我们制定了详细的涡流泵项目进度计划，并设立了进度符合度指标，确保实际进度与计划进度保持一致。这使我们能够快速发现和解决潜在的进度问题，保持涡流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涡流泵项目绩效的不可或缺的一环。我们引入了一系列的质量标准和客户满意度指标，以确保涡流泵项目交付的成果在质量上达到或超越预期水平。通过持续监测这些指标，我们努力提升涡流泵项目整体质量水平，为涡流泵项目的成功交付提供有力保障。通过这些科学且全面的绩效评估，我们能够更好地引导涡流泵项目的持续改进，确保涡流泵项目目标的顺利达成。</w:t>
      </w:r>
    </w:p>
    <w:p>
      <w:pPr>
        <w:pStyle w:val="Heading2"/>
        <w:ind w:firstLine="560" w:firstLineChars="200"/>
        <w:rPr>
          <w:rFonts w:ascii="仿宋" w:eastAsia="仿宋" w:hAnsi="仿宋" w:cs="仿宋" w:hint="eastAsia"/>
          <w:sz w:val="28"/>
          <w:lang w:eastAsia="zh-CN"/>
        </w:rPr>
      </w:pPr>
      <w:bookmarkStart w:id="4" w:name="_Toc260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绩效评估是涡流泵项目中的关键环节，为确保涡流泵项目达到预期目标，我们采用了多层次、多维度的绩效评估方法。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涡流泵项目的战略目标对齐，确保每个决策和行动都与涡流泵项目整体目标保持一致。团队会定期召开战略对齐会议，审视当前工作与涡流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涡流泵项目进度、质量、成本和风险等方面。这些指标通过数据收集和分析，为涡流泵项目管理团队提供了客观的评估依据。例如，我们通过涡流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绩效评估不仅仅停留在涡流泵项目内部，还考虑了涡流泵项目对外部环境的影响。我们定期进行干系人满意度调查，以了解各利益相关方对涡流泵项目的期望和满意度，并及时做出调整。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这种多层次、多角度的绩效评估方法，使得我们能够全面了解涡流泵项目的运行状态，及时做出调整，确保涡流泵项目在不断变化的环境中保持稳健前行。</w:t>
      </w:r>
    </w:p>
    <w:p>
      <w:pPr>
        <w:pStyle w:val="Heading2"/>
        <w:ind w:firstLine="560" w:firstLineChars="200"/>
        <w:rPr>
          <w:rFonts w:ascii="仿宋" w:eastAsia="仿宋" w:hAnsi="仿宋" w:cs="仿宋" w:hint="eastAsia"/>
          <w:sz w:val="28"/>
          <w:lang w:eastAsia="zh-CN"/>
        </w:rPr>
      </w:pPr>
      <w:bookmarkStart w:id="5" w:name="_Toc270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为了确保涡流泵项目的有效管理和不断优化，我们采用了精心设计的绩效评估周期。这个周期旨在实现灵活、实时和全面的评估，以适应涡流泵项目执行中的各种挑战。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涡流泵项目的不同需求，分为短期、中期和长期。短期评估关注每个迭代或工作周期，以及时发现和解决当前任务中的问题。中期评估涵盖几个迭代，深入了解整体涡流泵项目的趋势和性能。长期评估则着眼于整个涡流泵项目阶段，确保涡流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涡流泵项目管理工具和协作平台，团队成员能够随时更新和分享涡流泵项目数据。这种实时性的反馈机制使我们能够及时察觉潜在问题，快速调整，保持涡流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涡流泵项目的决策制定密不可分。每个周期的涡流泵项目回顾会议成为集体总结经验、识别问题深层次原因并找到创新解决方案的平台。这种定期的反思与调整机制使涡流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476"/>
      <w:r>
        <w:rPr>
          <w:rFonts w:ascii="仿宋" w:eastAsia="仿宋" w:hAnsi="仿宋" w:cs="仿宋" w:hint="eastAsia"/>
          <w:sz w:val="28"/>
          <w:lang w:eastAsia="zh-CN"/>
        </w:rPr>
        <w:t>二、涡流泵项目土建工程</w:t>
      </w:r>
      <w:bookmarkEnd w:id="6"/>
    </w:p>
    <w:p>
      <w:pPr>
        <w:pStyle w:val="Heading2"/>
        <w:rPr>
          <w:rFonts w:ascii="仿宋" w:eastAsia="仿宋" w:hAnsi="仿宋" w:cs="仿宋" w:hint="eastAsia"/>
          <w:lang w:eastAsia="zh-CN"/>
        </w:rPr>
      </w:pPr>
      <w:bookmarkStart w:id="7" w:name="_Toc25399"/>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在涡流泵项目的建筑工程设计中，我们将秉承一系列重要的设计原则，以确保涡流泵项目建筑在功能、美观、可持续性等方面达到最佳效果。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首要原则是确保建筑的功能性得到最大化的发挥。我们将充分理解涡流泵项目的实际需求，合理布局各个功能区域，保证建筑在满足业务需求的同时，提供高效的工作环境。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在建筑设计中，我们将综合考虑建设和运营成本。通过精细的经济效益分析，确保设计方案在高效利用资源的同时，对涡流泵项目的长期盈利能力有积极的贡献。</w:t>
      </w:r>
    </w:p>
    <w:p>
      <w:pPr>
        <w:pStyle w:val="Heading2"/>
        <w:ind w:firstLine="560" w:firstLineChars="200"/>
        <w:rPr>
          <w:rFonts w:ascii="仿宋" w:eastAsia="仿宋" w:hAnsi="仿宋" w:cs="仿宋" w:hint="eastAsia"/>
          <w:sz w:val="28"/>
          <w:lang w:eastAsia="zh-CN"/>
        </w:rPr>
      </w:pPr>
      <w:bookmarkStart w:id="8" w:name="_Toc820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涡流泵项目的土建工程设计中，我们将精准设定设计年限，结合涡流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涡流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724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涡流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涡流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涡流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72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本期工程涡流泵项目预计总建筑面积XXX平方米，其中：计容建筑面积XXX平方米，计划建筑工程投资XX万元，占涡流泵项目总投资的XX%。</w:t>
      </w:r>
    </w:p>
    <w:p>
      <w:pPr>
        <w:pStyle w:val="Heading1"/>
        <w:ind w:firstLine="560" w:firstLineChars="200"/>
        <w:rPr>
          <w:rFonts w:ascii="仿宋" w:eastAsia="仿宋" w:hAnsi="仿宋" w:cs="仿宋" w:hint="eastAsia"/>
          <w:sz w:val="28"/>
          <w:lang w:eastAsia="zh-CN"/>
        </w:rPr>
      </w:pPr>
      <w:bookmarkStart w:id="11" w:name="_Toc13224"/>
      <w:r>
        <w:rPr>
          <w:rFonts w:ascii="仿宋" w:eastAsia="仿宋" w:hAnsi="仿宋" w:cs="仿宋" w:hint="eastAsia"/>
          <w:sz w:val="28"/>
          <w:lang w:eastAsia="zh-CN"/>
        </w:rPr>
        <w:t>三、涡流泵项目概论</w:t>
      </w:r>
      <w:bookmarkEnd w:id="11"/>
    </w:p>
    <w:p>
      <w:pPr>
        <w:pStyle w:val="Heading2"/>
        <w:rPr>
          <w:rFonts w:ascii="仿宋" w:eastAsia="仿宋" w:hAnsi="仿宋" w:cs="仿宋" w:hint="eastAsia"/>
          <w:lang w:eastAsia="zh-CN"/>
        </w:rPr>
      </w:pPr>
      <w:bookmarkStart w:id="12" w:name="_Toc21056"/>
      <w:r>
        <w:rPr>
          <w:rFonts w:ascii="仿宋" w:eastAsia="仿宋" w:hAnsi="仿宋" w:cs="仿宋" w:hint="eastAsia"/>
          <w:lang w:eastAsia="zh-CN"/>
        </w:rPr>
        <w:t>(一)、涡流泵项目概况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起源追溯至对市场的深入洞察。市场的不断演变与变革为涡流泵项目提供了难得的机遇。当前市场存在的需求缺口和变革的大环境共同构成了涡流泵项目的背景。这个涡流泵项目旨在充分利用市场机遇，填补行业中尚未满足的需求，为客户提供全新的解决方案。市场的变革和需求的增长使得这个涡流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涡流泵项目名称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正式命名为涡流泵。这个名称不仅仅是一个标识，更代表了涡流泵项目的核心理念和愿景。它蕴含着涡流泵项目所要解决问题的关键字，具有强烈的表达和辨识度，为涡流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涡流泵项目目标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核心目标是提供一种全新、高效的解决方案，满足客户日益增长的需求。涡流泵项目追求的不仅仅是满足市场需求，更是在市场中获得卓越的竞争优势。通过不断提升产品或服务的质量和创新水平，涡流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涡流泵项目范围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全面涵盖了产品研发、制造、市场推广和售后服务，确保从产品设计到最终用户体验的全方位关注。这一全面的涡流泵项目范围是为了确保涡流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涡流泵项目时间表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涡流泵项目计划在未来18个月内完成，包括研发、测试、市场试点和正式推出等不同阶段。这个时间表的合理设计是为了确保涡流泵项目各个阶段的顺利推进，以便按时交付高质量的成果。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涡流泵项目预算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涡流泵项目总预算估算为XX百万美元，主要分配在研发、市场推广、人员培训和运营等方面。这一充足的预算为涡流泵项目提供了充足的资源，确保涡流泵项目在各个方面都能取得优异的表现。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涡流泵项目风险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涡流泵项目可能面临的风险包括市场接受度低、技术难题、竞争激烈等。涡流泵项目团队已经制定了相应的风险应对计划，通过前瞻性的风险管理，确保涡流泵项目在面对不确定性时能够迅速做出应对。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涡流泵项目团队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涡流泵项目汇聚了一支经验丰富、多领域专业素养的核心团队，确保涡流泵项目在各个方面都能拥有高水平的执行力。团队的协同作战是涡流泵项目成功的关键因素之一。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涡流泵项目背景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涡流泵项目的背景根植于市场对更高效、创新产品的渴望，同时也受到科技发展对行业格局的深刻改变的影响。这为涡流泵项目提供了广阔的发展空间和市场需求。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涡流泵项目现状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截至目前，涡流泵项目已完成市场调研和技术验证，取得了初步的成功。这为涡流泵项目在未来的发展奠定了坚实的基础，为更远大的目标打下了坚实的基石。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764"/>
      <w:r>
        <w:rPr>
          <w:rFonts w:ascii="仿宋" w:eastAsia="仿宋" w:hAnsi="仿宋" w:cs="仿宋" w:hint="eastAsia"/>
          <w:sz w:val="28"/>
          <w:lang w:eastAsia="zh-CN"/>
        </w:rPr>
        <w:t>(二)、涡流泵项目目标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keyword》涡流泵项目首要业务目标是在市场中占据有利地位，实现产品/服务的成功推广和销售。通过不断提升产品质量、创新性，涡流泵项目追求成为行业中的领导者，赢得更多客户的青睐。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在科技迅速发展的时代，涡流泵项目着眼于技术创新。通过持续的研发和技术升级，涡流泵项目旨在推出更具创新性的产品或服务，以满足市场对新鲜、先进解决方案的需求。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为了建立可持续的客户关系，涡流泵项目设定了客户满意度目标。通过提供卓越的产品质量和优质的客户服务，涡流泵项目追求赢得客户的信任和忠诚度，确保他们的满意度达到行业领先水平。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涡流泵项目注重社会责任和可持续发展。通过实施环保、社会责任涡流泵项目，涡流泵项目致力于在经济发展的同时保护环境，促进社会公平，实现可持续经营。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涡流泵项目的团队是实现目标的核心驱动力。因此，涡流泵项目设定了团队发展目标，包括提升团队成员的专业技能、培养领导力，以及搭建协同高效的团队工作氛围。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2114"/>
      <w:r>
        <w:rPr>
          <w:rFonts w:ascii="仿宋" w:eastAsia="仿宋" w:hAnsi="仿宋" w:cs="仿宋" w:hint="eastAsia"/>
          <w:sz w:val="28"/>
          <w:lang w:eastAsia="zh-CN"/>
        </w:rPr>
        <w:t>(三)、涡流泵项目提出的理由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涡流泵项目提出的理由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提出源于对市场机遇的深刻洞察。当前市场中存在的需求缺口和行业发展趋势表明，有巨大的商业机会等待被开发。通过准确捕捉市场机遇，涡流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理念基于对技术创新的信仰。通过持续的研发和技术投入，涡流泵项目有望推出更具创新性的产品或服务。在科技飞速发展的当下，涡流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提出是为了增强企业的行业竞争力。通过提升产品或服务的质量和独特性，涡流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响应了消费者需求的变化。随着社会和科技的不断发展，消费者对产品和服务的需求也在发生变化。通过深入了解并及时回应消费者的新需求，涡流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涡流泵项目的提出是企业战略发展规划的一部分。在面对日益激烈的市场竞争和不断变化的商业环境中，涡流泵项目作为企业战略的一环，旨在为企业开辟新的增长领域，巩固企业在行业中的地位。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涡流泵项目的提出不仅仅是基于商业考量，还注重社会责任。通过推出环保、社会责任等方面的涡流泵项目，涡流泵企业可以在社会中树立积极形象，为社会做出积极贡献，实现经济效益和社会效益的双赢。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涡流泵项目的提出反映了对利益相关者期望的关注。包括客户、员工、投资者等利益相关者在企业发展中都有着各自的期望，涡流泵项目力求在满足这些期望的同时，取得更大的共赢。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828"/>
      <w:r>
        <w:rPr>
          <w:rFonts w:ascii="仿宋" w:eastAsia="仿宋" w:hAnsi="仿宋" w:cs="仿宋" w:hint="eastAsia"/>
          <w:sz w:val="28"/>
          <w:lang w:eastAsia="zh-CN"/>
        </w:rPr>
        <w:t>(四)、涡流泵项目意义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在实施涡流泵项目的过程中，我们不仅仅是在追逐商业成功，更是为企业和社会的多个层面创造了深远的意义。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涡流泵项目的首要意义在于提升企业的市场竞争力。通过持续的创新和对产品质量的高标准要求，涡流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涡流泵项目的推进将促使行业技术水平的提升。通过引入先进技术和创新性解决方案，涡流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在社会层面，涡流泵项目不仅创造了大量就业机会，提高了就业水平，还注重社会责任和环保。通过参与社会公益事业和推动环保涡流泵项目，涡流泵项目为社会贡献了一份力量，体现了企业对社会的积极回馈。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综合而言，涡流泵项目意义重大，不仅推动了企业的发展，也为行业和社会的进步贡献了积极力量。这是一个全面而深刻的影响，将在未来产生可持续的正面效应。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897"/>
      <w:r>
        <w:rPr>
          <w:rFonts w:ascii="仿宋" w:eastAsia="仿宋" w:hAnsi="仿宋" w:cs="仿宋" w:hint="eastAsia"/>
          <w:sz w:val="28"/>
          <w:lang w:eastAsia="zh-CN"/>
        </w:rPr>
        <w:t>(五)、涡流泵项目背景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在当今迅猛发展的商业环境中，涡流泵项目的动因根植于对多方面因素的审慎考量。这个涡流泵项目的提出并非孤立的决策，而是对企业所处背景深入思考的产物。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市场的不断演变是涡流泵项目背后的首要原因。科技的迅速发展和全球市场的快速变化使得企业必须灵活应对。涡流泵项目应运而生，旨在通过创新性的解决方案迎合市场的多变需求，赢得竞争中的先机。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竞争的激烈程度也是涡流泵项目背景中不可忽视的一环。企业需要在激烈竞争中脱颖而出，为此，涡流泵项目致力于打破常规，提供独特的价值主张，以吸引客户并确保市场份额的增长。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技术的迅速发展为企业带来了机遇与挑战。作为涡流泵项目启动的背景之一，对新兴技术的应用将有助于提升企业的技术水平，使其在不断演进的商业环境中保持竞争优势。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此外，社会对企业责任的期望也在逐渐升高。涡流泵项目充分融入了社会责任的理念，通过可持续经营和社会公益涡流泵项目，企图为社会贡献一份力量，在商业成功的同时关注社会价值。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6858"/>
      <w:r>
        <w:rPr>
          <w:rFonts w:ascii="仿宋" w:eastAsia="仿宋" w:hAnsi="仿宋" w:cs="仿宋" w:hint="eastAsia"/>
          <w:sz w:val="28"/>
          <w:lang w:eastAsia="zh-CN"/>
        </w:rPr>
        <w:t>四、涡流泵项目建设单位说明</w:t>
      </w:r>
      <w:bookmarkEnd w:id="17"/>
    </w:p>
    <w:p>
      <w:pPr>
        <w:pStyle w:val="Heading2"/>
        <w:rPr>
          <w:rFonts w:ascii="仿宋" w:eastAsia="仿宋" w:hAnsi="仿宋" w:cs="仿宋" w:hint="eastAsia"/>
          <w:lang w:eastAsia="zh-CN"/>
        </w:rPr>
      </w:pPr>
      <w:bookmarkStart w:id="18" w:name="_Toc12455"/>
      <w:r>
        <w:rPr>
          <w:rFonts w:ascii="仿宋" w:eastAsia="仿宋" w:hAnsi="仿宋" w:cs="仿宋" w:hint="eastAsia"/>
          <w:lang w:eastAsia="zh-CN"/>
        </w:rPr>
        <w:t>(一)、涡流泵项目承办单位基本情况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1262"/>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涡流泵项目承办单位的XXXX，我们着眼于实现可持续的经济效益。通过技术创新和解决方案的提供，公司预计在涡流泵项目执行期间将获得可观的收入增长。这一收入来源主要包括涡流泵项目交付、技术服务和解决方案的销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https://d.book118.com/045321212133011113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涡流泵项目规划设计纲要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840A5"/>
    <w:rsid w:val="0C8840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32121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2024-02-23T10:50:00Z</dcterms:created>
  <dcterms:modified xsi:type="dcterms:W3CDTF">2024-02-23T10:51:07Z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D96073583BD24A4B94C41CA0C49F0384_11</vt:lpwstr>
  </property>
  <property fmtid="{D5CDD505-2E9C-101B-9397-08002B2CF9AE}" pid="3" name="KSOProductBuildVer">
    <vt:lpwstr>2052-12.1.0.16250</vt:lpwstr>
  </property>
</Properties>
</file>