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氮化锰铁项目计划设计方案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26" w:history="1">
        <w:r>
          <w:rPr>
            <w:rFonts w:ascii="仿宋" w:eastAsia="仿宋" w:hAnsi="仿宋" w:cs="仿宋" w:hint="eastAsia"/>
            <w:lang w:eastAsia="zh-CN"/>
          </w:rPr>
          <w:t>序言</w:t>
        </w:r>
        <w:r>
          <w:tab/>
        </w:r>
        <w:r>
          <w:fldChar w:fldCharType="begin"/>
        </w:r>
        <w:r>
          <w:instrText xml:space="preserve"> PAGEREF _Toc22226 \h </w:instrText>
        </w:r>
        <w:r>
          <w:fldChar w:fldCharType="separate"/>
        </w:r>
        <w:r>
          <w:t>3</w:t>
        </w:r>
        <w:r>
          <w:fldChar w:fldCharType="end"/>
        </w:r>
      </w:hyperlink>
    </w:p>
    <w:p>
      <w:pPr>
        <w:pStyle w:val="TOC1"/>
        <w:tabs>
          <w:tab w:val="right" w:leader="dot" w:pos="8306"/>
        </w:tabs>
      </w:pPr>
      <w:hyperlink w:anchor="_Toc7043" w:history="1">
        <w:r>
          <w:rPr>
            <w:rFonts w:ascii="仿宋" w:eastAsia="仿宋" w:hAnsi="仿宋" w:cs="仿宋" w:hint="eastAsia"/>
            <w:lang w:eastAsia="zh-CN"/>
          </w:rPr>
          <w:t>一、氮化锰铁项目文档管理</w:t>
        </w:r>
        <w:r>
          <w:tab/>
        </w:r>
        <w:r>
          <w:fldChar w:fldCharType="begin"/>
        </w:r>
        <w:r>
          <w:instrText xml:space="preserve"> PAGEREF _Toc7043 \h </w:instrText>
        </w:r>
        <w:r>
          <w:fldChar w:fldCharType="separate"/>
        </w:r>
        <w:r>
          <w:t>3</w:t>
        </w:r>
        <w:r>
          <w:fldChar w:fldCharType="end"/>
        </w:r>
      </w:hyperlink>
    </w:p>
    <w:p>
      <w:pPr>
        <w:pStyle w:val="TOC2"/>
        <w:tabs>
          <w:tab w:val="right" w:leader="dot" w:pos="8306"/>
        </w:tabs>
      </w:pPr>
      <w:hyperlink w:anchor="_Toc19537" w:history="1">
        <w:r>
          <w:rPr>
            <w:rFonts w:ascii="仿宋" w:eastAsia="仿宋" w:hAnsi="仿宋" w:cs="仿宋" w:hint="eastAsia"/>
            <w:lang w:eastAsia="zh-CN"/>
          </w:rPr>
          <w:t>(一)、文档编制与审查</w:t>
        </w:r>
        <w:r>
          <w:tab/>
        </w:r>
        <w:r>
          <w:fldChar w:fldCharType="begin"/>
        </w:r>
        <w:r>
          <w:instrText xml:space="preserve"> PAGEREF _Toc19537 \h </w:instrText>
        </w:r>
        <w:r>
          <w:fldChar w:fldCharType="separate"/>
        </w:r>
        <w:r>
          <w:t>3</w:t>
        </w:r>
        <w:r>
          <w:fldChar w:fldCharType="end"/>
        </w:r>
      </w:hyperlink>
    </w:p>
    <w:p>
      <w:pPr>
        <w:pStyle w:val="TOC2"/>
        <w:tabs>
          <w:tab w:val="right" w:leader="dot" w:pos="8306"/>
        </w:tabs>
      </w:pPr>
      <w:hyperlink w:anchor="_Toc10358" w:history="1">
        <w:r>
          <w:rPr>
            <w:rFonts w:ascii="仿宋" w:eastAsia="仿宋" w:hAnsi="仿宋" w:cs="仿宋" w:hint="eastAsia"/>
            <w:lang w:eastAsia="zh-CN"/>
          </w:rPr>
          <w:t>(二)、文档发布与分发</w:t>
        </w:r>
        <w:r>
          <w:tab/>
        </w:r>
        <w:r>
          <w:fldChar w:fldCharType="begin"/>
        </w:r>
        <w:r>
          <w:instrText xml:space="preserve"> PAGEREF _Toc10358 \h </w:instrText>
        </w:r>
        <w:r>
          <w:fldChar w:fldCharType="separate"/>
        </w:r>
        <w:r>
          <w:t>4</w:t>
        </w:r>
        <w:r>
          <w:fldChar w:fldCharType="end"/>
        </w:r>
      </w:hyperlink>
    </w:p>
    <w:p>
      <w:pPr>
        <w:pStyle w:val="TOC2"/>
        <w:tabs>
          <w:tab w:val="right" w:leader="dot" w:pos="8306"/>
        </w:tabs>
      </w:pPr>
      <w:hyperlink w:anchor="_Toc18127" w:history="1">
        <w:r>
          <w:rPr>
            <w:rFonts w:ascii="仿宋" w:eastAsia="仿宋" w:hAnsi="仿宋" w:cs="仿宋" w:hint="eastAsia"/>
            <w:lang w:eastAsia="zh-CN"/>
          </w:rPr>
          <w:t>(三)、文档存档与归档</w:t>
        </w:r>
        <w:r>
          <w:tab/>
        </w:r>
        <w:r>
          <w:fldChar w:fldCharType="begin"/>
        </w:r>
        <w:r>
          <w:instrText xml:space="preserve"> PAGEREF _Toc18127 \h </w:instrText>
        </w:r>
        <w:r>
          <w:fldChar w:fldCharType="separate"/>
        </w:r>
        <w:r>
          <w:t>5</w:t>
        </w:r>
        <w:r>
          <w:fldChar w:fldCharType="end"/>
        </w:r>
      </w:hyperlink>
    </w:p>
    <w:p>
      <w:pPr>
        <w:pStyle w:val="TOC1"/>
        <w:tabs>
          <w:tab w:val="right" w:leader="dot" w:pos="8306"/>
        </w:tabs>
      </w:pPr>
      <w:hyperlink w:anchor="_Toc6167" w:history="1">
        <w:r>
          <w:rPr>
            <w:rFonts w:ascii="仿宋" w:eastAsia="仿宋" w:hAnsi="仿宋" w:cs="仿宋" w:hint="eastAsia"/>
            <w:lang w:eastAsia="zh-CN"/>
          </w:rPr>
          <w:t>二、氮化锰铁项目土建工程</w:t>
        </w:r>
        <w:r>
          <w:tab/>
        </w:r>
        <w:r>
          <w:fldChar w:fldCharType="begin"/>
        </w:r>
        <w:r>
          <w:instrText xml:space="preserve"> PAGEREF _Toc6167 \h </w:instrText>
        </w:r>
        <w:r>
          <w:fldChar w:fldCharType="separate"/>
        </w:r>
        <w:r>
          <w:t>6</w:t>
        </w:r>
        <w:r>
          <w:fldChar w:fldCharType="end"/>
        </w:r>
      </w:hyperlink>
    </w:p>
    <w:p>
      <w:pPr>
        <w:pStyle w:val="TOC2"/>
        <w:tabs>
          <w:tab w:val="right" w:leader="dot" w:pos="8306"/>
        </w:tabs>
      </w:pPr>
      <w:hyperlink w:anchor="_Toc4403" w:history="1">
        <w:r>
          <w:rPr>
            <w:rFonts w:ascii="仿宋" w:eastAsia="仿宋" w:hAnsi="仿宋" w:cs="仿宋" w:hint="eastAsia"/>
            <w:lang w:eastAsia="zh-CN"/>
          </w:rPr>
          <w:t>(一)、建筑工程设计原则</w:t>
        </w:r>
        <w:r>
          <w:tab/>
        </w:r>
        <w:r>
          <w:fldChar w:fldCharType="begin"/>
        </w:r>
        <w:r>
          <w:instrText xml:space="preserve"> PAGEREF _Toc4403 \h </w:instrText>
        </w:r>
        <w:r>
          <w:fldChar w:fldCharType="separate"/>
        </w:r>
        <w:r>
          <w:t>6</w:t>
        </w:r>
        <w:r>
          <w:fldChar w:fldCharType="end"/>
        </w:r>
      </w:hyperlink>
    </w:p>
    <w:p>
      <w:pPr>
        <w:pStyle w:val="TOC2"/>
        <w:tabs>
          <w:tab w:val="right" w:leader="dot" w:pos="8306"/>
        </w:tabs>
      </w:pPr>
      <w:hyperlink w:anchor="_Toc18737" w:history="1">
        <w:r>
          <w:rPr>
            <w:rFonts w:ascii="仿宋" w:eastAsia="仿宋" w:hAnsi="仿宋" w:cs="仿宋" w:hint="eastAsia"/>
            <w:lang w:eastAsia="zh-CN"/>
          </w:rPr>
          <w:t>(二)、土建工程设计年限及安全等级</w:t>
        </w:r>
        <w:r>
          <w:tab/>
        </w:r>
        <w:r>
          <w:fldChar w:fldCharType="begin"/>
        </w:r>
        <w:r>
          <w:instrText xml:space="preserve"> PAGEREF _Toc18737 \h </w:instrText>
        </w:r>
        <w:r>
          <w:fldChar w:fldCharType="separate"/>
        </w:r>
        <w:r>
          <w:t>7</w:t>
        </w:r>
        <w:r>
          <w:fldChar w:fldCharType="end"/>
        </w:r>
      </w:hyperlink>
    </w:p>
    <w:p>
      <w:pPr>
        <w:pStyle w:val="TOC2"/>
        <w:tabs>
          <w:tab w:val="right" w:leader="dot" w:pos="8306"/>
        </w:tabs>
      </w:pPr>
      <w:hyperlink w:anchor="_Toc14516" w:history="1">
        <w:r>
          <w:rPr>
            <w:rFonts w:ascii="仿宋" w:eastAsia="仿宋" w:hAnsi="仿宋" w:cs="仿宋" w:hint="eastAsia"/>
            <w:lang w:eastAsia="zh-CN"/>
          </w:rPr>
          <w:t>(三)、建筑工程设计总体要求</w:t>
        </w:r>
        <w:r>
          <w:tab/>
        </w:r>
        <w:r>
          <w:fldChar w:fldCharType="begin"/>
        </w:r>
        <w:r>
          <w:instrText xml:space="preserve"> PAGEREF _Toc14516 \h </w:instrText>
        </w:r>
        <w:r>
          <w:fldChar w:fldCharType="separate"/>
        </w:r>
        <w:r>
          <w:t>9</w:t>
        </w:r>
        <w:r>
          <w:fldChar w:fldCharType="end"/>
        </w:r>
      </w:hyperlink>
    </w:p>
    <w:p>
      <w:pPr>
        <w:pStyle w:val="TOC2"/>
        <w:tabs>
          <w:tab w:val="right" w:leader="dot" w:pos="8306"/>
        </w:tabs>
      </w:pPr>
      <w:hyperlink w:anchor="_Toc24426" w:history="1">
        <w:r>
          <w:rPr>
            <w:rFonts w:ascii="仿宋" w:eastAsia="仿宋" w:hAnsi="仿宋" w:cs="仿宋" w:hint="eastAsia"/>
            <w:lang w:eastAsia="zh-CN"/>
          </w:rPr>
          <w:t>(四)、土建工程建设指标</w:t>
        </w:r>
        <w:r>
          <w:tab/>
        </w:r>
        <w:r>
          <w:fldChar w:fldCharType="begin"/>
        </w:r>
        <w:r>
          <w:instrText xml:space="preserve"> PAGEREF _Toc24426 \h </w:instrText>
        </w:r>
        <w:r>
          <w:fldChar w:fldCharType="separate"/>
        </w:r>
        <w:r>
          <w:t>9</w:t>
        </w:r>
        <w:r>
          <w:fldChar w:fldCharType="end"/>
        </w:r>
      </w:hyperlink>
    </w:p>
    <w:p>
      <w:pPr>
        <w:pStyle w:val="TOC1"/>
        <w:tabs>
          <w:tab w:val="right" w:leader="dot" w:pos="8306"/>
        </w:tabs>
      </w:pPr>
      <w:hyperlink w:anchor="_Toc6269" w:history="1">
        <w:r>
          <w:rPr>
            <w:rFonts w:ascii="仿宋" w:eastAsia="仿宋" w:hAnsi="仿宋" w:cs="仿宋" w:hint="eastAsia"/>
            <w:lang w:eastAsia="zh-CN"/>
          </w:rPr>
          <w:t>三、氮化锰铁项目概论</w:t>
        </w:r>
        <w:r>
          <w:tab/>
        </w:r>
        <w:r>
          <w:fldChar w:fldCharType="begin"/>
        </w:r>
        <w:r>
          <w:instrText xml:space="preserve"> PAGEREF _Toc6269 \h </w:instrText>
        </w:r>
        <w:r>
          <w:fldChar w:fldCharType="separate"/>
        </w:r>
        <w:r>
          <w:t>10</w:t>
        </w:r>
        <w:r>
          <w:fldChar w:fldCharType="end"/>
        </w:r>
      </w:hyperlink>
    </w:p>
    <w:p>
      <w:pPr>
        <w:pStyle w:val="TOC2"/>
        <w:tabs>
          <w:tab w:val="right" w:leader="dot" w:pos="8306"/>
        </w:tabs>
      </w:pPr>
      <w:hyperlink w:anchor="_Toc32470" w:history="1">
        <w:r>
          <w:rPr>
            <w:rFonts w:ascii="仿宋" w:eastAsia="仿宋" w:hAnsi="仿宋" w:cs="仿宋" w:hint="eastAsia"/>
            <w:lang w:eastAsia="zh-CN"/>
          </w:rPr>
          <w:t>(一)、氮化锰铁项目概况</w:t>
        </w:r>
        <w:r>
          <w:tab/>
        </w:r>
        <w:r>
          <w:fldChar w:fldCharType="begin"/>
        </w:r>
        <w:r>
          <w:instrText xml:space="preserve"> PAGEREF _Toc32470 \h </w:instrText>
        </w:r>
        <w:r>
          <w:fldChar w:fldCharType="separate"/>
        </w:r>
        <w:r>
          <w:t>10</w:t>
        </w:r>
        <w:r>
          <w:fldChar w:fldCharType="end"/>
        </w:r>
      </w:hyperlink>
    </w:p>
    <w:p>
      <w:pPr>
        <w:pStyle w:val="TOC2"/>
        <w:tabs>
          <w:tab w:val="right" w:leader="dot" w:pos="8306"/>
        </w:tabs>
      </w:pPr>
      <w:hyperlink w:anchor="_Toc2948" w:history="1">
        <w:r>
          <w:rPr>
            <w:rFonts w:ascii="仿宋" w:eastAsia="仿宋" w:hAnsi="仿宋" w:cs="仿宋" w:hint="eastAsia"/>
            <w:lang w:eastAsia="zh-CN"/>
          </w:rPr>
          <w:t>(二)、氮化锰铁项目目标</w:t>
        </w:r>
        <w:r>
          <w:tab/>
        </w:r>
        <w:r>
          <w:fldChar w:fldCharType="begin"/>
        </w:r>
        <w:r>
          <w:instrText xml:space="preserve"> PAGEREF _Toc2948 \h </w:instrText>
        </w:r>
        <w:r>
          <w:fldChar w:fldCharType="separate"/>
        </w:r>
        <w:r>
          <w:t>12</w:t>
        </w:r>
        <w:r>
          <w:fldChar w:fldCharType="end"/>
        </w:r>
      </w:hyperlink>
    </w:p>
    <w:p>
      <w:pPr>
        <w:pStyle w:val="TOC2"/>
        <w:tabs>
          <w:tab w:val="right" w:leader="dot" w:pos="8306"/>
        </w:tabs>
      </w:pPr>
      <w:hyperlink w:anchor="_Toc2302" w:history="1">
        <w:r>
          <w:rPr>
            <w:rFonts w:ascii="仿宋" w:eastAsia="仿宋" w:hAnsi="仿宋" w:cs="仿宋" w:hint="eastAsia"/>
            <w:lang w:eastAsia="zh-CN"/>
          </w:rPr>
          <w:t>(三)、氮化锰铁项目提出的理由</w:t>
        </w:r>
        <w:r>
          <w:tab/>
        </w:r>
        <w:r>
          <w:fldChar w:fldCharType="begin"/>
        </w:r>
        <w:r>
          <w:instrText xml:space="preserve"> PAGEREF _Toc2302 \h </w:instrText>
        </w:r>
        <w:r>
          <w:fldChar w:fldCharType="separate"/>
        </w:r>
        <w:r>
          <w:t>13</w:t>
        </w:r>
        <w:r>
          <w:fldChar w:fldCharType="end"/>
        </w:r>
      </w:hyperlink>
    </w:p>
    <w:p>
      <w:pPr>
        <w:pStyle w:val="TOC2"/>
        <w:tabs>
          <w:tab w:val="right" w:leader="dot" w:pos="8306"/>
        </w:tabs>
      </w:pPr>
      <w:hyperlink w:anchor="_Toc15855" w:history="1">
        <w:r>
          <w:rPr>
            <w:rFonts w:ascii="仿宋" w:eastAsia="仿宋" w:hAnsi="仿宋" w:cs="仿宋" w:hint="eastAsia"/>
            <w:lang w:eastAsia="zh-CN"/>
          </w:rPr>
          <w:t>(四)、氮化锰铁项目意义</w:t>
        </w:r>
        <w:r>
          <w:tab/>
        </w:r>
        <w:r>
          <w:fldChar w:fldCharType="begin"/>
        </w:r>
        <w:r>
          <w:instrText xml:space="preserve"> PAGEREF _Toc15855 \h </w:instrText>
        </w:r>
        <w:r>
          <w:fldChar w:fldCharType="separate"/>
        </w:r>
        <w:r>
          <w:t>14</w:t>
        </w:r>
        <w:r>
          <w:fldChar w:fldCharType="end"/>
        </w:r>
      </w:hyperlink>
    </w:p>
    <w:p>
      <w:pPr>
        <w:pStyle w:val="TOC2"/>
        <w:tabs>
          <w:tab w:val="right" w:leader="dot" w:pos="8306"/>
        </w:tabs>
      </w:pPr>
      <w:hyperlink w:anchor="_Toc3883" w:history="1">
        <w:r>
          <w:rPr>
            <w:rFonts w:ascii="仿宋" w:eastAsia="仿宋" w:hAnsi="仿宋" w:cs="仿宋" w:hint="eastAsia"/>
            <w:lang w:eastAsia="zh-CN"/>
          </w:rPr>
          <w:t>(五)、氮化锰铁项目背景</w:t>
        </w:r>
        <w:r>
          <w:tab/>
        </w:r>
        <w:r>
          <w:fldChar w:fldCharType="begin"/>
        </w:r>
        <w:r>
          <w:instrText xml:space="preserve"> PAGEREF _Toc3883 \h </w:instrText>
        </w:r>
        <w:r>
          <w:fldChar w:fldCharType="separate"/>
        </w:r>
        <w:r>
          <w:t>15</w:t>
        </w:r>
        <w:r>
          <w:fldChar w:fldCharType="end"/>
        </w:r>
      </w:hyperlink>
    </w:p>
    <w:p>
      <w:pPr>
        <w:pStyle w:val="TOC1"/>
        <w:tabs>
          <w:tab w:val="right" w:leader="dot" w:pos="8306"/>
        </w:tabs>
      </w:pPr>
      <w:hyperlink w:anchor="_Toc8891" w:history="1">
        <w:r>
          <w:rPr>
            <w:rFonts w:ascii="仿宋" w:eastAsia="仿宋" w:hAnsi="仿宋" w:cs="仿宋" w:hint="eastAsia"/>
            <w:lang w:eastAsia="zh-CN"/>
          </w:rPr>
          <w:t>四、市场分析、调研</w:t>
        </w:r>
        <w:r>
          <w:tab/>
        </w:r>
        <w:r>
          <w:fldChar w:fldCharType="begin"/>
        </w:r>
        <w:r>
          <w:instrText xml:space="preserve"> PAGEREF _Toc8891 \h </w:instrText>
        </w:r>
        <w:r>
          <w:fldChar w:fldCharType="separate"/>
        </w:r>
        <w:r>
          <w:t>16</w:t>
        </w:r>
        <w:r>
          <w:fldChar w:fldCharType="end"/>
        </w:r>
      </w:hyperlink>
    </w:p>
    <w:p>
      <w:pPr>
        <w:pStyle w:val="TOC2"/>
        <w:tabs>
          <w:tab w:val="right" w:leader="dot" w:pos="8306"/>
        </w:tabs>
      </w:pPr>
      <w:hyperlink w:anchor="_Toc3060" w:history="1">
        <w:r>
          <w:rPr>
            <w:rFonts w:ascii="仿宋" w:eastAsia="仿宋" w:hAnsi="仿宋" w:cs="仿宋" w:hint="eastAsia"/>
            <w:lang w:eastAsia="zh-CN"/>
          </w:rPr>
          <w:t>(一)、氮化锰铁行业分析</w:t>
        </w:r>
        <w:r>
          <w:tab/>
        </w:r>
        <w:r>
          <w:fldChar w:fldCharType="begin"/>
        </w:r>
        <w:r>
          <w:instrText xml:space="preserve"> PAGEREF _Toc3060 \h </w:instrText>
        </w:r>
        <w:r>
          <w:fldChar w:fldCharType="separate"/>
        </w:r>
        <w:r>
          <w:t>16</w:t>
        </w:r>
        <w:r>
          <w:fldChar w:fldCharType="end"/>
        </w:r>
      </w:hyperlink>
    </w:p>
    <w:p>
      <w:pPr>
        <w:pStyle w:val="TOC2"/>
        <w:tabs>
          <w:tab w:val="right" w:leader="dot" w:pos="8306"/>
        </w:tabs>
      </w:pPr>
      <w:hyperlink w:anchor="_Toc30592" w:history="1">
        <w:r>
          <w:rPr>
            <w:rFonts w:ascii="仿宋" w:eastAsia="仿宋" w:hAnsi="仿宋" w:cs="仿宋" w:hint="eastAsia"/>
            <w:lang w:eastAsia="zh-CN"/>
          </w:rPr>
          <w:t>(二)、氮化锰铁市场分析预测</w:t>
        </w:r>
        <w:r>
          <w:tab/>
        </w:r>
        <w:r>
          <w:fldChar w:fldCharType="begin"/>
        </w:r>
        <w:r>
          <w:instrText xml:space="preserve"> PAGEREF _Toc30592 \h </w:instrText>
        </w:r>
        <w:r>
          <w:fldChar w:fldCharType="separate"/>
        </w:r>
        <w:r>
          <w:t>17</w:t>
        </w:r>
        <w:r>
          <w:fldChar w:fldCharType="end"/>
        </w:r>
      </w:hyperlink>
    </w:p>
    <w:p>
      <w:pPr>
        <w:pStyle w:val="TOC1"/>
        <w:tabs>
          <w:tab w:val="right" w:leader="dot" w:pos="8306"/>
        </w:tabs>
      </w:pPr>
      <w:hyperlink w:anchor="_Toc18021" w:history="1">
        <w:r>
          <w:rPr>
            <w:rFonts w:ascii="仿宋" w:eastAsia="仿宋" w:hAnsi="仿宋" w:cs="仿宋" w:hint="eastAsia"/>
            <w:lang w:eastAsia="zh-CN"/>
          </w:rPr>
          <w:t>五、工艺说明</w:t>
        </w:r>
        <w:r>
          <w:tab/>
        </w:r>
        <w:r>
          <w:fldChar w:fldCharType="begin"/>
        </w:r>
        <w:r>
          <w:instrText xml:space="preserve"> PAGEREF _Toc18021 \h </w:instrText>
        </w:r>
        <w:r>
          <w:fldChar w:fldCharType="separate"/>
        </w:r>
        <w:r>
          <w:t>18</w:t>
        </w:r>
        <w:r>
          <w:fldChar w:fldCharType="end"/>
        </w:r>
      </w:hyperlink>
    </w:p>
    <w:p>
      <w:pPr>
        <w:pStyle w:val="TOC2"/>
        <w:tabs>
          <w:tab w:val="right" w:leader="dot" w:pos="8306"/>
        </w:tabs>
      </w:pPr>
      <w:hyperlink w:anchor="_Toc20366" w:history="1">
        <w:r>
          <w:rPr>
            <w:rFonts w:ascii="仿宋" w:eastAsia="仿宋" w:hAnsi="仿宋" w:cs="仿宋" w:hint="eastAsia"/>
            <w:lang w:eastAsia="zh-CN"/>
          </w:rPr>
          <w:t>(一)、技术管理特点</w:t>
        </w:r>
        <w:r>
          <w:tab/>
        </w:r>
        <w:r>
          <w:fldChar w:fldCharType="begin"/>
        </w:r>
        <w:r>
          <w:instrText xml:space="preserve"> PAGEREF _Toc20366 \h </w:instrText>
        </w:r>
        <w:r>
          <w:fldChar w:fldCharType="separate"/>
        </w:r>
        <w:r>
          <w:t>18</w:t>
        </w:r>
        <w:r>
          <w:fldChar w:fldCharType="end"/>
        </w:r>
      </w:hyperlink>
    </w:p>
    <w:p>
      <w:pPr>
        <w:pStyle w:val="TOC2"/>
        <w:tabs>
          <w:tab w:val="right" w:leader="dot" w:pos="8306"/>
        </w:tabs>
      </w:pPr>
      <w:hyperlink w:anchor="_Toc4920" w:history="1">
        <w:r>
          <w:rPr>
            <w:rFonts w:ascii="仿宋" w:eastAsia="仿宋" w:hAnsi="仿宋" w:cs="仿宋" w:hint="eastAsia"/>
            <w:lang w:eastAsia="zh-CN"/>
          </w:rPr>
          <w:t>(二)、氮化锰铁项目工艺技术设计方案</w:t>
        </w:r>
        <w:r>
          <w:tab/>
        </w:r>
        <w:r>
          <w:fldChar w:fldCharType="begin"/>
        </w:r>
        <w:r>
          <w:instrText xml:space="preserve"> PAGEREF _Toc4920 \h </w:instrText>
        </w:r>
        <w:r>
          <w:fldChar w:fldCharType="separate"/>
        </w:r>
        <w:r>
          <w:t>19</w:t>
        </w:r>
        <w:r>
          <w:fldChar w:fldCharType="end"/>
        </w:r>
      </w:hyperlink>
    </w:p>
    <w:p>
      <w:pPr>
        <w:pStyle w:val="TOC2"/>
        <w:tabs>
          <w:tab w:val="right" w:leader="dot" w:pos="8306"/>
        </w:tabs>
      </w:pPr>
      <w:hyperlink w:anchor="_Toc10423" w:history="1">
        <w:r>
          <w:rPr>
            <w:rFonts w:ascii="仿宋" w:eastAsia="仿宋" w:hAnsi="仿宋" w:cs="仿宋" w:hint="eastAsia"/>
            <w:lang w:eastAsia="zh-CN"/>
          </w:rPr>
          <w:t>(三)、设备选型方案</w:t>
        </w:r>
        <w:r>
          <w:tab/>
        </w:r>
        <w:r>
          <w:fldChar w:fldCharType="begin"/>
        </w:r>
        <w:r>
          <w:instrText xml:space="preserve"> PAGEREF _Toc10423 \h </w:instrText>
        </w:r>
        <w:r>
          <w:fldChar w:fldCharType="separate"/>
        </w:r>
        <w:r>
          <w:t>20</w:t>
        </w:r>
        <w:r>
          <w:fldChar w:fldCharType="end"/>
        </w:r>
      </w:hyperlink>
    </w:p>
    <w:p>
      <w:pPr>
        <w:pStyle w:val="TOC1"/>
        <w:tabs>
          <w:tab w:val="right" w:leader="dot" w:pos="8306"/>
        </w:tabs>
      </w:pPr>
      <w:hyperlink w:anchor="_Toc3318" w:history="1">
        <w:r>
          <w:rPr>
            <w:rFonts w:ascii="仿宋" w:eastAsia="仿宋" w:hAnsi="仿宋" w:cs="仿宋" w:hint="eastAsia"/>
            <w:lang w:eastAsia="zh-CN"/>
          </w:rPr>
          <w:t>六、氮化锰铁项目建设单位说明</w:t>
        </w:r>
        <w:r>
          <w:tab/>
        </w:r>
        <w:r>
          <w:fldChar w:fldCharType="begin"/>
        </w:r>
        <w:r>
          <w:instrText xml:space="preserve"> PAGEREF _Toc3318 \h </w:instrText>
        </w:r>
        <w:r>
          <w:fldChar w:fldCharType="separate"/>
        </w:r>
        <w:r>
          <w:t>21</w:t>
        </w:r>
        <w:r>
          <w:fldChar w:fldCharType="end"/>
        </w:r>
      </w:hyperlink>
    </w:p>
    <w:p>
      <w:pPr>
        <w:pStyle w:val="TOC2"/>
        <w:tabs>
          <w:tab w:val="right" w:leader="dot" w:pos="8306"/>
        </w:tabs>
      </w:pPr>
      <w:hyperlink w:anchor="_Toc24437" w:history="1">
        <w:r>
          <w:rPr>
            <w:rFonts w:ascii="仿宋" w:eastAsia="仿宋" w:hAnsi="仿宋" w:cs="仿宋" w:hint="eastAsia"/>
            <w:lang w:eastAsia="zh-CN"/>
          </w:rPr>
          <w:t>(一)、氮化锰铁项目承办单位基本情况</w:t>
        </w:r>
        <w:r>
          <w:tab/>
        </w:r>
        <w:r>
          <w:fldChar w:fldCharType="begin"/>
        </w:r>
        <w:r>
          <w:instrText xml:space="preserve"> PAGEREF _Toc24437 \h </w:instrText>
        </w:r>
        <w:r>
          <w:fldChar w:fldCharType="separate"/>
        </w:r>
        <w:r>
          <w:t>21</w:t>
        </w:r>
        <w:r>
          <w:fldChar w:fldCharType="end"/>
        </w:r>
      </w:hyperlink>
    </w:p>
    <w:p>
      <w:pPr>
        <w:pStyle w:val="TOC2"/>
        <w:tabs>
          <w:tab w:val="right" w:leader="dot" w:pos="8306"/>
        </w:tabs>
      </w:pPr>
      <w:hyperlink w:anchor="_Toc25081" w:history="1">
        <w:r>
          <w:rPr>
            <w:rFonts w:ascii="仿宋" w:eastAsia="仿宋" w:hAnsi="仿宋" w:cs="仿宋" w:hint="eastAsia"/>
            <w:lang w:eastAsia="zh-CN"/>
          </w:rPr>
          <w:t>(二)、公司经济效益分析</w:t>
        </w:r>
        <w:r>
          <w:tab/>
        </w:r>
        <w:r>
          <w:fldChar w:fldCharType="begin"/>
        </w:r>
        <w:r>
          <w:instrText xml:space="preserve"> PAGEREF _Toc25081 \h </w:instrText>
        </w:r>
        <w:r>
          <w:fldChar w:fldCharType="separate"/>
        </w:r>
        <w:r>
          <w:t>22</w:t>
        </w:r>
        <w:r>
          <w:fldChar w:fldCharType="end"/>
        </w:r>
      </w:hyperlink>
    </w:p>
    <w:p>
      <w:pPr>
        <w:pStyle w:val="TOC1"/>
        <w:tabs>
          <w:tab w:val="right" w:leader="dot" w:pos="8306"/>
        </w:tabs>
      </w:pPr>
      <w:hyperlink w:anchor="_Toc17753" w:history="1">
        <w:r>
          <w:rPr>
            <w:rFonts w:ascii="仿宋" w:eastAsia="仿宋" w:hAnsi="仿宋" w:cs="仿宋" w:hint="eastAsia"/>
            <w:lang w:eastAsia="zh-CN"/>
          </w:rPr>
          <w:t>七、氮化锰铁项目财务管理</w:t>
        </w:r>
        <w:r>
          <w:tab/>
        </w:r>
        <w:r>
          <w:fldChar w:fldCharType="begin"/>
        </w:r>
        <w:r>
          <w:instrText xml:space="preserve"> PAGEREF _Toc17753 \h </w:instrText>
        </w:r>
        <w:r>
          <w:fldChar w:fldCharType="separate"/>
        </w:r>
        <w:r>
          <w:t>23</w:t>
        </w:r>
        <w:r>
          <w:fldChar w:fldCharType="end"/>
        </w:r>
      </w:hyperlink>
    </w:p>
    <w:p>
      <w:pPr>
        <w:pStyle w:val="TOC2"/>
        <w:tabs>
          <w:tab w:val="right" w:leader="dot" w:pos="8306"/>
        </w:tabs>
      </w:pPr>
      <w:hyperlink w:anchor="_Toc4006" w:history="1">
        <w:r>
          <w:rPr>
            <w:rFonts w:ascii="仿宋" w:eastAsia="仿宋" w:hAnsi="仿宋" w:cs="仿宋" w:hint="eastAsia"/>
            <w:lang w:eastAsia="zh-CN"/>
          </w:rPr>
          <w:t>(一)、资金需求大</w:t>
        </w:r>
        <w:r>
          <w:tab/>
        </w:r>
        <w:r>
          <w:fldChar w:fldCharType="begin"/>
        </w:r>
        <w:r>
          <w:instrText xml:space="preserve"> PAGEREF _Toc4006 \h </w:instrText>
        </w:r>
        <w:r>
          <w:fldChar w:fldCharType="separate"/>
        </w:r>
        <w:r>
          <w:t>23</w:t>
        </w:r>
        <w:r>
          <w:fldChar w:fldCharType="end"/>
        </w:r>
      </w:hyperlink>
    </w:p>
    <w:p>
      <w:pPr>
        <w:pStyle w:val="TOC2"/>
        <w:tabs>
          <w:tab w:val="right" w:leader="dot" w:pos="8306"/>
        </w:tabs>
      </w:pPr>
      <w:hyperlink w:anchor="_Toc29671" w:history="1">
        <w:r>
          <w:rPr>
            <w:rFonts w:ascii="仿宋" w:eastAsia="仿宋" w:hAnsi="仿宋" w:cs="仿宋" w:hint="eastAsia"/>
            <w:lang w:eastAsia="zh-CN"/>
          </w:rPr>
          <w:t>(二)、研发周期长</w:t>
        </w:r>
        <w:r>
          <w:tab/>
        </w:r>
        <w:r>
          <w:fldChar w:fldCharType="begin"/>
        </w:r>
        <w:r>
          <w:instrText xml:space="preserve"> PAGEREF _Toc29671 \h </w:instrText>
        </w:r>
        <w:r>
          <w:fldChar w:fldCharType="separate"/>
        </w:r>
        <w:r>
          <w:t>24</w:t>
        </w:r>
        <w:r>
          <w:fldChar w:fldCharType="end"/>
        </w:r>
      </w:hyperlink>
    </w:p>
    <w:p>
      <w:pPr>
        <w:pStyle w:val="TOC2"/>
        <w:tabs>
          <w:tab w:val="right" w:leader="dot" w:pos="8306"/>
        </w:tabs>
      </w:pPr>
      <w:hyperlink w:anchor="_Toc23644" w:history="1">
        <w:r>
          <w:rPr>
            <w:rFonts w:ascii="仿宋" w:eastAsia="仿宋" w:hAnsi="仿宋" w:cs="仿宋" w:hint="eastAsia"/>
            <w:lang w:eastAsia="zh-CN"/>
          </w:rPr>
          <w:t>(三)、市场风险大</w:t>
        </w:r>
        <w:r>
          <w:tab/>
        </w:r>
        <w:r>
          <w:fldChar w:fldCharType="begin"/>
        </w:r>
        <w:r>
          <w:instrText xml:space="preserve"> PAGEREF _Toc23644 \h </w:instrText>
        </w:r>
        <w:r>
          <w:fldChar w:fldCharType="separate"/>
        </w:r>
        <w:r>
          <w:t>25</w:t>
        </w:r>
        <w:r>
          <w:fldChar w:fldCharType="end"/>
        </w:r>
      </w:hyperlink>
    </w:p>
    <w:p>
      <w:pPr>
        <w:pStyle w:val="TOC2"/>
        <w:tabs>
          <w:tab w:val="right" w:leader="dot" w:pos="8306"/>
        </w:tabs>
      </w:pPr>
      <w:hyperlink w:anchor="_Toc1860" w:history="1">
        <w:r>
          <w:rPr>
            <w:rFonts w:ascii="仿宋" w:eastAsia="仿宋" w:hAnsi="仿宋" w:cs="仿宋" w:hint="eastAsia"/>
            <w:lang w:eastAsia="zh-CN"/>
          </w:rPr>
          <w:t>(四)、利润率高</w:t>
        </w:r>
        <w:r>
          <w:tab/>
        </w:r>
        <w:r>
          <w:fldChar w:fldCharType="begin"/>
        </w:r>
        <w:r>
          <w:instrText xml:space="preserve"> PAGEREF _Toc1860 \h </w:instrText>
        </w:r>
        <w:r>
          <w:fldChar w:fldCharType="separate"/>
        </w:r>
        <w:r>
          <w:t>28</w:t>
        </w:r>
        <w:r>
          <w:fldChar w:fldCharType="end"/>
        </w:r>
      </w:hyperlink>
    </w:p>
    <w:p>
      <w:pPr>
        <w:pStyle w:val="TOC1"/>
        <w:tabs>
          <w:tab w:val="right" w:leader="dot" w:pos="8306"/>
        </w:tabs>
      </w:pPr>
      <w:hyperlink w:anchor="_Toc11749" w:history="1">
        <w:r>
          <w:rPr>
            <w:rFonts w:ascii="仿宋" w:eastAsia="仿宋" w:hAnsi="仿宋" w:cs="仿宋" w:hint="eastAsia"/>
            <w:lang w:eastAsia="zh-CN"/>
          </w:rPr>
          <w:t>八、氮化锰铁项目人力资源培养与发展</w:t>
        </w:r>
        <w:r>
          <w:tab/>
        </w:r>
        <w:r>
          <w:fldChar w:fldCharType="begin"/>
        </w:r>
        <w:r>
          <w:instrText xml:space="preserve"> PAGEREF _Toc11749 \h </w:instrText>
        </w:r>
        <w:r>
          <w:fldChar w:fldCharType="separate"/>
        </w:r>
        <w:r>
          <w:t>30</w:t>
        </w:r>
        <w:r>
          <w:fldChar w:fldCharType="end"/>
        </w:r>
      </w:hyperlink>
    </w:p>
    <w:p>
      <w:pPr>
        <w:pStyle w:val="TOC2"/>
        <w:tabs>
          <w:tab w:val="right" w:leader="dot" w:pos="8306"/>
        </w:tabs>
      </w:pPr>
      <w:hyperlink w:anchor="_Toc1892" w:history="1">
        <w:r>
          <w:rPr>
            <w:rFonts w:ascii="仿宋" w:eastAsia="仿宋" w:hAnsi="仿宋" w:cs="仿宋" w:hint="eastAsia"/>
            <w:lang w:eastAsia="zh-CN"/>
          </w:rPr>
          <w:t>(一)、人才需求与规划</w:t>
        </w:r>
        <w:r>
          <w:tab/>
        </w:r>
        <w:r>
          <w:fldChar w:fldCharType="begin"/>
        </w:r>
        <w:r>
          <w:instrText xml:space="preserve"> PAGEREF _Toc1892 \h </w:instrText>
        </w:r>
        <w:r>
          <w:fldChar w:fldCharType="separate"/>
        </w:r>
        <w:r>
          <w:t>30</w:t>
        </w:r>
        <w:r>
          <w:fldChar w:fldCharType="end"/>
        </w:r>
      </w:hyperlink>
    </w:p>
    <w:p>
      <w:pPr>
        <w:pStyle w:val="TOC2"/>
        <w:tabs>
          <w:tab w:val="right" w:leader="dot" w:pos="8306"/>
        </w:tabs>
      </w:pPr>
      <w:hyperlink w:anchor="_Toc2161" w:history="1">
        <w:r>
          <w:rPr>
            <w:rFonts w:ascii="仿宋" w:eastAsia="仿宋" w:hAnsi="仿宋" w:cs="仿宋" w:hint="eastAsia"/>
            <w:lang w:eastAsia="zh-CN"/>
          </w:rPr>
          <w:t>(二)、培训与发展计划</w:t>
        </w:r>
        <w:r>
          <w:tab/>
        </w:r>
        <w:r>
          <w:fldChar w:fldCharType="begin"/>
        </w:r>
        <w:r>
          <w:instrText xml:space="preserve"> PAGEREF _Toc2161 \h </w:instrText>
        </w:r>
        <w:r>
          <w:fldChar w:fldCharType="separate"/>
        </w:r>
        <w:r>
          <w:t>30</w:t>
        </w:r>
        <w:r>
          <w:fldChar w:fldCharType="end"/>
        </w:r>
      </w:hyperlink>
    </w:p>
    <w:p>
      <w:pPr>
        <w:pStyle w:val="TOC1"/>
        <w:tabs>
          <w:tab w:val="right" w:leader="dot" w:pos="8306"/>
        </w:tabs>
      </w:pPr>
      <w:hyperlink w:anchor="_Toc15259" w:history="1">
        <w:r>
          <w:rPr>
            <w:rFonts w:ascii="仿宋" w:eastAsia="仿宋" w:hAnsi="仿宋" w:cs="仿宋" w:hint="eastAsia"/>
            <w:lang w:eastAsia="zh-CN"/>
          </w:rPr>
          <w:t>九、氮化锰铁项目人力资源管理</w:t>
        </w:r>
        <w:r>
          <w:tab/>
        </w:r>
        <w:r>
          <w:fldChar w:fldCharType="begin"/>
        </w:r>
        <w:r>
          <w:instrText xml:space="preserve"> PAGEREF _Toc15259 \h </w:instrText>
        </w:r>
        <w:r>
          <w:fldChar w:fldCharType="separate"/>
        </w:r>
        <w:r>
          <w:t>31</w:t>
        </w:r>
        <w:r>
          <w:fldChar w:fldCharType="end"/>
        </w:r>
      </w:hyperlink>
    </w:p>
    <w:p>
      <w:pPr>
        <w:pStyle w:val="TOC2"/>
        <w:tabs>
          <w:tab w:val="right" w:leader="dot" w:pos="8306"/>
        </w:tabs>
      </w:pPr>
      <w:hyperlink w:anchor="_Toc8799" w:history="1">
        <w:r>
          <w:rPr>
            <w:rFonts w:ascii="仿宋" w:eastAsia="仿宋" w:hAnsi="仿宋" w:cs="仿宋" w:hint="eastAsia"/>
            <w:lang w:eastAsia="zh-CN"/>
          </w:rPr>
          <w:t>(一)、建立健全的预算管理制度</w:t>
        </w:r>
        <w:r>
          <w:tab/>
        </w:r>
        <w:r>
          <w:fldChar w:fldCharType="begin"/>
        </w:r>
        <w:r>
          <w:instrText xml:space="preserve"> PAGEREF _Toc8799 \h </w:instrText>
        </w:r>
        <w:r>
          <w:fldChar w:fldCharType="separate"/>
        </w:r>
        <w:r>
          <w:t>31</w:t>
        </w:r>
        <w:r>
          <w:fldChar w:fldCharType="end"/>
        </w:r>
      </w:hyperlink>
    </w:p>
    <w:p>
      <w:pPr>
        <w:pStyle w:val="TOC2"/>
        <w:tabs>
          <w:tab w:val="right" w:leader="dot" w:pos="8306"/>
        </w:tabs>
      </w:pPr>
      <w:hyperlink w:anchor="_Toc17337" w:history="1">
        <w:r>
          <w:rPr>
            <w:rFonts w:ascii="仿宋" w:eastAsia="仿宋" w:hAnsi="仿宋" w:cs="仿宋" w:hint="eastAsia"/>
            <w:lang w:eastAsia="zh-CN"/>
          </w:rPr>
          <w:t>(二)、加强资金流动监控</w:t>
        </w:r>
        <w:r>
          <w:tab/>
        </w:r>
        <w:r>
          <w:fldChar w:fldCharType="begin"/>
        </w:r>
        <w:r>
          <w:instrText xml:space="preserve"> PAGEREF _Toc17337 \h </w:instrText>
        </w:r>
        <w:r>
          <w:fldChar w:fldCharType="separate"/>
        </w:r>
        <w:r>
          <w:t>33</w:t>
        </w:r>
        <w:r>
          <w:fldChar w:fldCharType="end"/>
        </w:r>
      </w:hyperlink>
    </w:p>
    <w:p>
      <w:pPr>
        <w:pStyle w:val="TOC2"/>
        <w:tabs>
          <w:tab w:val="right" w:leader="dot" w:pos="8306"/>
        </w:tabs>
      </w:pPr>
      <w:hyperlink w:anchor="_Toc7014" w:history="1">
        <w:r>
          <w:rPr>
            <w:rFonts w:ascii="仿宋" w:eastAsia="仿宋" w:hAnsi="仿宋" w:cs="仿宋" w:hint="eastAsia"/>
            <w:lang w:eastAsia="zh-CN"/>
          </w:rPr>
          <w:t>(三)、制定完善的风险控制机制</w:t>
        </w:r>
        <w:r>
          <w:tab/>
        </w:r>
        <w:r>
          <w:fldChar w:fldCharType="begin"/>
        </w:r>
        <w:r>
          <w:instrText xml:space="preserve"> PAGEREF _Toc7014 \h </w:instrText>
        </w:r>
        <w:r>
          <w:fldChar w:fldCharType="separate"/>
        </w:r>
        <w:r>
          <w:t>34</w:t>
        </w:r>
        <w:r>
          <w:fldChar w:fldCharType="end"/>
        </w:r>
      </w:hyperlink>
    </w:p>
    <w:p>
      <w:pPr>
        <w:pStyle w:val="TOC2"/>
        <w:tabs>
          <w:tab w:val="right" w:leader="dot" w:pos="8306"/>
        </w:tabs>
      </w:pPr>
      <w:hyperlink w:anchor="_Toc27427" w:history="1">
        <w:r>
          <w:rPr>
            <w:rFonts w:ascii="仿宋" w:eastAsia="仿宋" w:hAnsi="仿宋" w:cs="仿宋" w:hint="eastAsia"/>
            <w:lang w:eastAsia="zh-CN"/>
          </w:rPr>
          <w:t>(四)、优化成本管理</w:t>
        </w:r>
        <w:r>
          <w:tab/>
        </w:r>
        <w:r>
          <w:fldChar w:fldCharType="begin"/>
        </w:r>
        <w:r>
          <w:instrText xml:space="preserve"> PAGEREF _Toc27427 \h </w:instrText>
        </w:r>
        <w:r>
          <w:fldChar w:fldCharType="separate"/>
        </w:r>
        <w:r>
          <w:t>35</w:t>
        </w:r>
        <w:r>
          <w:fldChar w:fldCharType="end"/>
        </w:r>
      </w:hyperlink>
    </w:p>
    <w:p>
      <w:pPr>
        <w:pStyle w:val="TOC1"/>
        <w:tabs>
          <w:tab w:val="right" w:leader="dot" w:pos="8306"/>
        </w:tabs>
      </w:pPr>
      <w:hyperlink w:anchor="_Toc6610" w:history="1">
        <w:r>
          <w:rPr>
            <w:rFonts w:ascii="仿宋" w:eastAsia="仿宋" w:hAnsi="仿宋" w:cs="仿宋" w:hint="eastAsia"/>
            <w:lang w:eastAsia="zh-CN"/>
          </w:rPr>
          <w:t>十、氮化锰铁项目经营效益</w:t>
        </w:r>
        <w:r>
          <w:tab/>
        </w:r>
        <w:r>
          <w:fldChar w:fldCharType="begin"/>
        </w:r>
        <w:r>
          <w:instrText xml:space="preserve"> PAGEREF _Toc6610 \h </w:instrText>
        </w:r>
        <w:r>
          <w:fldChar w:fldCharType="separate"/>
        </w:r>
        <w:r>
          <w:t>36</w:t>
        </w:r>
        <w:r>
          <w:fldChar w:fldCharType="end"/>
        </w:r>
      </w:hyperlink>
    </w:p>
    <w:p>
      <w:pPr>
        <w:pStyle w:val="TOC2"/>
        <w:tabs>
          <w:tab w:val="right" w:leader="dot" w:pos="8306"/>
        </w:tabs>
      </w:pPr>
      <w:hyperlink w:anchor="_Toc3456" w:history="1">
        <w:r>
          <w:rPr>
            <w:rFonts w:ascii="仿宋" w:eastAsia="仿宋" w:hAnsi="仿宋" w:cs="仿宋" w:hint="eastAsia"/>
            <w:lang w:eastAsia="zh-CN"/>
          </w:rPr>
          <w:t>(一)、经济评价财务测算</w:t>
        </w:r>
        <w:r>
          <w:tab/>
        </w:r>
        <w:r>
          <w:fldChar w:fldCharType="begin"/>
        </w:r>
        <w:r>
          <w:instrText xml:space="preserve"> PAGEREF _Toc3456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62" w:history="1">
        <w:r>
          <w:rPr>
            <w:rFonts w:ascii="仿宋" w:eastAsia="仿宋" w:hAnsi="仿宋" w:cs="仿宋" w:hint="eastAsia"/>
            <w:lang w:eastAsia="zh-CN"/>
          </w:rPr>
          <w:t>(二)、氮化锰铁项目盈利能力分析</w:t>
        </w:r>
        <w:r>
          <w:tab/>
        </w:r>
        <w:r>
          <w:fldChar w:fldCharType="begin"/>
        </w:r>
        <w:r>
          <w:instrText xml:space="preserve"> PAGEREF _Toc26362 \h </w:instrText>
        </w:r>
        <w:r>
          <w:fldChar w:fldCharType="separate"/>
        </w:r>
        <w:r>
          <w:t>38</w:t>
        </w:r>
        <w:r>
          <w:fldChar w:fldCharType="end"/>
        </w:r>
      </w:hyperlink>
    </w:p>
    <w:p>
      <w:pPr>
        <w:pStyle w:val="TOC1"/>
        <w:tabs>
          <w:tab w:val="right" w:leader="dot" w:pos="8306"/>
        </w:tabs>
      </w:pPr>
      <w:hyperlink w:anchor="_Toc25069" w:history="1">
        <w:r>
          <w:rPr>
            <w:rFonts w:ascii="仿宋" w:eastAsia="仿宋" w:hAnsi="仿宋" w:cs="仿宋" w:hint="eastAsia"/>
            <w:lang w:eastAsia="zh-CN"/>
          </w:rPr>
          <w:t>十一、氮化锰铁项目投资规划</w:t>
        </w:r>
        <w:r>
          <w:tab/>
        </w:r>
        <w:r>
          <w:fldChar w:fldCharType="begin"/>
        </w:r>
        <w:r>
          <w:instrText xml:space="preserve"> PAGEREF _Toc25069 \h </w:instrText>
        </w:r>
        <w:r>
          <w:fldChar w:fldCharType="separate"/>
        </w:r>
        <w:r>
          <w:t>38</w:t>
        </w:r>
        <w:r>
          <w:fldChar w:fldCharType="end"/>
        </w:r>
      </w:hyperlink>
    </w:p>
    <w:p>
      <w:pPr>
        <w:pStyle w:val="TOC2"/>
        <w:tabs>
          <w:tab w:val="right" w:leader="dot" w:pos="8306"/>
        </w:tabs>
      </w:pPr>
      <w:hyperlink w:anchor="_Toc11292" w:history="1">
        <w:r>
          <w:rPr>
            <w:rFonts w:ascii="仿宋" w:eastAsia="仿宋" w:hAnsi="仿宋" w:cs="仿宋" w:hint="eastAsia"/>
            <w:lang w:eastAsia="zh-CN"/>
          </w:rPr>
          <w:t>(一)、氮化锰铁项目总投资估算</w:t>
        </w:r>
        <w:r>
          <w:tab/>
        </w:r>
        <w:r>
          <w:fldChar w:fldCharType="begin"/>
        </w:r>
        <w:r>
          <w:instrText xml:space="preserve"> PAGEREF _Toc11292 \h </w:instrText>
        </w:r>
        <w:r>
          <w:fldChar w:fldCharType="separate"/>
        </w:r>
        <w:r>
          <w:t>38</w:t>
        </w:r>
        <w:r>
          <w:fldChar w:fldCharType="end"/>
        </w:r>
      </w:hyperlink>
    </w:p>
    <w:p>
      <w:pPr>
        <w:pStyle w:val="TOC2"/>
        <w:tabs>
          <w:tab w:val="right" w:leader="dot" w:pos="8306"/>
        </w:tabs>
      </w:pPr>
      <w:hyperlink w:anchor="_Toc26854" w:history="1">
        <w:r>
          <w:rPr>
            <w:rFonts w:ascii="仿宋" w:eastAsia="仿宋" w:hAnsi="仿宋" w:cs="仿宋" w:hint="eastAsia"/>
            <w:lang w:eastAsia="zh-CN"/>
          </w:rPr>
          <w:t>(二)、资金筹措</w:t>
        </w:r>
        <w:r>
          <w:tab/>
        </w:r>
        <w:r>
          <w:fldChar w:fldCharType="begin"/>
        </w:r>
        <w:r>
          <w:instrText xml:space="preserve"> PAGEREF _Toc26854 \h </w:instrText>
        </w:r>
        <w:r>
          <w:fldChar w:fldCharType="separate"/>
        </w:r>
        <w:r>
          <w:t>40</w:t>
        </w:r>
        <w:r>
          <w:fldChar w:fldCharType="end"/>
        </w:r>
      </w:hyperlink>
    </w:p>
    <w:p>
      <w:pPr>
        <w:pStyle w:val="TOC1"/>
        <w:tabs>
          <w:tab w:val="right" w:leader="dot" w:pos="8306"/>
        </w:tabs>
      </w:pPr>
      <w:hyperlink w:anchor="_Toc15157" w:history="1">
        <w:r>
          <w:rPr>
            <w:rFonts w:ascii="仿宋" w:eastAsia="仿宋" w:hAnsi="仿宋" w:cs="仿宋" w:hint="eastAsia"/>
            <w:lang w:eastAsia="zh-CN"/>
          </w:rPr>
          <w:t>十二、氮化锰铁项目风险管理</w:t>
        </w:r>
        <w:r>
          <w:tab/>
        </w:r>
        <w:r>
          <w:fldChar w:fldCharType="begin"/>
        </w:r>
        <w:r>
          <w:instrText xml:space="preserve"> PAGEREF _Toc15157 \h </w:instrText>
        </w:r>
        <w:r>
          <w:fldChar w:fldCharType="separate"/>
        </w:r>
        <w:r>
          <w:t>40</w:t>
        </w:r>
        <w:r>
          <w:fldChar w:fldCharType="end"/>
        </w:r>
      </w:hyperlink>
    </w:p>
    <w:p>
      <w:pPr>
        <w:pStyle w:val="TOC2"/>
        <w:tabs>
          <w:tab w:val="right" w:leader="dot" w:pos="8306"/>
        </w:tabs>
      </w:pPr>
      <w:hyperlink w:anchor="_Toc23094" w:history="1">
        <w:r>
          <w:rPr>
            <w:rFonts w:ascii="仿宋" w:eastAsia="仿宋" w:hAnsi="仿宋" w:cs="仿宋" w:hint="eastAsia"/>
            <w:lang w:eastAsia="zh-CN"/>
          </w:rPr>
          <w:t>(一)、风险识别与评估</w:t>
        </w:r>
        <w:r>
          <w:tab/>
        </w:r>
        <w:r>
          <w:fldChar w:fldCharType="begin"/>
        </w:r>
        <w:r>
          <w:instrText xml:space="preserve"> PAGEREF _Toc23094 \h </w:instrText>
        </w:r>
        <w:r>
          <w:fldChar w:fldCharType="separate"/>
        </w:r>
        <w:r>
          <w:t>40</w:t>
        </w:r>
        <w:r>
          <w:fldChar w:fldCharType="end"/>
        </w:r>
      </w:hyperlink>
    </w:p>
    <w:p>
      <w:pPr>
        <w:pStyle w:val="TOC2"/>
        <w:tabs>
          <w:tab w:val="right" w:leader="dot" w:pos="8306"/>
        </w:tabs>
      </w:pPr>
      <w:hyperlink w:anchor="_Toc27545" w:history="1">
        <w:r>
          <w:rPr>
            <w:rFonts w:ascii="仿宋" w:eastAsia="仿宋" w:hAnsi="仿宋" w:cs="仿宋" w:hint="eastAsia"/>
            <w:lang w:eastAsia="zh-CN"/>
          </w:rPr>
          <w:t>(二)、风险应对策略</w:t>
        </w:r>
        <w:r>
          <w:tab/>
        </w:r>
        <w:r>
          <w:fldChar w:fldCharType="begin"/>
        </w:r>
        <w:r>
          <w:instrText xml:space="preserve"> PAGEREF _Toc27545 \h </w:instrText>
        </w:r>
        <w:r>
          <w:fldChar w:fldCharType="separate"/>
        </w:r>
        <w:r>
          <w:t>41</w:t>
        </w:r>
        <w:r>
          <w:fldChar w:fldCharType="end"/>
        </w:r>
      </w:hyperlink>
    </w:p>
    <w:p>
      <w:pPr>
        <w:pStyle w:val="TOC2"/>
        <w:tabs>
          <w:tab w:val="right" w:leader="dot" w:pos="8306"/>
        </w:tabs>
      </w:pPr>
      <w:hyperlink w:anchor="_Toc7089" w:history="1">
        <w:r>
          <w:rPr>
            <w:rFonts w:ascii="仿宋" w:eastAsia="仿宋" w:hAnsi="仿宋" w:cs="仿宋" w:hint="eastAsia"/>
            <w:lang w:eastAsia="zh-CN"/>
          </w:rPr>
          <w:t>(三)、风险监控与控制</w:t>
        </w:r>
        <w:r>
          <w:tab/>
        </w:r>
        <w:r>
          <w:fldChar w:fldCharType="begin"/>
        </w:r>
        <w:r>
          <w:instrText xml:space="preserve"> PAGEREF _Toc7089 \h </w:instrText>
        </w:r>
        <w:r>
          <w:fldChar w:fldCharType="separate"/>
        </w:r>
        <w:r>
          <w:t>43</w:t>
        </w:r>
        <w:r>
          <w:fldChar w:fldCharType="end"/>
        </w:r>
      </w:hyperlink>
    </w:p>
    <w:p>
      <w:pPr>
        <w:pStyle w:val="TOC1"/>
        <w:tabs>
          <w:tab w:val="right" w:leader="dot" w:pos="8306"/>
        </w:tabs>
      </w:pPr>
      <w:hyperlink w:anchor="_Toc4182" w:history="1">
        <w:r>
          <w:rPr>
            <w:rFonts w:ascii="仿宋" w:eastAsia="仿宋" w:hAnsi="仿宋" w:cs="仿宋" w:hint="eastAsia"/>
            <w:lang w:eastAsia="zh-CN"/>
          </w:rPr>
          <w:t>十三、氮化锰铁项目治理与监督</w:t>
        </w:r>
        <w:r>
          <w:tab/>
        </w:r>
        <w:r>
          <w:fldChar w:fldCharType="begin"/>
        </w:r>
        <w:r>
          <w:instrText xml:space="preserve"> PAGEREF _Toc4182 \h </w:instrText>
        </w:r>
        <w:r>
          <w:fldChar w:fldCharType="separate"/>
        </w:r>
        <w:r>
          <w:t>44</w:t>
        </w:r>
        <w:r>
          <w:fldChar w:fldCharType="end"/>
        </w:r>
      </w:hyperlink>
    </w:p>
    <w:p>
      <w:pPr>
        <w:pStyle w:val="TOC2"/>
        <w:tabs>
          <w:tab w:val="right" w:leader="dot" w:pos="8306"/>
        </w:tabs>
      </w:pPr>
      <w:hyperlink w:anchor="_Toc20107" w:history="1">
        <w:r>
          <w:rPr>
            <w:rFonts w:ascii="仿宋" w:eastAsia="仿宋" w:hAnsi="仿宋" w:cs="仿宋" w:hint="eastAsia"/>
            <w:lang w:eastAsia="zh-CN"/>
          </w:rPr>
          <w:t>(一)、氮化锰铁项目治理结构</w:t>
        </w:r>
        <w:r>
          <w:tab/>
        </w:r>
        <w:r>
          <w:fldChar w:fldCharType="begin"/>
        </w:r>
        <w:r>
          <w:instrText xml:space="preserve"> PAGEREF _Toc20107 \h </w:instrText>
        </w:r>
        <w:r>
          <w:fldChar w:fldCharType="separate"/>
        </w:r>
        <w:r>
          <w:t>44</w:t>
        </w:r>
        <w:r>
          <w:fldChar w:fldCharType="end"/>
        </w:r>
      </w:hyperlink>
    </w:p>
    <w:p>
      <w:pPr>
        <w:pStyle w:val="TOC2"/>
        <w:tabs>
          <w:tab w:val="right" w:leader="dot" w:pos="8306"/>
        </w:tabs>
      </w:pPr>
      <w:hyperlink w:anchor="_Toc32427" w:history="1">
        <w:r>
          <w:rPr>
            <w:rFonts w:ascii="仿宋" w:eastAsia="仿宋" w:hAnsi="仿宋" w:cs="仿宋" w:hint="eastAsia"/>
            <w:lang w:eastAsia="zh-CN"/>
          </w:rPr>
          <w:t>(二)、监督与审计</w:t>
        </w:r>
        <w:r>
          <w:tab/>
        </w:r>
        <w:r>
          <w:fldChar w:fldCharType="begin"/>
        </w:r>
        <w:r>
          <w:instrText xml:space="preserve"> PAGEREF _Toc32427 \h </w:instrText>
        </w:r>
        <w:r>
          <w:fldChar w:fldCharType="separate"/>
        </w:r>
        <w:r>
          <w:t>46</w:t>
        </w:r>
        <w:r>
          <w:fldChar w:fldCharType="end"/>
        </w:r>
      </w:hyperlink>
    </w:p>
    <w:p>
      <w:pPr>
        <w:pStyle w:val="TOC1"/>
        <w:tabs>
          <w:tab w:val="right" w:leader="dot" w:pos="8306"/>
        </w:tabs>
      </w:pPr>
      <w:hyperlink w:anchor="_Toc12417" w:history="1">
        <w:r>
          <w:rPr>
            <w:rFonts w:ascii="仿宋" w:eastAsia="仿宋" w:hAnsi="仿宋" w:cs="仿宋" w:hint="eastAsia"/>
            <w:lang w:eastAsia="zh-CN"/>
          </w:rPr>
          <w:t>十四、供应链管理</w:t>
        </w:r>
        <w:r>
          <w:tab/>
        </w:r>
        <w:r>
          <w:fldChar w:fldCharType="begin"/>
        </w:r>
        <w:r>
          <w:instrText xml:space="preserve"> PAGEREF _Toc12417 \h </w:instrText>
        </w:r>
        <w:r>
          <w:fldChar w:fldCharType="separate"/>
        </w:r>
        <w:r>
          <w:t>47</w:t>
        </w:r>
        <w:r>
          <w:fldChar w:fldCharType="end"/>
        </w:r>
      </w:hyperlink>
    </w:p>
    <w:p>
      <w:pPr>
        <w:pStyle w:val="TOC2"/>
        <w:tabs>
          <w:tab w:val="right" w:leader="dot" w:pos="8306"/>
        </w:tabs>
      </w:pPr>
      <w:hyperlink w:anchor="_Toc3342" w:history="1">
        <w:r>
          <w:rPr>
            <w:rFonts w:ascii="仿宋" w:eastAsia="仿宋" w:hAnsi="仿宋" w:cs="仿宋" w:hint="eastAsia"/>
            <w:lang w:eastAsia="zh-CN"/>
          </w:rPr>
          <w:t>(一)、供应链战略规划</w:t>
        </w:r>
        <w:r>
          <w:tab/>
        </w:r>
        <w:r>
          <w:fldChar w:fldCharType="begin"/>
        </w:r>
        <w:r>
          <w:instrText xml:space="preserve"> PAGEREF _Toc3342 \h </w:instrText>
        </w:r>
        <w:r>
          <w:fldChar w:fldCharType="separate"/>
        </w:r>
        <w:r>
          <w:t>47</w:t>
        </w:r>
        <w:r>
          <w:fldChar w:fldCharType="end"/>
        </w:r>
      </w:hyperlink>
    </w:p>
    <w:p>
      <w:pPr>
        <w:pStyle w:val="TOC2"/>
        <w:tabs>
          <w:tab w:val="right" w:leader="dot" w:pos="8306"/>
        </w:tabs>
      </w:pPr>
      <w:hyperlink w:anchor="_Toc14129" w:history="1">
        <w:r>
          <w:rPr>
            <w:rFonts w:ascii="仿宋" w:eastAsia="仿宋" w:hAnsi="仿宋" w:cs="仿宋" w:hint="eastAsia"/>
            <w:lang w:eastAsia="zh-CN"/>
          </w:rPr>
          <w:t>(二)、供应商选择与合作</w:t>
        </w:r>
        <w:r>
          <w:tab/>
        </w:r>
        <w:r>
          <w:fldChar w:fldCharType="begin"/>
        </w:r>
        <w:r>
          <w:instrText xml:space="preserve"> PAGEREF _Toc14129 \h </w:instrText>
        </w:r>
        <w:r>
          <w:fldChar w:fldCharType="separate"/>
        </w:r>
        <w:r>
          <w:t>48</w:t>
        </w:r>
        <w:r>
          <w:fldChar w:fldCharType="end"/>
        </w:r>
      </w:hyperlink>
    </w:p>
    <w:p>
      <w:pPr>
        <w:pStyle w:val="TOC2"/>
        <w:tabs>
          <w:tab w:val="right" w:leader="dot" w:pos="8306"/>
        </w:tabs>
      </w:pPr>
      <w:hyperlink w:anchor="_Toc30618" w:history="1">
        <w:r>
          <w:rPr>
            <w:rFonts w:ascii="仿宋" w:eastAsia="仿宋" w:hAnsi="仿宋" w:cs="仿宋" w:hint="eastAsia"/>
            <w:lang w:eastAsia="zh-CN"/>
          </w:rPr>
          <w:t>(三)、物流与库存管理</w:t>
        </w:r>
        <w:r>
          <w:tab/>
        </w:r>
        <w:r>
          <w:fldChar w:fldCharType="begin"/>
        </w:r>
        <w:r>
          <w:instrText xml:space="preserve"> PAGEREF _Toc30618 \h </w:instrText>
        </w:r>
        <w:r>
          <w:fldChar w:fldCharType="separate"/>
        </w:r>
        <w:r>
          <w:t>50</w:t>
        </w:r>
        <w:r>
          <w:fldChar w:fldCharType="end"/>
        </w:r>
      </w:hyperlink>
    </w:p>
    <w:p>
      <w:pPr>
        <w:pStyle w:val="TOC1"/>
        <w:tabs>
          <w:tab w:val="right" w:leader="dot" w:pos="8306"/>
        </w:tabs>
      </w:pPr>
      <w:hyperlink w:anchor="_Toc16213" w:history="1">
        <w:r>
          <w:rPr>
            <w:rFonts w:ascii="仿宋" w:eastAsia="仿宋" w:hAnsi="仿宋" w:cs="仿宋" w:hint="eastAsia"/>
            <w:lang w:eastAsia="zh-CN"/>
          </w:rPr>
          <w:t>十五、营销与推广策略</w:t>
        </w:r>
        <w:r>
          <w:tab/>
        </w:r>
        <w:r>
          <w:fldChar w:fldCharType="begin"/>
        </w:r>
        <w:r>
          <w:instrText xml:space="preserve"> PAGEREF _Toc16213 \h </w:instrText>
        </w:r>
        <w:r>
          <w:fldChar w:fldCharType="separate"/>
        </w:r>
        <w:r>
          <w:t>51</w:t>
        </w:r>
        <w:r>
          <w:fldChar w:fldCharType="end"/>
        </w:r>
      </w:hyperlink>
    </w:p>
    <w:p>
      <w:pPr>
        <w:pStyle w:val="TOC2"/>
        <w:tabs>
          <w:tab w:val="right" w:leader="dot" w:pos="8306"/>
        </w:tabs>
      </w:pPr>
      <w:hyperlink w:anchor="_Toc15595" w:history="1">
        <w:r>
          <w:rPr>
            <w:rFonts w:ascii="仿宋" w:eastAsia="仿宋" w:hAnsi="仿宋" w:cs="仿宋" w:hint="eastAsia"/>
            <w:lang w:eastAsia="zh-CN"/>
          </w:rPr>
          <w:t>(一)、产品/服务定位与特点</w:t>
        </w:r>
        <w:r>
          <w:tab/>
        </w:r>
        <w:r>
          <w:fldChar w:fldCharType="begin"/>
        </w:r>
        <w:r>
          <w:instrText xml:space="preserve"> PAGEREF _Toc15595 \h </w:instrText>
        </w:r>
        <w:r>
          <w:fldChar w:fldCharType="separate"/>
        </w:r>
        <w:r>
          <w:t>51</w:t>
        </w:r>
        <w:r>
          <w:fldChar w:fldCharType="end"/>
        </w:r>
      </w:hyperlink>
    </w:p>
    <w:p>
      <w:pPr>
        <w:pStyle w:val="TOC2"/>
        <w:tabs>
          <w:tab w:val="right" w:leader="dot" w:pos="8306"/>
        </w:tabs>
      </w:pPr>
      <w:hyperlink w:anchor="_Toc14019" w:history="1">
        <w:r>
          <w:rPr>
            <w:rFonts w:ascii="仿宋" w:eastAsia="仿宋" w:hAnsi="仿宋" w:cs="仿宋" w:hint="eastAsia"/>
            <w:lang w:eastAsia="zh-CN"/>
          </w:rPr>
          <w:t>(二)、市场定位与竞争分析</w:t>
        </w:r>
        <w:r>
          <w:tab/>
        </w:r>
        <w:r>
          <w:fldChar w:fldCharType="begin"/>
        </w:r>
        <w:r>
          <w:instrText xml:space="preserve"> PAGEREF _Toc14019 \h </w:instrText>
        </w:r>
        <w:r>
          <w:fldChar w:fldCharType="separate"/>
        </w:r>
        <w:r>
          <w:t>52</w:t>
        </w:r>
        <w:r>
          <w:fldChar w:fldCharType="end"/>
        </w:r>
      </w:hyperlink>
    </w:p>
    <w:p>
      <w:pPr>
        <w:pStyle w:val="TOC2"/>
        <w:tabs>
          <w:tab w:val="right" w:leader="dot" w:pos="8306"/>
        </w:tabs>
      </w:pPr>
      <w:hyperlink w:anchor="_Toc24223" w:history="1">
        <w:r>
          <w:rPr>
            <w:rFonts w:ascii="仿宋" w:eastAsia="仿宋" w:hAnsi="仿宋" w:cs="仿宋" w:hint="eastAsia"/>
            <w:lang w:eastAsia="zh-CN"/>
          </w:rPr>
          <w:t>(三)、营销渠道与策略</w:t>
        </w:r>
        <w:r>
          <w:tab/>
        </w:r>
        <w:r>
          <w:fldChar w:fldCharType="begin"/>
        </w:r>
        <w:r>
          <w:instrText xml:space="preserve"> PAGEREF _Toc24223 \h </w:instrText>
        </w:r>
        <w:r>
          <w:fldChar w:fldCharType="separate"/>
        </w:r>
        <w:r>
          <w:t>54</w:t>
        </w:r>
        <w:r>
          <w:fldChar w:fldCharType="end"/>
        </w:r>
      </w:hyperlink>
    </w:p>
    <w:p>
      <w:pPr>
        <w:pStyle w:val="TOC2"/>
        <w:tabs>
          <w:tab w:val="right" w:leader="dot" w:pos="8306"/>
        </w:tabs>
      </w:pPr>
      <w:hyperlink w:anchor="_Toc8018" w:history="1">
        <w:r>
          <w:rPr>
            <w:rFonts w:ascii="仿宋" w:eastAsia="仿宋" w:hAnsi="仿宋" w:cs="仿宋" w:hint="eastAsia"/>
            <w:lang w:eastAsia="zh-CN"/>
          </w:rPr>
          <w:t>(四)、推广与宣传活动</w:t>
        </w:r>
        <w:r>
          <w:tab/>
        </w:r>
        <w:r>
          <w:fldChar w:fldCharType="begin"/>
        </w:r>
        <w:r>
          <w:instrText xml:space="preserve"> PAGEREF _Toc8018 \h </w:instrText>
        </w:r>
        <w:r>
          <w:fldChar w:fldCharType="separate"/>
        </w:r>
        <w:r>
          <w:t>55</w:t>
        </w:r>
        <w:r>
          <w:fldChar w:fldCharType="end"/>
        </w:r>
      </w:hyperlink>
    </w:p>
    <w:p>
      <w:pPr>
        <w:pStyle w:val="TOC1"/>
        <w:tabs>
          <w:tab w:val="right" w:leader="dot" w:pos="8306"/>
        </w:tabs>
      </w:pPr>
      <w:hyperlink w:anchor="_Toc2839" w:history="1">
        <w:r>
          <w:rPr>
            <w:rFonts w:ascii="仿宋" w:eastAsia="仿宋" w:hAnsi="仿宋" w:cs="仿宋" w:hint="eastAsia"/>
            <w:lang w:eastAsia="zh-CN"/>
          </w:rPr>
          <w:t>十六、质量管理体系</w:t>
        </w:r>
        <w:r>
          <w:tab/>
        </w:r>
        <w:r>
          <w:fldChar w:fldCharType="begin"/>
        </w:r>
        <w:r>
          <w:instrText xml:space="preserve"> PAGEREF _Toc2839 \h </w:instrText>
        </w:r>
        <w:r>
          <w:fldChar w:fldCharType="separate"/>
        </w:r>
        <w:r>
          <w:t>60</w:t>
        </w:r>
        <w:r>
          <w:fldChar w:fldCharType="end"/>
        </w:r>
      </w:hyperlink>
    </w:p>
    <w:p>
      <w:pPr>
        <w:pStyle w:val="TOC2"/>
        <w:tabs>
          <w:tab w:val="right" w:leader="dot" w:pos="8306"/>
        </w:tabs>
      </w:pPr>
      <w:hyperlink w:anchor="_Toc31261" w:history="1">
        <w:r>
          <w:rPr>
            <w:rFonts w:ascii="仿宋" w:eastAsia="仿宋" w:hAnsi="仿宋" w:cs="仿宋" w:hint="eastAsia"/>
            <w:lang w:eastAsia="zh-CN"/>
          </w:rPr>
          <w:t>(一)、质量目标与方针</w:t>
        </w:r>
        <w:r>
          <w:tab/>
        </w:r>
        <w:r>
          <w:fldChar w:fldCharType="begin"/>
        </w:r>
        <w:r>
          <w:instrText xml:space="preserve"> PAGEREF _Toc31261 \h </w:instrText>
        </w:r>
        <w:r>
          <w:fldChar w:fldCharType="separate"/>
        </w:r>
        <w:r>
          <w:t>60</w:t>
        </w:r>
        <w:r>
          <w:fldChar w:fldCharType="end"/>
        </w:r>
      </w:hyperlink>
    </w:p>
    <w:p>
      <w:pPr>
        <w:pStyle w:val="TOC2"/>
        <w:tabs>
          <w:tab w:val="right" w:leader="dot" w:pos="8306"/>
        </w:tabs>
      </w:pPr>
      <w:hyperlink w:anchor="_Toc8763" w:history="1">
        <w:r>
          <w:rPr>
            <w:rFonts w:ascii="仿宋" w:eastAsia="仿宋" w:hAnsi="仿宋" w:cs="仿宋" w:hint="eastAsia"/>
            <w:lang w:eastAsia="zh-CN"/>
          </w:rPr>
          <w:t>(二)、质量管理责任</w:t>
        </w:r>
        <w:r>
          <w:tab/>
        </w:r>
        <w:r>
          <w:fldChar w:fldCharType="begin"/>
        </w:r>
        <w:r>
          <w:instrText xml:space="preserve"> PAGEREF _Toc8763 \h </w:instrText>
        </w:r>
        <w:r>
          <w:fldChar w:fldCharType="separate"/>
        </w:r>
        <w:r>
          <w:t>61</w:t>
        </w:r>
        <w:r>
          <w:fldChar w:fldCharType="end"/>
        </w:r>
      </w:hyperlink>
    </w:p>
    <w:p>
      <w:pPr>
        <w:pStyle w:val="TOC2"/>
        <w:tabs>
          <w:tab w:val="right" w:leader="dot" w:pos="8306"/>
        </w:tabs>
      </w:pPr>
      <w:hyperlink w:anchor="_Toc26048" w:history="1">
        <w:r>
          <w:rPr>
            <w:rFonts w:ascii="仿宋" w:eastAsia="仿宋" w:hAnsi="仿宋" w:cs="仿宋" w:hint="eastAsia"/>
            <w:lang w:eastAsia="zh-CN"/>
          </w:rPr>
          <w:t>(三)、质量管理体系文件</w:t>
        </w:r>
        <w:r>
          <w:tab/>
        </w:r>
        <w:r>
          <w:fldChar w:fldCharType="begin"/>
        </w:r>
        <w:r>
          <w:instrText xml:space="preserve"> PAGEREF _Toc26048 \h </w:instrText>
        </w:r>
        <w:r>
          <w:fldChar w:fldCharType="separate"/>
        </w:r>
        <w:r>
          <w:t>62</w:t>
        </w:r>
        <w:r>
          <w:fldChar w:fldCharType="end"/>
        </w:r>
      </w:hyperlink>
    </w:p>
    <w:p>
      <w:pPr>
        <w:pStyle w:val="TOC2"/>
        <w:tabs>
          <w:tab w:val="right" w:leader="dot" w:pos="8306"/>
        </w:tabs>
      </w:pPr>
      <w:hyperlink w:anchor="_Toc21826" w:history="1">
        <w:r>
          <w:rPr>
            <w:rFonts w:ascii="仿宋" w:eastAsia="仿宋" w:hAnsi="仿宋" w:cs="仿宋" w:hint="eastAsia"/>
            <w:lang w:eastAsia="zh-CN"/>
          </w:rPr>
          <w:t>(四)、质量培训与教育</w:t>
        </w:r>
        <w:r>
          <w:tab/>
        </w:r>
        <w:r>
          <w:fldChar w:fldCharType="begin"/>
        </w:r>
        <w:r>
          <w:instrText xml:space="preserve"> PAGEREF _Toc21826 \h </w:instrText>
        </w:r>
        <w:r>
          <w:fldChar w:fldCharType="separate"/>
        </w:r>
        <w:r>
          <w:t>65</w:t>
        </w:r>
        <w:r>
          <w:fldChar w:fldCharType="end"/>
        </w:r>
      </w:hyperlink>
    </w:p>
    <w:p>
      <w:pPr>
        <w:pStyle w:val="TOC2"/>
        <w:tabs>
          <w:tab w:val="right" w:leader="dot" w:pos="8306"/>
        </w:tabs>
      </w:pPr>
      <w:hyperlink w:anchor="_Toc20345" w:history="1">
        <w:r>
          <w:rPr>
            <w:rFonts w:ascii="仿宋" w:eastAsia="仿宋" w:hAnsi="仿宋" w:cs="仿宋" w:hint="eastAsia"/>
            <w:lang w:eastAsia="zh-CN"/>
          </w:rPr>
          <w:t>(五)、质量审核与评价</w:t>
        </w:r>
        <w:r>
          <w:tab/>
        </w:r>
        <w:r>
          <w:fldChar w:fldCharType="begin"/>
        </w:r>
        <w:r>
          <w:instrText xml:space="preserve"> PAGEREF _Toc20345 \h </w:instrText>
        </w:r>
        <w:r>
          <w:fldChar w:fldCharType="separate"/>
        </w:r>
        <w:r>
          <w:t>66</w:t>
        </w:r>
        <w:r>
          <w:fldChar w:fldCharType="end"/>
        </w:r>
      </w:hyperlink>
    </w:p>
    <w:p>
      <w:pPr>
        <w:pStyle w:val="TOC2"/>
        <w:tabs>
          <w:tab w:val="right" w:leader="dot" w:pos="8306"/>
        </w:tabs>
      </w:pPr>
      <w:hyperlink w:anchor="_Toc25037" w:history="1">
        <w:r>
          <w:rPr>
            <w:rFonts w:ascii="仿宋" w:eastAsia="仿宋" w:hAnsi="仿宋" w:cs="仿宋" w:hint="eastAsia"/>
            <w:lang w:eastAsia="zh-CN"/>
          </w:rPr>
          <w:t>(六)、不符合与纠正措施</w:t>
        </w:r>
        <w:r>
          <w:tab/>
        </w:r>
        <w:r>
          <w:fldChar w:fldCharType="begin"/>
        </w:r>
        <w:r>
          <w:instrText xml:space="preserve"> PAGEREF _Toc25037 \h </w:instrText>
        </w:r>
        <w:r>
          <w:fldChar w:fldCharType="separate"/>
        </w:r>
        <w:r>
          <w:t>67</w:t>
        </w:r>
        <w:r>
          <w:fldChar w:fldCharType="end"/>
        </w:r>
      </w:hyperlink>
    </w:p>
    <w:p>
      <w:pPr>
        <w:pStyle w:val="TOC1"/>
        <w:tabs>
          <w:tab w:val="right" w:leader="dot" w:pos="8306"/>
        </w:tabs>
      </w:pPr>
      <w:hyperlink w:anchor="_Toc22102" w:history="1">
        <w:r>
          <w:rPr>
            <w:rFonts w:ascii="仿宋" w:eastAsia="仿宋" w:hAnsi="仿宋" w:cs="仿宋" w:hint="eastAsia"/>
            <w:lang w:eastAsia="zh-CN"/>
          </w:rPr>
          <w:t>十七、氮化锰铁项目变更管理</w:t>
        </w:r>
        <w:r>
          <w:tab/>
        </w:r>
        <w:r>
          <w:fldChar w:fldCharType="begin"/>
        </w:r>
        <w:r>
          <w:instrText xml:space="preserve"> PAGEREF _Toc22102 \h </w:instrText>
        </w:r>
        <w:r>
          <w:fldChar w:fldCharType="separate"/>
        </w:r>
        <w:r>
          <w:t>68</w:t>
        </w:r>
        <w:r>
          <w:fldChar w:fldCharType="end"/>
        </w:r>
      </w:hyperlink>
    </w:p>
    <w:p>
      <w:pPr>
        <w:pStyle w:val="TOC2"/>
        <w:tabs>
          <w:tab w:val="right" w:leader="dot" w:pos="8306"/>
        </w:tabs>
      </w:pPr>
      <w:hyperlink w:anchor="_Toc10973" w:history="1">
        <w:r>
          <w:rPr>
            <w:rFonts w:ascii="仿宋" w:eastAsia="仿宋" w:hAnsi="仿宋" w:cs="仿宋" w:hint="eastAsia"/>
            <w:lang w:eastAsia="zh-CN"/>
          </w:rPr>
          <w:t>(一)、变更申请与评估</w:t>
        </w:r>
        <w:r>
          <w:tab/>
        </w:r>
        <w:r>
          <w:fldChar w:fldCharType="begin"/>
        </w:r>
        <w:r>
          <w:instrText xml:space="preserve"> PAGEREF _Toc10973 \h </w:instrText>
        </w:r>
        <w:r>
          <w:fldChar w:fldCharType="separate"/>
        </w:r>
        <w:r>
          <w:t>68</w:t>
        </w:r>
        <w:r>
          <w:fldChar w:fldCharType="end"/>
        </w:r>
      </w:hyperlink>
    </w:p>
    <w:p>
      <w:pPr>
        <w:pStyle w:val="TOC2"/>
        <w:tabs>
          <w:tab w:val="right" w:leader="dot" w:pos="8306"/>
        </w:tabs>
      </w:pPr>
      <w:hyperlink w:anchor="_Toc14552" w:history="1">
        <w:r>
          <w:rPr>
            <w:rFonts w:ascii="仿宋" w:eastAsia="仿宋" w:hAnsi="仿宋" w:cs="仿宋" w:hint="eastAsia"/>
            <w:lang w:eastAsia="zh-CN"/>
          </w:rPr>
          <w:t>(二)、变更实施与控制</w:t>
        </w:r>
        <w:r>
          <w:tab/>
        </w:r>
        <w:r>
          <w:fldChar w:fldCharType="begin"/>
        </w:r>
        <w:r>
          <w:instrText xml:space="preserve"> PAGEREF _Toc14552 \h </w:instrText>
        </w:r>
        <w:r>
          <w:fldChar w:fldCharType="separate"/>
        </w:r>
        <w:r>
          <w:t>68</w:t>
        </w:r>
        <w:r>
          <w:fldChar w:fldCharType="end"/>
        </w:r>
      </w:hyperlink>
    </w:p>
    <w:p>
      <w:pPr>
        <w:pStyle w:val="TOC1"/>
        <w:tabs>
          <w:tab w:val="right" w:leader="dot" w:pos="8306"/>
        </w:tabs>
      </w:pPr>
      <w:hyperlink w:anchor="_Toc18020" w:history="1">
        <w:r>
          <w:rPr>
            <w:rFonts w:ascii="仿宋" w:eastAsia="仿宋" w:hAnsi="仿宋" w:cs="仿宋" w:hint="eastAsia"/>
            <w:lang w:eastAsia="zh-CN"/>
          </w:rPr>
          <w:t>十八、氮化锰铁项目实施时间节点</w:t>
        </w:r>
        <w:r>
          <w:tab/>
        </w:r>
        <w:r>
          <w:fldChar w:fldCharType="begin"/>
        </w:r>
        <w:r>
          <w:instrText xml:space="preserve"> PAGEREF _Toc18020 \h </w:instrText>
        </w:r>
        <w:r>
          <w:fldChar w:fldCharType="separate"/>
        </w:r>
        <w:r>
          <w:t>69</w:t>
        </w:r>
        <w:r>
          <w:fldChar w:fldCharType="end"/>
        </w:r>
      </w:hyperlink>
    </w:p>
    <w:p>
      <w:pPr>
        <w:pStyle w:val="TOC2"/>
        <w:tabs>
          <w:tab w:val="right" w:leader="dot" w:pos="8306"/>
        </w:tabs>
      </w:pPr>
      <w:hyperlink w:anchor="_Toc3209" w:history="1">
        <w:r>
          <w:rPr>
            <w:rFonts w:ascii="仿宋" w:eastAsia="仿宋" w:hAnsi="仿宋" w:cs="仿宋" w:hint="eastAsia"/>
            <w:lang w:eastAsia="zh-CN"/>
          </w:rPr>
          <w:t>(一)、氮化锰铁项目启动阶段时间节点</w:t>
        </w:r>
        <w:r>
          <w:tab/>
        </w:r>
        <w:r>
          <w:fldChar w:fldCharType="begin"/>
        </w:r>
        <w:r>
          <w:instrText xml:space="preserve"> PAGEREF _Toc3209 \h </w:instrText>
        </w:r>
        <w:r>
          <w:fldChar w:fldCharType="separate"/>
        </w:r>
        <w:r>
          <w:t>69</w:t>
        </w:r>
        <w:r>
          <w:fldChar w:fldCharType="end"/>
        </w:r>
      </w:hyperlink>
    </w:p>
    <w:p>
      <w:pPr>
        <w:pStyle w:val="TOC2"/>
        <w:tabs>
          <w:tab w:val="right" w:leader="dot" w:pos="8306"/>
        </w:tabs>
      </w:pPr>
      <w:hyperlink w:anchor="_Toc32164" w:history="1">
        <w:r>
          <w:rPr>
            <w:rFonts w:ascii="仿宋" w:eastAsia="仿宋" w:hAnsi="仿宋" w:cs="仿宋" w:hint="eastAsia"/>
            <w:lang w:eastAsia="zh-CN"/>
          </w:rPr>
          <w:t>(二)、氮化锰铁项目执行阶段时间节点</w:t>
        </w:r>
        <w:r>
          <w:tab/>
        </w:r>
        <w:r>
          <w:fldChar w:fldCharType="begin"/>
        </w:r>
        <w:r>
          <w:instrText xml:space="preserve"> PAGEREF _Toc32164 \h </w:instrText>
        </w:r>
        <w:r>
          <w:fldChar w:fldCharType="separate"/>
        </w:r>
        <w:r>
          <w:t>70</w:t>
        </w:r>
        <w:r>
          <w:fldChar w:fldCharType="end"/>
        </w:r>
      </w:hyperlink>
    </w:p>
    <w:p>
      <w:pPr>
        <w:pStyle w:val="TOC2"/>
        <w:tabs>
          <w:tab w:val="right" w:leader="dot" w:pos="8306"/>
        </w:tabs>
      </w:pPr>
      <w:hyperlink w:anchor="_Toc24018" w:history="1">
        <w:r>
          <w:rPr>
            <w:rFonts w:ascii="仿宋" w:eastAsia="仿宋" w:hAnsi="仿宋" w:cs="仿宋" w:hint="eastAsia"/>
            <w:lang w:eastAsia="zh-CN"/>
          </w:rPr>
          <w:t>(三)、氮化锰铁项目完成阶段时间节点</w:t>
        </w:r>
        <w:r>
          <w:tab/>
        </w:r>
        <w:r>
          <w:fldChar w:fldCharType="begin"/>
        </w:r>
        <w:r>
          <w:instrText xml:space="preserve"> PAGEREF _Toc24018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043"/>
      <w:r>
        <w:rPr>
          <w:rFonts w:ascii="仿宋" w:eastAsia="仿宋" w:hAnsi="仿宋" w:cs="仿宋" w:hint="eastAsia"/>
          <w:sz w:val="28"/>
          <w:lang w:eastAsia="zh-CN"/>
        </w:rPr>
        <w:t>一、氮化锰铁项目文档管理</w:t>
      </w:r>
      <w:bookmarkEnd w:id="2"/>
    </w:p>
    <w:p>
      <w:pPr>
        <w:pStyle w:val="Heading2"/>
        <w:rPr>
          <w:rFonts w:ascii="仿宋" w:eastAsia="仿宋" w:hAnsi="仿宋" w:cs="仿宋" w:hint="eastAsia"/>
          <w:lang w:eastAsia="zh-CN"/>
        </w:rPr>
      </w:pPr>
      <w:bookmarkStart w:id="3" w:name="_Toc1953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氮化锰铁项目高度重视文档的质量和准确性，以支持氮化锰铁项目的各项活动和决策。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文档的编制始于氮化锰铁项目计划的初期，我们制定了详细的文档编制计划，明确了每个文档的内容、格式和编写责任人。在氮化锰铁项目启动阶段，我们首先编制了氮化锰铁项目章程，明确定义了氮化锰铁项目的目标、范围、风险等关键要素。随后，氮化锰铁项目团队根据计划陆续编制了需求文档、设计文档、测试文档等各类文档，确保氮化锰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氮化锰铁项目管理中的重要环节，旨在确保氮化锰铁项目文档符合质量标准和氮化锰铁项目需求。在氮化锰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除了内部审查，我们还进行了外部审查，邀请氮化锰铁项目相关利益方和专业领域的专家对文档进行独立审查。这有助于获取更全面、客观的反馈，确保氮化锰铁项目文档不仅符合内部标准，也满足外部需求。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氮化锰铁项目在文档编制与审查方面建立了严格的管理机制，通过规范的流程和多维度的审查，确保氮化锰铁项目文档的质量、准确性和可靠性，为氮化锰铁项目的顺利推进提供了有力支持。</w:t>
      </w:r>
    </w:p>
    <w:p>
      <w:pPr>
        <w:pStyle w:val="Heading2"/>
        <w:ind w:firstLine="560" w:firstLineChars="200"/>
        <w:rPr>
          <w:rFonts w:ascii="仿宋" w:eastAsia="仿宋" w:hAnsi="仿宋" w:cs="仿宋" w:hint="eastAsia"/>
          <w:sz w:val="28"/>
          <w:lang w:eastAsia="zh-CN"/>
        </w:rPr>
      </w:pPr>
      <w:bookmarkStart w:id="4" w:name="_Toc1035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在氮化锰铁项目中，我们致力于优化文档发布与分发过程，以确保信息的高效传递和团队间协作的顺畅进行。以下是我们采取的关键优化策略：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我们通过多渠道发布文档，包括电子邮件、氮化锰铁项目管理平台、内部网站等，以满足不同团队成员的偏好和需求。多渠道发布确保了信息的全面覆盖。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我们采用了精细的权限控制，确保只有授权人员可以访问敏感信息。这种安全措施保护了氮化锰铁项目文档的机密性，防止了未经授权的信息泄露。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12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文档存档与归档是氮化锰铁项目生命周期中一个至关重要的环节，直接关系到氮化锰铁项目信息的长期保存和历史记录的完整性。在氮化锰铁项目中，我们实施了一系列有效的文档存档与归档管理策略：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167"/>
      <w:r>
        <w:rPr>
          <w:rFonts w:ascii="仿宋" w:eastAsia="仿宋" w:hAnsi="仿宋" w:cs="仿宋" w:hint="eastAsia"/>
          <w:sz w:val="28"/>
          <w:lang w:eastAsia="zh-CN"/>
        </w:rPr>
        <w:t>二、氮化锰铁项目土建工程</w:t>
      </w:r>
      <w:bookmarkEnd w:id="6"/>
    </w:p>
    <w:p>
      <w:pPr>
        <w:pStyle w:val="Heading2"/>
        <w:rPr>
          <w:rFonts w:ascii="仿宋" w:eastAsia="仿宋" w:hAnsi="仿宋" w:cs="仿宋" w:hint="eastAsia"/>
          <w:lang w:eastAsia="zh-CN"/>
        </w:rPr>
      </w:pPr>
      <w:bookmarkStart w:id="7" w:name="_Toc440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在氮化锰铁项目的建筑工程设计中，我们将秉承一系列重要的设计原则，以确保氮化锰铁项目建筑在功能、美观、可持续性等方面达到最佳效果。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首要原则是确保建筑的功能性得到最大化的发挥。我们将充分理解氮化锰铁项目的实际需求，合理布局各个功能区域，保证建筑在满足业务需求的同时，提供高效的工作环境。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在建筑设计中，我们将综合考虑建设和运营成本。通过精细的经济效益分析，确保设计方案在高效利用资源的同时，对氮化锰铁项目的长期盈利能力有积极的贡献。</w:t>
      </w:r>
    </w:p>
    <w:p>
      <w:pPr>
        <w:pStyle w:val="Heading2"/>
        <w:ind w:firstLine="560" w:firstLineChars="200"/>
        <w:rPr>
          <w:rFonts w:ascii="仿宋" w:eastAsia="仿宋" w:hAnsi="仿宋" w:cs="仿宋" w:hint="eastAsia"/>
          <w:sz w:val="28"/>
          <w:lang w:eastAsia="zh-CN"/>
        </w:rPr>
      </w:pPr>
      <w:bookmarkStart w:id="8" w:name="_Toc1873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氮化锰铁项目的土建工程设计中，我们将精准设定设计年限，结合氮化锰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氮化锰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451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氮化锰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氮化锰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氮化锰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442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本期工程氮化锰铁项目预计总建筑面积XXX平方米，其中：计容建筑面积XXX平方米，计划建筑工程投资XX万元，占氮化锰铁项目总投资的XX%。</w:t>
      </w:r>
    </w:p>
    <w:p>
      <w:pPr>
        <w:pStyle w:val="Heading1"/>
        <w:ind w:firstLine="560" w:firstLineChars="200"/>
        <w:rPr>
          <w:rFonts w:ascii="仿宋" w:eastAsia="仿宋" w:hAnsi="仿宋" w:cs="仿宋" w:hint="eastAsia"/>
          <w:sz w:val="28"/>
          <w:lang w:eastAsia="zh-CN"/>
        </w:rPr>
      </w:pPr>
      <w:bookmarkStart w:id="11" w:name="_Toc6269"/>
      <w:r>
        <w:rPr>
          <w:rFonts w:ascii="仿宋" w:eastAsia="仿宋" w:hAnsi="仿宋" w:cs="仿宋" w:hint="eastAsia"/>
          <w:sz w:val="28"/>
          <w:lang w:eastAsia="zh-CN"/>
        </w:rPr>
        <w:t>三、氮化锰铁项目概论</w:t>
      </w:r>
      <w:bookmarkEnd w:id="11"/>
    </w:p>
    <w:p>
      <w:pPr>
        <w:pStyle w:val="Heading2"/>
        <w:rPr>
          <w:rFonts w:ascii="仿宋" w:eastAsia="仿宋" w:hAnsi="仿宋" w:cs="仿宋" w:hint="eastAsia"/>
          <w:lang w:eastAsia="zh-CN"/>
        </w:rPr>
      </w:pPr>
      <w:bookmarkStart w:id="12" w:name="_Toc32470"/>
      <w:r>
        <w:rPr>
          <w:rFonts w:ascii="仿宋" w:eastAsia="仿宋" w:hAnsi="仿宋" w:cs="仿宋" w:hint="eastAsia"/>
          <w:lang w:eastAsia="zh-CN"/>
        </w:rPr>
        <w:t>(一)、氮化锰铁项目概况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的起源追溯至对市场的深入洞察。市场的不断演变与变革为氮化锰铁项目提供了难得的机遇。当前市场存在的需求缺口和变革的大环境共同构成了氮化锰铁项目的背景。这个氮化锰铁项目旨在充分利用市场机遇，填补行业中尚未满足的需求，为客户提供全新的解决方案。市场的变革和需求的增长使得这个氮化锰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氮化锰铁项目名称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正式命名为氮化锰铁。这个名称不仅仅是一个标识，更代表了氮化锰铁项目的核心理念和愿景。它蕴含着氮化锰铁项目所要解决问题的关键字，具有强烈的表达和辨识度，为氮化锰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氮化锰铁项目目标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的核心目标是提供一种全新、高效的解决方案，满足客户日益增长的需求。氮化锰铁项目追求的不仅仅是满足市场需求，更是在市场中获得卓越的竞争优势。通过不断提升产品或服务的质量和创新水平，氮化锰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氮化锰铁项目范围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全面涵盖了产品研发、制造、市场推广和售后服务，确保从产品设计到最终用户体验的全方位关注。这一全面的氮化锰铁项目范围是为了确保氮化锰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氮化锰铁项目时间表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氮化锰铁项目计划在未来18个月内完成，包括研发、测试、市场试点和正式推出等不同阶段。这个时间表的合理设计是为了确保氮化锰铁项目各个阶段的顺利推进，以便按时交付高质量的成果。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氮化锰铁项目预算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氮化锰铁项目总预算估算为XX百万美元，主要分配在研发、市场推广、人员培训和运营等方面。这一充足的预算为氮化锰铁项目提供了充足的资源，确保氮化锰铁项目在各个方面都能取得优异的表现。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氮化锰铁项目风险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氮化锰铁项目可能面临的风险包括市场接受度低、技术难题、竞争激烈等。氮化锰铁项目团队已经制定了相应的风险应对计划，通过前瞻性的风险管理，确保氮化锰铁项目在面对不确定性时能够迅速做出应对。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氮化锰铁项目团队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氮化锰铁项目汇聚了一支经验丰富、多领域专业素养的核心团队，确保氮化锰铁项目在各个方面都能拥有高水平的执行力。团队的协同作战是氮化锰铁项目成功的关键因素之一。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氮化锰铁项目背景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氮化锰铁项目的背景根植于市场对更高效、创新产品的渴望，同时也受到科技发展对行业格局的深刻改变的影响。这为氮化锰铁项目提供了广阔的发展空间和市场需求。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氮化锰铁项目现状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截至目前，氮化锰铁项目已完成市场调研和技术验证，取得了初步的成功。这为氮化锰铁项目在未来的发展奠定了坚实的基础，为更远大的目标打下了坚实的基石。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948"/>
      <w:r>
        <w:rPr>
          <w:rFonts w:ascii="仿宋" w:eastAsia="仿宋" w:hAnsi="仿宋" w:cs="仿宋" w:hint="eastAsia"/>
          <w:sz w:val="28"/>
          <w:lang w:eastAsia="zh-CN"/>
        </w:rPr>
        <w:t>(二)、氮化锰铁项目目标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keyword》氮化锰铁项目首要业务目标是在市场中占据有利地位，实现产品/服务的成功推广和销售。通过不断提升产品质量、创新性，氮化锰铁项目追求成为行业中的领导者，赢得更多客户的青睐。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在科技迅速发展的时代，氮化锰铁项目着眼于技术创新。通过持续的研发和技术升级，氮化锰铁项目旨在推出更具创新性的产品或服务，以满足市场对新鲜、先进解决方案的需求。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为了建立可持续的客户关系，氮化锰铁项目设定了客户满意度目标。通过提供卓越的产品质量和优质的客户服务，氮化锰铁项目追求赢得客户的信任和忠诚度，确保他们的满意度达到行业领先水平。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氮化锰铁项目注重社会责任和可持续发展。通过实施环保、社会责任氮化锰铁项目，氮化锰铁项目致力于在经济发展的同时保护环境，促进社会公平，实现可持续经营。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氮化锰铁项目的团队是实现目标的核心驱动力。因此，氮化锰铁项目设定了团队发展目标，包括提升团队成员的专业技能、培养领导力，以及搭建协同高效的团队工作氛围。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302"/>
      <w:r>
        <w:rPr>
          <w:rFonts w:ascii="仿宋" w:eastAsia="仿宋" w:hAnsi="仿宋" w:cs="仿宋" w:hint="eastAsia"/>
          <w:sz w:val="28"/>
          <w:lang w:eastAsia="zh-CN"/>
        </w:rPr>
        <w:t>(三)、氮化锰铁项目提出的理由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氮化锰铁项目提出的理由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的提出源于对市场机遇的深刻洞察。当前市场中存在的需求缺口和行业发展趋势表明，有巨大的商业机会等待被开发。通过准确捕捉市场机遇，氮化锰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的理念基于对技术创新的信仰。通过持续的研发和技术投入，氮化锰铁项目有望推出更具创新性的产品或服务。在科技飞速发展的当下，氮化锰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的提出是为了增强企业的行业竞争力。通过提升产品或服务的质量和独特性，氮化锰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响应了消费者需求的变化。随着社会和科技的不断发展，消费者对产品和服务的需求也在发生变化。通过深入了解并及时回应消费者的新需求，氮化锰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氮化锰铁项目的提出是企业战略发展规划的一部分。在面对日益激烈的市场竞争和不断变化的商业环境中，氮化锰铁项目作为企业战略的一环，旨在为企业开辟新的增长领域，巩固企业在行业中的地位。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的提出不仅仅是基于商业考量，还注重社会责任。通过推出环保、社会责任等方面的氮化锰铁项目，氮化锰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氮化锰铁项目的提出反映了对利益相关者期望的关注。包括客户、员工、投资者等利益相关者在企业发展中都有着各自的期望，氮化锰铁项目力求在满足这些期望的同时，取得更大的共赢。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5855"/>
      <w:r>
        <w:rPr>
          <w:rFonts w:ascii="仿宋" w:eastAsia="仿宋" w:hAnsi="仿宋" w:cs="仿宋" w:hint="eastAsia"/>
          <w:sz w:val="28"/>
          <w:lang w:eastAsia="zh-CN"/>
        </w:rPr>
        <w:t>(四)、氮化锰铁项目意义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在实施氮化锰铁项目的过程中，我们不仅仅是在追逐商业成功，更是为企业和社会的多个层面创造了深远的意义。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项目的首要意义在于提升企业的市场竞争力。通过持续的创新和对产品质量的高标准要求，氮化锰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氮化锰铁项目的推进将促使行业技术水平的提升。通过引入先进技术和创新性解决方案，氮化锰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氮化锰铁项目不仅创造了大量就业机会，提高了就业水平，还注重社会责任和环保。通过参与社会公益事业和推动环保氮化锰铁项目，氮化锰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综合而言，氮化锰铁项目意义重大，不仅推动了企业的发展，也为行业和社会的进步贡献了积极力量。这是一个全面而深刻的影响，将在未来产生可持续的正面效应。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883"/>
      <w:r>
        <w:rPr>
          <w:rFonts w:ascii="仿宋" w:eastAsia="仿宋" w:hAnsi="仿宋" w:cs="仿宋" w:hint="eastAsia"/>
          <w:sz w:val="28"/>
          <w:lang w:eastAsia="zh-CN"/>
        </w:rPr>
        <w:t>(五)、氮化锰铁项目背景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在当今迅猛发展的商业环境中，氮化锰铁项目的动因根植于对多方面因素的审慎考量。这个氮化锰铁项目的提出并非孤立的决策，而是对企业所处背景深入思考的产物。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市场的不断演变是氮化锰铁项目背后的首要原因。科技的迅速发展和全球市场的快速变化使得企业必须灵活应对。氮化锰铁项目应运而生，旨在通过创新性的解决方案迎合市场的多变需求，赢得竞争中的先机。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竞争的激烈程度也是氮化锰铁项目背景中不可忽视的一环。企业需要在激烈竞争中脱颖而出，为此，氮化锰铁项目致力于打破常规，提供独特的价值主张，以吸引客户并确保市场份额的增长。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技术的迅速发展为企业带来了机遇与挑战。作为氮化锰铁项目启动的背景之一，对新兴技术的应用将有助于提升企业的技术水平，使其在不断演进的商业环境中保持竞争优势。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此外，社会对企业责任的期望也在逐渐升高。氮化锰铁项目充分融入了社会责任的理念，通过可持续经营和社会公益氮化锰铁项目，企图为社会贡献一份力量，在商业成功的同时关注社会价值。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8891"/>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3060"/>
      <w:r>
        <w:rPr>
          <w:rFonts w:ascii="仿宋" w:eastAsia="仿宋" w:hAnsi="仿宋" w:cs="仿宋" w:hint="eastAsia"/>
          <w:lang w:eastAsia="zh-CN"/>
        </w:rPr>
        <w:t>(一)、氮化锰铁行业分析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氮化锰铁行业一直以来都是市场的关注焦点。行业内的发展趋势、竞争态势以及潜在机会都对氮化锰铁项目的推进产生深远的影响。通过深入研究行业的整体概貌，我们将更好地理解行业的核心特征，为氮化锰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氮化锰铁行业，技术一直是推动创新和发展的关键因素。我们将对当前技术趋势进行详尽分析，包括但不限于人工智能、大数据应用、先进制造技术等。这有助于氮化锰铁项目更好地把握行业的技术脉搏，为技术应用和创新提供有针对性的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https://d.book118.com/045322300140011101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氮化锰铁项目计划设计方案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氮化锰铁项目计划设计方案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氮化锰铁项目计划设计方案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氮化锰铁项目计划设计方案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氮化锰铁项目计划设计方案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氮化锰铁项目计划设计方案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氮化锰铁项目计划设计方案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氮化锰铁项目计划设计方案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氮化锰铁项目计划设计方案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氮化锰铁项目计划设计方案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氮化锰铁项目计划设计方案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氮化锰铁项目计划设计方案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氮化锰铁项目计划设计方案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氮化锰铁项目计划设计方案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氮化锰铁项目计划设计方案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氮化锰铁项目计划设计方案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氮化锰铁项目计划设计方案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821545"/>
    <w:rsid w:val="4A8215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32230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2024-01-28T19:30:00Z</dcterms:created>
  <dcterms:modified xsi:type="dcterms:W3CDTF">2024-01-28T19:31:11Z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3AD5EE4706B24512AAB84776F54717C7_11</vt:lpwstr>
  </property>
  <property fmtid="{D5CDD505-2E9C-101B-9397-08002B2CF9AE}" pid="3" name="KSOProductBuildVer">
    <vt:lpwstr>2052-12.1.0.16250</vt:lpwstr>
  </property>
</Properties>
</file>