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半导体分立器件项目建设总纲及方案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6" w:history="1">
        <w:r>
          <w:rPr>
            <w:rFonts w:ascii="仿宋" w:eastAsia="仿宋" w:hAnsi="仿宋" w:cs="仿宋" w:hint="eastAsia"/>
            <w:lang w:eastAsia="zh-CN"/>
          </w:rPr>
          <w:t>前言</w:t>
        </w:r>
        <w:r>
          <w:tab/>
        </w:r>
        <w:r>
          <w:fldChar w:fldCharType="begin"/>
        </w:r>
        <w:r>
          <w:instrText xml:space="preserve"> PAGEREF _Toc7216 \h </w:instrText>
        </w:r>
        <w:r>
          <w:fldChar w:fldCharType="separate"/>
        </w:r>
        <w:r>
          <w:t>3</w:t>
        </w:r>
        <w:r>
          <w:fldChar w:fldCharType="end"/>
        </w:r>
      </w:hyperlink>
    </w:p>
    <w:p>
      <w:pPr>
        <w:pStyle w:val="TOC1"/>
        <w:tabs>
          <w:tab w:val="right" w:leader="dot" w:pos="8306"/>
        </w:tabs>
      </w:pPr>
      <w:hyperlink w:anchor="_Toc8386" w:history="1">
        <w:r>
          <w:rPr>
            <w:rFonts w:ascii="仿宋" w:eastAsia="仿宋" w:hAnsi="仿宋" w:cs="仿宋" w:hint="eastAsia"/>
            <w:lang w:eastAsia="zh-CN"/>
          </w:rPr>
          <w:t>一、发展规划、产业政策和行业准入分析</w:t>
        </w:r>
        <w:r>
          <w:tab/>
        </w:r>
        <w:r>
          <w:fldChar w:fldCharType="begin"/>
        </w:r>
        <w:r>
          <w:instrText xml:space="preserve"> PAGEREF _Toc8386 \h </w:instrText>
        </w:r>
        <w:r>
          <w:fldChar w:fldCharType="separate"/>
        </w:r>
        <w:r>
          <w:t>3</w:t>
        </w:r>
        <w:r>
          <w:fldChar w:fldCharType="end"/>
        </w:r>
      </w:hyperlink>
    </w:p>
    <w:p>
      <w:pPr>
        <w:pStyle w:val="TOC2"/>
        <w:tabs>
          <w:tab w:val="right" w:leader="dot" w:pos="8306"/>
        </w:tabs>
      </w:pPr>
      <w:hyperlink w:anchor="_Toc18698" w:history="1">
        <w:r>
          <w:rPr>
            <w:rFonts w:ascii="仿宋" w:eastAsia="仿宋" w:hAnsi="仿宋" w:cs="仿宋" w:hint="eastAsia"/>
            <w:lang w:eastAsia="zh-CN"/>
          </w:rPr>
          <w:t>(一)、发展规划分析</w:t>
        </w:r>
        <w:r>
          <w:tab/>
        </w:r>
        <w:r>
          <w:fldChar w:fldCharType="begin"/>
        </w:r>
        <w:r>
          <w:instrText xml:space="preserve"> PAGEREF _Toc18698 \h </w:instrText>
        </w:r>
        <w:r>
          <w:fldChar w:fldCharType="separate"/>
        </w:r>
        <w:r>
          <w:t>3</w:t>
        </w:r>
        <w:r>
          <w:fldChar w:fldCharType="end"/>
        </w:r>
      </w:hyperlink>
    </w:p>
    <w:p>
      <w:pPr>
        <w:pStyle w:val="TOC2"/>
        <w:tabs>
          <w:tab w:val="right" w:leader="dot" w:pos="8306"/>
        </w:tabs>
      </w:pPr>
      <w:hyperlink w:anchor="_Toc26475" w:history="1">
        <w:r>
          <w:rPr>
            <w:rFonts w:ascii="仿宋" w:eastAsia="仿宋" w:hAnsi="仿宋" w:cs="仿宋" w:hint="eastAsia"/>
            <w:lang w:eastAsia="zh-CN"/>
          </w:rPr>
          <w:t>(二)、产业政策分析</w:t>
        </w:r>
        <w:r>
          <w:tab/>
        </w:r>
        <w:r>
          <w:fldChar w:fldCharType="begin"/>
        </w:r>
        <w:r>
          <w:instrText xml:space="preserve"> PAGEREF _Toc26475 \h </w:instrText>
        </w:r>
        <w:r>
          <w:fldChar w:fldCharType="separate"/>
        </w:r>
        <w:r>
          <w:t>5</w:t>
        </w:r>
        <w:r>
          <w:fldChar w:fldCharType="end"/>
        </w:r>
      </w:hyperlink>
    </w:p>
    <w:p>
      <w:pPr>
        <w:pStyle w:val="TOC2"/>
        <w:tabs>
          <w:tab w:val="right" w:leader="dot" w:pos="8306"/>
        </w:tabs>
      </w:pPr>
      <w:hyperlink w:anchor="_Toc23305" w:history="1">
        <w:r>
          <w:rPr>
            <w:rFonts w:ascii="仿宋" w:eastAsia="仿宋" w:hAnsi="仿宋" w:cs="仿宋" w:hint="eastAsia"/>
            <w:lang w:eastAsia="zh-CN"/>
          </w:rPr>
          <w:t>(三)、行业准入分析</w:t>
        </w:r>
        <w:r>
          <w:tab/>
        </w:r>
        <w:r>
          <w:fldChar w:fldCharType="begin"/>
        </w:r>
        <w:r>
          <w:instrText xml:space="preserve"> PAGEREF _Toc23305 \h </w:instrText>
        </w:r>
        <w:r>
          <w:fldChar w:fldCharType="separate"/>
        </w:r>
        <w:r>
          <w:t>6</w:t>
        </w:r>
        <w:r>
          <w:fldChar w:fldCharType="end"/>
        </w:r>
      </w:hyperlink>
    </w:p>
    <w:p>
      <w:pPr>
        <w:pStyle w:val="TOC1"/>
        <w:tabs>
          <w:tab w:val="right" w:leader="dot" w:pos="8306"/>
        </w:tabs>
      </w:pPr>
      <w:hyperlink w:anchor="_Toc5789" w:history="1">
        <w:r>
          <w:rPr>
            <w:rFonts w:ascii="仿宋" w:eastAsia="仿宋" w:hAnsi="仿宋" w:cs="仿宋" w:hint="eastAsia"/>
            <w:lang w:eastAsia="zh-CN"/>
          </w:rPr>
          <w:t>二、半导体分立器件项目概论</w:t>
        </w:r>
        <w:r>
          <w:tab/>
        </w:r>
        <w:r>
          <w:fldChar w:fldCharType="begin"/>
        </w:r>
        <w:r>
          <w:instrText xml:space="preserve"> PAGEREF _Toc5789 \h </w:instrText>
        </w:r>
        <w:r>
          <w:fldChar w:fldCharType="separate"/>
        </w:r>
        <w:r>
          <w:t>8</w:t>
        </w:r>
        <w:r>
          <w:fldChar w:fldCharType="end"/>
        </w:r>
      </w:hyperlink>
    </w:p>
    <w:p>
      <w:pPr>
        <w:pStyle w:val="TOC2"/>
        <w:tabs>
          <w:tab w:val="right" w:leader="dot" w:pos="8306"/>
        </w:tabs>
      </w:pPr>
      <w:hyperlink w:anchor="_Toc22666" w:history="1">
        <w:r>
          <w:rPr>
            <w:rFonts w:ascii="仿宋" w:eastAsia="仿宋" w:hAnsi="仿宋" w:cs="仿宋" w:hint="eastAsia"/>
            <w:lang w:eastAsia="zh-CN"/>
          </w:rPr>
          <w:t>(一)、项目申报单位概况</w:t>
        </w:r>
        <w:r>
          <w:tab/>
        </w:r>
        <w:r>
          <w:fldChar w:fldCharType="begin"/>
        </w:r>
        <w:r>
          <w:instrText xml:space="preserve"> PAGEREF _Toc22666 \h </w:instrText>
        </w:r>
        <w:r>
          <w:fldChar w:fldCharType="separate"/>
        </w:r>
        <w:r>
          <w:t>8</w:t>
        </w:r>
        <w:r>
          <w:fldChar w:fldCharType="end"/>
        </w:r>
      </w:hyperlink>
    </w:p>
    <w:p>
      <w:pPr>
        <w:pStyle w:val="TOC2"/>
        <w:tabs>
          <w:tab w:val="right" w:leader="dot" w:pos="8306"/>
        </w:tabs>
      </w:pPr>
      <w:hyperlink w:anchor="_Toc19705" w:history="1">
        <w:r>
          <w:rPr>
            <w:rFonts w:ascii="仿宋" w:eastAsia="仿宋" w:hAnsi="仿宋" w:cs="仿宋" w:hint="eastAsia"/>
            <w:lang w:eastAsia="zh-CN"/>
          </w:rPr>
          <w:t>(二)、项目概况</w:t>
        </w:r>
        <w:r>
          <w:tab/>
        </w:r>
        <w:r>
          <w:fldChar w:fldCharType="begin"/>
        </w:r>
        <w:r>
          <w:instrText xml:space="preserve"> PAGEREF _Toc19705 \h </w:instrText>
        </w:r>
        <w:r>
          <w:fldChar w:fldCharType="separate"/>
        </w:r>
        <w:r>
          <w:t>9</w:t>
        </w:r>
        <w:r>
          <w:fldChar w:fldCharType="end"/>
        </w:r>
      </w:hyperlink>
    </w:p>
    <w:p>
      <w:pPr>
        <w:pStyle w:val="TOC1"/>
        <w:tabs>
          <w:tab w:val="right" w:leader="dot" w:pos="8306"/>
        </w:tabs>
      </w:pPr>
      <w:hyperlink w:anchor="_Toc14456" w:history="1">
        <w:r>
          <w:rPr>
            <w:rFonts w:ascii="仿宋" w:eastAsia="仿宋" w:hAnsi="仿宋" w:cs="仿宋" w:hint="eastAsia"/>
            <w:lang w:eastAsia="zh-CN"/>
          </w:rPr>
          <w:t>三、财务管理与成本控制</w:t>
        </w:r>
        <w:r>
          <w:tab/>
        </w:r>
        <w:r>
          <w:fldChar w:fldCharType="begin"/>
        </w:r>
        <w:r>
          <w:instrText xml:space="preserve"> PAGEREF _Toc14456 \h </w:instrText>
        </w:r>
        <w:r>
          <w:fldChar w:fldCharType="separate"/>
        </w:r>
        <w:r>
          <w:t>12</w:t>
        </w:r>
        <w:r>
          <w:fldChar w:fldCharType="end"/>
        </w:r>
      </w:hyperlink>
    </w:p>
    <w:p>
      <w:pPr>
        <w:pStyle w:val="TOC2"/>
        <w:tabs>
          <w:tab w:val="right" w:leader="dot" w:pos="8306"/>
        </w:tabs>
      </w:pPr>
      <w:hyperlink w:anchor="_Toc30026" w:history="1">
        <w:r>
          <w:rPr>
            <w:rFonts w:ascii="仿宋" w:eastAsia="仿宋" w:hAnsi="仿宋" w:cs="仿宋" w:hint="eastAsia"/>
            <w:lang w:eastAsia="zh-CN"/>
          </w:rPr>
          <w:t>(一)、财务管理体系建设</w:t>
        </w:r>
        <w:r>
          <w:tab/>
        </w:r>
        <w:r>
          <w:fldChar w:fldCharType="begin"/>
        </w:r>
        <w:r>
          <w:instrText xml:space="preserve"> PAGEREF _Toc30026 \h </w:instrText>
        </w:r>
        <w:r>
          <w:fldChar w:fldCharType="separate"/>
        </w:r>
        <w:r>
          <w:t>12</w:t>
        </w:r>
        <w:r>
          <w:fldChar w:fldCharType="end"/>
        </w:r>
      </w:hyperlink>
    </w:p>
    <w:p>
      <w:pPr>
        <w:pStyle w:val="TOC2"/>
        <w:tabs>
          <w:tab w:val="right" w:leader="dot" w:pos="8306"/>
        </w:tabs>
      </w:pPr>
      <w:hyperlink w:anchor="_Toc29651" w:history="1">
        <w:r>
          <w:rPr>
            <w:rFonts w:ascii="仿宋" w:eastAsia="仿宋" w:hAnsi="仿宋" w:cs="仿宋" w:hint="eastAsia"/>
            <w:lang w:eastAsia="zh-CN"/>
          </w:rPr>
          <w:t>(二)、成本控制措施</w:t>
        </w:r>
        <w:r>
          <w:tab/>
        </w:r>
        <w:r>
          <w:fldChar w:fldCharType="begin"/>
        </w:r>
        <w:r>
          <w:instrText xml:space="preserve"> PAGEREF _Toc29651 \h </w:instrText>
        </w:r>
        <w:r>
          <w:fldChar w:fldCharType="separate"/>
        </w:r>
        <w:r>
          <w:t>13</w:t>
        </w:r>
        <w:r>
          <w:fldChar w:fldCharType="end"/>
        </w:r>
      </w:hyperlink>
    </w:p>
    <w:p>
      <w:pPr>
        <w:pStyle w:val="TOC1"/>
        <w:tabs>
          <w:tab w:val="right" w:leader="dot" w:pos="8306"/>
        </w:tabs>
      </w:pPr>
      <w:hyperlink w:anchor="_Toc104" w:history="1">
        <w:r>
          <w:rPr>
            <w:rFonts w:ascii="仿宋" w:eastAsia="仿宋" w:hAnsi="仿宋" w:cs="仿宋" w:hint="eastAsia"/>
            <w:lang w:eastAsia="zh-CN"/>
          </w:rPr>
          <w:t>四、建设风险评估分析</w:t>
        </w:r>
        <w:r>
          <w:tab/>
        </w:r>
        <w:r>
          <w:fldChar w:fldCharType="begin"/>
        </w:r>
        <w:r>
          <w:instrText xml:space="preserve"> PAGEREF _Toc104 \h </w:instrText>
        </w:r>
        <w:r>
          <w:fldChar w:fldCharType="separate"/>
        </w:r>
        <w:r>
          <w:t>14</w:t>
        </w:r>
        <w:r>
          <w:fldChar w:fldCharType="end"/>
        </w:r>
      </w:hyperlink>
    </w:p>
    <w:p>
      <w:pPr>
        <w:pStyle w:val="TOC2"/>
        <w:tabs>
          <w:tab w:val="right" w:leader="dot" w:pos="8306"/>
        </w:tabs>
      </w:pPr>
      <w:hyperlink w:anchor="_Toc3211" w:history="1">
        <w:r>
          <w:rPr>
            <w:rFonts w:ascii="仿宋" w:eastAsia="仿宋" w:hAnsi="仿宋" w:cs="仿宋" w:hint="eastAsia"/>
            <w:lang w:eastAsia="zh-CN"/>
          </w:rPr>
          <w:t>(一)、政策风险分析</w:t>
        </w:r>
        <w:r>
          <w:tab/>
        </w:r>
        <w:r>
          <w:fldChar w:fldCharType="begin"/>
        </w:r>
        <w:r>
          <w:instrText xml:space="preserve"> PAGEREF _Toc3211 \h </w:instrText>
        </w:r>
        <w:r>
          <w:fldChar w:fldCharType="separate"/>
        </w:r>
        <w:r>
          <w:t>14</w:t>
        </w:r>
        <w:r>
          <w:fldChar w:fldCharType="end"/>
        </w:r>
      </w:hyperlink>
    </w:p>
    <w:p>
      <w:pPr>
        <w:pStyle w:val="TOC2"/>
        <w:tabs>
          <w:tab w:val="right" w:leader="dot" w:pos="8306"/>
        </w:tabs>
      </w:pPr>
      <w:hyperlink w:anchor="_Toc13103" w:history="1">
        <w:r>
          <w:rPr>
            <w:rFonts w:ascii="仿宋" w:eastAsia="仿宋" w:hAnsi="仿宋" w:cs="仿宋" w:hint="eastAsia"/>
            <w:lang w:eastAsia="zh-CN"/>
          </w:rPr>
          <w:t>(二)、社会风险分析</w:t>
        </w:r>
        <w:r>
          <w:tab/>
        </w:r>
        <w:r>
          <w:fldChar w:fldCharType="begin"/>
        </w:r>
        <w:r>
          <w:instrText xml:space="preserve"> PAGEREF _Toc13103 \h </w:instrText>
        </w:r>
        <w:r>
          <w:fldChar w:fldCharType="separate"/>
        </w:r>
        <w:r>
          <w:t>15</w:t>
        </w:r>
        <w:r>
          <w:fldChar w:fldCharType="end"/>
        </w:r>
      </w:hyperlink>
    </w:p>
    <w:p>
      <w:pPr>
        <w:pStyle w:val="TOC2"/>
        <w:tabs>
          <w:tab w:val="right" w:leader="dot" w:pos="8306"/>
        </w:tabs>
      </w:pPr>
      <w:hyperlink w:anchor="_Toc31751" w:history="1">
        <w:r>
          <w:rPr>
            <w:rFonts w:ascii="仿宋" w:eastAsia="仿宋" w:hAnsi="仿宋" w:cs="仿宋" w:hint="eastAsia"/>
            <w:lang w:eastAsia="zh-CN"/>
          </w:rPr>
          <w:t>(三)、市场风险分析</w:t>
        </w:r>
        <w:r>
          <w:tab/>
        </w:r>
        <w:r>
          <w:fldChar w:fldCharType="begin"/>
        </w:r>
        <w:r>
          <w:instrText xml:space="preserve"> PAGEREF _Toc31751 \h </w:instrText>
        </w:r>
        <w:r>
          <w:fldChar w:fldCharType="separate"/>
        </w:r>
        <w:r>
          <w:t>17</w:t>
        </w:r>
        <w:r>
          <w:fldChar w:fldCharType="end"/>
        </w:r>
      </w:hyperlink>
    </w:p>
    <w:p>
      <w:pPr>
        <w:pStyle w:val="TOC2"/>
        <w:tabs>
          <w:tab w:val="right" w:leader="dot" w:pos="8306"/>
        </w:tabs>
      </w:pPr>
      <w:hyperlink w:anchor="_Toc20836" w:history="1">
        <w:r>
          <w:rPr>
            <w:rFonts w:ascii="仿宋" w:eastAsia="仿宋" w:hAnsi="仿宋" w:cs="仿宋" w:hint="eastAsia"/>
            <w:lang w:eastAsia="zh-CN"/>
          </w:rPr>
          <w:t>(四)、资金风险分析</w:t>
        </w:r>
        <w:r>
          <w:tab/>
        </w:r>
        <w:r>
          <w:fldChar w:fldCharType="begin"/>
        </w:r>
        <w:r>
          <w:instrText xml:space="preserve"> PAGEREF _Toc20836 \h </w:instrText>
        </w:r>
        <w:r>
          <w:fldChar w:fldCharType="separate"/>
        </w:r>
        <w:r>
          <w:t>18</w:t>
        </w:r>
        <w:r>
          <w:fldChar w:fldCharType="end"/>
        </w:r>
      </w:hyperlink>
    </w:p>
    <w:p>
      <w:pPr>
        <w:pStyle w:val="TOC2"/>
        <w:tabs>
          <w:tab w:val="right" w:leader="dot" w:pos="8306"/>
        </w:tabs>
      </w:pPr>
      <w:hyperlink w:anchor="_Toc20241" w:history="1">
        <w:r>
          <w:rPr>
            <w:rFonts w:ascii="仿宋" w:eastAsia="仿宋" w:hAnsi="仿宋" w:cs="仿宋" w:hint="eastAsia"/>
            <w:lang w:eastAsia="zh-CN"/>
          </w:rPr>
          <w:t>(五)、技术风险分析</w:t>
        </w:r>
        <w:r>
          <w:tab/>
        </w:r>
        <w:r>
          <w:fldChar w:fldCharType="begin"/>
        </w:r>
        <w:r>
          <w:instrText xml:space="preserve"> PAGEREF _Toc20241 \h </w:instrText>
        </w:r>
        <w:r>
          <w:fldChar w:fldCharType="separate"/>
        </w:r>
        <w:r>
          <w:t>19</w:t>
        </w:r>
        <w:r>
          <w:fldChar w:fldCharType="end"/>
        </w:r>
      </w:hyperlink>
    </w:p>
    <w:p>
      <w:pPr>
        <w:pStyle w:val="TOC2"/>
        <w:tabs>
          <w:tab w:val="right" w:leader="dot" w:pos="8306"/>
        </w:tabs>
      </w:pPr>
      <w:hyperlink w:anchor="_Toc29811" w:history="1">
        <w:r>
          <w:rPr>
            <w:rFonts w:ascii="仿宋" w:eastAsia="仿宋" w:hAnsi="仿宋" w:cs="仿宋" w:hint="eastAsia"/>
            <w:lang w:eastAsia="zh-CN"/>
          </w:rPr>
          <w:t>(六)、财务风险分析</w:t>
        </w:r>
        <w:r>
          <w:tab/>
        </w:r>
        <w:r>
          <w:fldChar w:fldCharType="begin"/>
        </w:r>
        <w:r>
          <w:instrText xml:space="preserve"> PAGEREF _Toc29811 \h </w:instrText>
        </w:r>
        <w:r>
          <w:fldChar w:fldCharType="separate"/>
        </w:r>
        <w:r>
          <w:t>20</w:t>
        </w:r>
        <w:r>
          <w:fldChar w:fldCharType="end"/>
        </w:r>
      </w:hyperlink>
    </w:p>
    <w:p>
      <w:pPr>
        <w:pStyle w:val="TOC2"/>
        <w:tabs>
          <w:tab w:val="right" w:leader="dot" w:pos="8306"/>
        </w:tabs>
      </w:pPr>
      <w:hyperlink w:anchor="_Toc8705" w:history="1">
        <w:r>
          <w:rPr>
            <w:rFonts w:ascii="仿宋" w:eastAsia="仿宋" w:hAnsi="仿宋" w:cs="仿宋" w:hint="eastAsia"/>
            <w:lang w:eastAsia="zh-CN"/>
          </w:rPr>
          <w:t>(七)、管理风险分析</w:t>
        </w:r>
        <w:r>
          <w:tab/>
        </w:r>
        <w:r>
          <w:fldChar w:fldCharType="begin"/>
        </w:r>
        <w:r>
          <w:instrText xml:space="preserve"> PAGEREF _Toc8705 \h </w:instrText>
        </w:r>
        <w:r>
          <w:fldChar w:fldCharType="separate"/>
        </w:r>
        <w:r>
          <w:t>22</w:t>
        </w:r>
        <w:r>
          <w:fldChar w:fldCharType="end"/>
        </w:r>
      </w:hyperlink>
    </w:p>
    <w:p>
      <w:pPr>
        <w:pStyle w:val="TOC2"/>
        <w:tabs>
          <w:tab w:val="right" w:leader="dot" w:pos="8306"/>
        </w:tabs>
      </w:pPr>
      <w:hyperlink w:anchor="_Toc5484" w:history="1">
        <w:r>
          <w:rPr>
            <w:rFonts w:ascii="仿宋" w:eastAsia="仿宋" w:hAnsi="仿宋" w:cs="仿宋" w:hint="eastAsia"/>
            <w:lang w:eastAsia="zh-CN"/>
          </w:rPr>
          <w:t>(八)、其它风险分析</w:t>
        </w:r>
        <w:r>
          <w:tab/>
        </w:r>
        <w:r>
          <w:fldChar w:fldCharType="begin"/>
        </w:r>
        <w:r>
          <w:instrText xml:space="preserve"> PAGEREF _Toc5484 \h </w:instrText>
        </w:r>
        <w:r>
          <w:fldChar w:fldCharType="separate"/>
        </w:r>
        <w:r>
          <w:t>23</w:t>
        </w:r>
        <w:r>
          <w:fldChar w:fldCharType="end"/>
        </w:r>
      </w:hyperlink>
    </w:p>
    <w:p>
      <w:pPr>
        <w:pStyle w:val="TOC2"/>
        <w:tabs>
          <w:tab w:val="right" w:leader="dot" w:pos="8306"/>
        </w:tabs>
      </w:pPr>
      <w:hyperlink w:anchor="_Toc1881" w:history="1">
        <w:r>
          <w:rPr>
            <w:rFonts w:ascii="仿宋" w:eastAsia="仿宋" w:hAnsi="仿宋" w:cs="仿宋" w:hint="eastAsia"/>
            <w:lang w:eastAsia="zh-CN"/>
          </w:rPr>
          <w:t>(九)、社会影响评估</w:t>
        </w:r>
        <w:r>
          <w:tab/>
        </w:r>
        <w:r>
          <w:fldChar w:fldCharType="begin"/>
        </w:r>
        <w:r>
          <w:instrText xml:space="preserve"> PAGEREF _Toc1881 \h </w:instrText>
        </w:r>
        <w:r>
          <w:fldChar w:fldCharType="separate"/>
        </w:r>
        <w:r>
          <w:t>25</w:t>
        </w:r>
        <w:r>
          <w:fldChar w:fldCharType="end"/>
        </w:r>
      </w:hyperlink>
    </w:p>
    <w:p>
      <w:pPr>
        <w:pStyle w:val="TOC1"/>
        <w:tabs>
          <w:tab w:val="right" w:leader="dot" w:pos="8306"/>
        </w:tabs>
      </w:pPr>
      <w:hyperlink w:anchor="_Toc19378" w:history="1">
        <w:r>
          <w:rPr>
            <w:rFonts w:ascii="仿宋" w:eastAsia="仿宋" w:hAnsi="仿宋" w:cs="仿宋" w:hint="eastAsia"/>
            <w:lang w:eastAsia="zh-CN"/>
          </w:rPr>
          <w:t>五、经济影响分析</w:t>
        </w:r>
        <w:r>
          <w:tab/>
        </w:r>
        <w:r>
          <w:fldChar w:fldCharType="begin"/>
        </w:r>
        <w:r>
          <w:instrText xml:space="preserve"> PAGEREF _Toc19378 \h </w:instrText>
        </w:r>
        <w:r>
          <w:fldChar w:fldCharType="separate"/>
        </w:r>
        <w:r>
          <w:t>27</w:t>
        </w:r>
        <w:r>
          <w:fldChar w:fldCharType="end"/>
        </w:r>
      </w:hyperlink>
    </w:p>
    <w:p>
      <w:pPr>
        <w:pStyle w:val="TOC2"/>
        <w:tabs>
          <w:tab w:val="right" w:leader="dot" w:pos="8306"/>
        </w:tabs>
      </w:pPr>
      <w:hyperlink w:anchor="_Toc29751" w:history="1">
        <w:r>
          <w:rPr>
            <w:rFonts w:ascii="仿宋" w:eastAsia="仿宋" w:hAnsi="仿宋" w:cs="仿宋" w:hint="eastAsia"/>
            <w:lang w:eastAsia="zh-CN"/>
          </w:rPr>
          <w:t>(一)、经济费用效益或费用效果分析</w:t>
        </w:r>
        <w:r>
          <w:tab/>
        </w:r>
        <w:r>
          <w:fldChar w:fldCharType="begin"/>
        </w:r>
        <w:r>
          <w:instrText xml:space="preserve"> PAGEREF _Toc29751 \h </w:instrText>
        </w:r>
        <w:r>
          <w:fldChar w:fldCharType="separate"/>
        </w:r>
        <w:r>
          <w:t>27</w:t>
        </w:r>
        <w:r>
          <w:fldChar w:fldCharType="end"/>
        </w:r>
      </w:hyperlink>
    </w:p>
    <w:p>
      <w:pPr>
        <w:pStyle w:val="TOC2"/>
        <w:tabs>
          <w:tab w:val="right" w:leader="dot" w:pos="8306"/>
        </w:tabs>
      </w:pPr>
      <w:hyperlink w:anchor="_Toc3625" w:history="1">
        <w:r>
          <w:rPr>
            <w:rFonts w:ascii="仿宋" w:eastAsia="仿宋" w:hAnsi="仿宋" w:cs="仿宋" w:hint="eastAsia"/>
            <w:lang w:eastAsia="zh-CN"/>
          </w:rPr>
          <w:t>(二)、行业影响分析</w:t>
        </w:r>
        <w:r>
          <w:tab/>
        </w:r>
        <w:r>
          <w:fldChar w:fldCharType="begin"/>
        </w:r>
        <w:r>
          <w:instrText xml:space="preserve"> PAGEREF _Toc3625 \h </w:instrText>
        </w:r>
        <w:r>
          <w:fldChar w:fldCharType="separate"/>
        </w:r>
        <w:r>
          <w:t>29</w:t>
        </w:r>
        <w:r>
          <w:fldChar w:fldCharType="end"/>
        </w:r>
      </w:hyperlink>
    </w:p>
    <w:p>
      <w:pPr>
        <w:pStyle w:val="TOC2"/>
        <w:tabs>
          <w:tab w:val="right" w:leader="dot" w:pos="8306"/>
        </w:tabs>
      </w:pPr>
      <w:hyperlink w:anchor="_Toc26941" w:history="1">
        <w:r>
          <w:rPr>
            <w:rFonts w:ascii="仿宋" w:eastAsia="仿宋" w:hAnsi="仿宋" w:cs="仿宋" w:hint="eastAsia"/>
            <w:lang w:eastAsia="zh-CN"/>
          </w:rPr>
          <w:t>(三)、区域经济影响分析</w:t>
        </w:r>
        <w:r>
          <w:tab/>
        </w:r>
        <w:r>
          <w:fldChar w:fldCharType="begin"/>
        </w:r>
        <w:r>
          <w:instrText xml:space="preserve"> PAGEREF _Toc26941 \h </w:instrText>
        </w:r>
        <w:r>
          <w:fldChar w:fldCharType="separate"/>
        </w:r>
        <w:r>
          <w:t>31</w:t>
        </w:r>
        <w:r>
          <w:fldChar w:fldCharType="end"/>
        </w:r>
      </w:hyperlink>
    </w:p>
    <w:p>
      <w:pPr>
        <w:pStyle w:val="TOC2"/>
        <w:tabs>
          <w:tab w:val="right" w:leader="dot" w:pos="8306"/>
        </w:tabs>
      </w:pPr>
      <w:hyperlink w:anchor="_Toc29429" w:history="1">
        <w:r>
          <w:rPr>
            <w:rFonts w:ascii="仿宋" w:eastAsia="仿宋" w:hAnsi="仿宋" w:cs="仿宋" w:hint="eastAsia"/>
            <w:lang w:eastAsia="zh-CN"/>
          </w:rPr>
          <w:t>(四)、宏观经济影响分析</w:t>
        </w:r>
        <w:r>
          <w:tab/>
        </w:r>
        <w:r>
          <w:fldChar w:fldCharType="begin"/>
        </w:r>
        <w:r>
          <w:instrText xml:space="preserve"> PAGEREF _Toc29429 \h </w:instrText>
        </w:r>
        <w:r>
          <w:fldChar w:fldCharType="separate"/>
        </w:r>
        <w:r>
          <w:t>32</w:t>
        </w:r>
        <w:r>
          <w:fldChar w:fldCharType="end"/>
        </w:r>
      </w:hyperlink>
    </w:p>
    <w:p>
      <w:pPr>
        <w:pStyle w:val="TOC1"/>
        <w:tabs>
          <w:tab w:val="right" w:leader="dot" w:pos="8306"/>
        </w:tabs>
      </w:pPr>
      <w:hyperlink w:anchor="_Toc997" w:history="1">
        <w:r>
          <w:rPr>
            <w:rFonts w:ascii="仿宋" w:eastAsia="仿宋" w:hAnsi="仿宋" w:cs="仿宋" w:hint="eastAsia"/>
            <w:lang w:eastAsia="zh-CN"/>
          </w:rPr>
          <w:t>六、资源开发及综合利用分析</w:t>
        </w:r>
        <w:r>
          <w:tab/>
        </w:r>
        <w:r>
          <w:fldChar w:fldCharType="begin"/>
        </w:r>
        <w:r>
          <w:instrText xml:space="preserve"> PAGEREF _Toc997 \h </w:instrText>
        </w:r>
        <w:r>
          <w:fldChar w:fldCharType="separate"/>
        </w:r>
        <w:r>
          <w:t>33</w:t>
        </w:r>
        <w:r>
          <w:fldChar w:fldCharType="end"/>
        </w:r>
      </w:hyperlink>
    </w:p>
    <w:p>
      <w:pPr>
        <w:pStyle w:val="TOC2"/>
        <w:tabs>
          <w:tab w:val="right" w:leader="dot" w:pos="8306"/>
        </w:tabs>
      </w:pPr>
      <w:hyperlink w:anchor="_Toc2559" w:history="1">
        <w:r>
          <w:rPr>
            <w:rFonts w:ascii="仿宋" w:eastAsia="仿宋" w:hAnsi="仿宋" w:cs="仿宋" w:hint="eastAsia"/>
            <w:lang w:eastAsia="zh-CN"/>
          </w:rPr>
          <w:t>(一)、资源开发方案</w:t>
        </w:r>
        <w:r>
          <w:tab/>
        </w:r>
        <w:r>
          <w:fldChar w:fldCharType="begin"/>
        </w:r>
        <w:r>
          <w:instrText xml:space="preserve"> PAGEREF _Toc2559 \h </w:instrText>
        </w:r>
        <w:r>
          <w:fldChar w:fldCharType="separate"/>
        </w:r>
        <w:r>
          <w:t>33</w:t>
        </w:r>
        <w:r>
          <w:fldChar w:fldCharType="end"/>
        </w:r>
      </w:hyperlink>
    </w:p>
    <w:p>
      <w:pPr>
        <w:pStyle w:val="TOC2"/>
        <w:tabs>
          <w:tab w:val="right" w:leader="dot" w:pos="8306"/>
        </w:tabs>
      </w:pPr>
      <w:hyperlink w:anchor="_Toc17247" w:history="1">
        <w:r>
          <w:rPr>
            <w:rFonts w:ascii="仿宋" w:eastAsia="仿宋" w:hAnsi="仿宋" w:cs="仿宋" w:hint="eastAsia"/>
            <w:lang w:eastAsia="zh-CN"/>
          </w:rPr>
          <w:t>(二)、资源利用方案</w:t>
        </w:r>
        <w:r>
          <w:tab/>
        </w:r>
        <w:r>
          <w:fldChar w:fldCharType="begin"/>
        </w:r>
        <w:r>
          <w:instrText xml:space="preserve"> PAGEREF _Toc17247 \h </w:instrText>
        </w:r>
        <w:r>
          <w:fldChar w:fldCharType="separate"/>
        </w:r>
        <w:r>
          <w:t>34</w:t>
        </w:r>
        <w:r>
          <w:fldChar w:fldCharType="end"/>
        </w:r>
      </w:hyperlink>
    </w:p>
    <w:p>
      <w:pPr>
        <w:pStyle w:val="TOC2"/>
        <w:tabs>
          <w:tab w:val="right" w:leader="dot" w:pos="8306"/>
        </w:tabs>
      </w:pPr>
      <w:hyperlink w:anchor="_Toc4321" w:history="1">
        <w:r>
          <w:rPr>
            <w:rFonts w:ascii="仿宋" w:eastAsia="仿宋" w:hAnsi="仿宋" w:cs="仿宋" w:hint="eastAsia"/>
            <w:lang w:eastAsia="zh-CN"/>
          </w:rPr>
          <w:t>(三)、资源节约措施</w:t>
        </w:r>
        <w:r>
          <w:tab/>
        </w:r>
        <w:r>
          <w:fldChar w:fldCharType="begin"/>
        </w:r>
        <w:r>
          <w:instrText xml:space="preserve"> PAGEREF _Toc4321 \h </w:instrText>
        </w:r>
        <w:r>
          <w:fldChar w:fldCharType="separate"/>
        </w:r>
        <w:r>
          <w:t>35</w:t>
        </w:r>
        <w:r>
          <w:fldChar w:fldCharType="end"/>
        </w:r>
      </w:hyperlink>
    </w:p>
    <w:p>
      <w:pPr>
        <w:pStyle w:val="TOC1"/>
        <w:tabs>
          <w:tab w:val="right" w:leader="dot" w:pos="8306"/>
        </w:tabs>
      </w:pPr>
      <w:hyperlink w:anchor="_Toc25960" w:history="1">
        <w:r>
          <w:rPr>
            <w:rFonts w:ascii="仿宋" w:eastAsia="仿宋" w:hAnsi="仿宋" w:cs="仿宋" w:hint="eastAsia"/>
            <w:lang w:eastAsia="zh-CN"/>
          </w:rPr>
          <w:t>七、客户关系管理与市场拓展</w:t>
        </w:r>
        <w:r>
          <w:tab/>
        </w:r>
        <w:r>
          <w:fldChar w:fldCharType="begin"/>
        </w:r>
        <w:r>
          <w:instrText xml:space="preserve"> PAGEREF _Toc25960 \h </w:instrText>
        </w:r>
        <w:r>
          <w:fldChar w:fldCharType="separate"/>
        </w:r>
        <w:r>
          <w:t>37</w:t>
        </w:r>
        <w:r>
          <w:fldChar w:fldCharType="end"/>
        </w:r>
      </w:hyperlink>
    </w:p>
    <w:p>
      <w:pPr>
        <w:pStyle w:val="TOC2"/>
        <w:tabs>
          <w:tab w:val="right" w:leader="dot" w:pos="8306"/>
        </w:tabs>
      </w:pPr>
      <w:hyperlink w:anchor="_Toc29411" w:history="1">
        <w:r>
          <w:rPr>
            <w:rFonts w:ascii="仿宋" w:eastAsia="仿宋" w:hAnsi="仿宋" w:cs="仿宋" w:hint="eastAsia"/>
            <w:lang w:eastAsia="zh-CN"/>
          </w:rPr>
          <w:t>(一)、客户关系管理策略</w:t>
        </w:r>
        <w:r>
          <w:tab/>
        </w:r>
        <w:r>
          <w:fldChar w:fldCharType="begin"/>
        </w:r>
        <w:r>
          <w:instrText xml:space="preserve"> PAGEREF _Toc29411 \h </w:instrText>
        </w:r>
        <w:r>
          <w:fldChar w:fldCharType="separate"/>
        </w:r>
        <w:r>
          <w:t>37</w:t>
        </w:r>
        <w:r>
          <w:fldChar w:fldCharType="end"/>
        </w:r>
      </w:hyperlink>
    </w:p>
    <w:p>
      <w:pPr>
        <w:pStyle w:val="TOC2"/>
        <w:tabs>
          <w:tab w:val="right" w:leader="dot" w:pos="8306"/>
        </w:tabs>
      </w:pPr>
      <w:hyperlink w:anchor="_Toc8883" w:history="1">
        <w:r>
          <w:rPr>
            <w:rFonts w:ascii="仿宋" w:eastAsia="仿宋" w:hAnsi="仿宋" w:cs="仿宋" w:hint="eastAsia"/>
            <w:lang w:eastAsia="zh-CN"/>
          </w:rPr>
          <w:t>(二)、市场拓展方案</w:t>
        </w:r>
        <w:r>
          <w:tab/>
        </w:r>
        <w:r>
          <w:fldChar w:fldCharType="begin"/>
        </w:r>
        <w:r>
          <w:instrText xml:space="preserve"> PAGEREF _Toc8883 \h </w:instrText>
        </w:r>
        <w:r>
          <w:fldChar w:fldCharType="separate"/>
        </w:r>
        <w:r>
          <w:t>38</w:t>
        </w:r>
        <w:r>
          <w:fldChar w:fldCharType="end"/>
        </w:r>
      </w:hyperlink>
    </w:p>
    <w:p>
      <w:pPr>
        <w:pStyle w:val="TOC1"/>
        <w:tabs>
          <w:tab w:val="right" w:leader="dot" w:pos="8306"/>
        </w:tabs>
      </w:pPr>
      <w:hyperlink w:anchor="_Toc24110" w:history="1">
        <w:r>
          <w:rPr>
            <w:rFonts w:ascii="仿宋" w:eastAsia="仿宋" w:hAnsi="仿宋" w:cs="仿宋" w:hint="eastAsia"/>
            <w:lang w:eastAsia="zh-CN"/>
          </w:rPr>
          <w:t>八、环境保护与绿色发展</w:t>
        </w:r>
        <w:r>
          <w:tab/>
        </w:r>
        <w:r>
          <w:fldChar w:fldCharType="begin"/>
        </w:r>
        <w:r>
          <w:instrText xml:space="preserve"> PAGEREF _Toc24110 \h </w:instrText>
        </w:r>
        <w:r>
          <w:fldChar w:fldCharType="separate"/>
        </w:r>
        <w:r>
          <w:t>39</w:t>
        </w:r>
        <w:r>
          <w:fldChar w:fldCharType="end"/>
        </w:r>
      </w:hyperlink>
    </w:p>
    <w:p>
      <w:pPr>
        <w:pStyle w:val="TOC2"/>
        <w:tabs>
          <w:tab w:val="right" w:leader="dot" w:pos="8306"/>
        </w:tabs>
      </w:pPr>
      <w:hyperlink w:anchor="_Toc4071" w:history="1">
        <w:r>
          <w:rPr>
            <w:rFonts w:ascii="仿宋" w:eastAsia="仿宋" w:hAnsi="仿宋" w:cs="仿宋" w:hint="eastAsia"/>
            <w:lang w:eastAsia="zh-CN"/>
          </w:rPr>
          <w:t>(一)、环境保护措施</w:t>
        </w:r>
        <w:r>
          <w:tab/>
        </w:r>
        <w:r>
          <w:fldChar w:fldCharType="begin"/>
        </w:r>
        <w:r>
          <w:instrText xml:space="preserve"> PAGEREF _Toc4071 \h </w:instrText>
        </w:r>
        <w:r>
          <w:fldChar w:fldCharType="separate"/>
        </w:r>
        <w:r>
          <w:t>39</w:t>
        </w:r>
        <w:r>
          <w:fldChar w:fldCharType="end"/>
        </w:r>
      </w:hyperlink>
    </w:p>
    <w:p>
      <w:pPr>
        <w:pStyle w:val="TOC2"/>
        <w:tabs>
          <w:tab w:val="right" w:leader="dot" w:pos="8306"/>
        </w:tabs>
      </w:pPr>
      <w:hyperlink w:anchor="_Toc16236" w:history="1">
        <w:r>
          <w:rPr>
            <w:rFonts w:ascii="仿宋" w:eastAsia="仿宋" w:hAnsi="仿宋" w:cs="仿宋" w:hint="eastAsia"/>
            <w:lang w:eastAsia="zh-CN"/>
          </w:rPr>
          <w:t>(二)、绿色发展与可持续发展策略</w:t>
        </w:r>
        <w:r>
          <w:tab/>
        </w:r>
        <w:r>
          <w:fldChar w:fldCharType="begin"/>
        </w:r>
        <w:r>
          <w:instrText xml:space="preserve"> PAGEREF _Toc16236 \h </w:instrText>
        </w:r>
        <w:r>
          <w:fldChar w:fldCharType="separate"/>
        </w:r>
        <w:r>
          <w:t>41</w:t>
        </w:r>
        <w:r>
          <w:fldChar w:fldCharType="end"/>
        </w:r>
      </w:hyperlink>
    </w:p>
    <w:p>
      <w:pPr>
        <w:pStyle w:val="TOC1"/>
        <w:tabs>
          <w:tab w:val="right" w:leader="dot" w:pos="8306"/>
        </w:tabs>
      </w:pPr>
      <w:hyperlink w:anchor="_Toc20286" w:history="1">
        <w:r>
          <w:rPr>
            <w:rFonts w:ascii="仿宋" w:eastAsia="仿宋" w:hAnsi="仿宋" w:cs="仿宋" w:hint="eastAsia"/>
            <w:lang w:eastAsia="zh-CN"/>
          </w:rPr>
          <w:t>九、项目实施与管理方案</w:t>
        </w:r>
        <w:r>
          <w:tab/>
        </w:r>
        <w:r>
          <w:fldChar w:fldCharType="begin"/>
        </w:r>
        <w:r>
          <w:instrText xml:space="preserve"> PAGEREF _Toc20286 \h </w:instrText>
        </w:r>
        <w:r>
          <w:fldChar w:fldCharType="separate"/>
        </w:r>
        <w:r>
          <w:t>42</w:t>
        </w:r>
        <w:r>
          <w:fldChar w:fldCharType="end"/>
        </w:r>
      </w:hyperlink>
    </w:p>
    <w:p>
      <w:pPr>
        <w:pStyle w:val="TOC2"/>
        <w:tabs>
          <w:tab w:val="right" w:leader="dot" w:pos="8306"/>
        </w:tabs>
      </w:pPr>
      <w:hyperlink w:anchor="_Toc16219" w:history="1">
        <w:r>
          <w:rPr>
            <w:rFonts w:ascii="仿宋" w:eastAsia="仿宋" w:hAnsi="仿宋" w:cs="仿宋" w:hint="eastAsia"/>
            <w:lang w:eastAsia="zh-CN"/>
          </w:rPr>
          <w:t>(一)、项目实施计划</w:t>
        </w:r>
        <w:r>
          <w:tab/>
        </w:r>
        <w:r>
          <w:fldChar w:fldCharType="begin"/>
        </w:r>
        <w:r>
          <w:instrText xml:space="preserve"> PAGEREF _Toc16219 \h </w:instrText>
        </w:r>
        <w:r>
          <w:fldChar w:fldCharType="separate"/>
        </w:r>
        <w:r>
          <w:t>42</w:t>
        </w:r>
        <w:r>
          <w:fldChar w:fldCharType="end"/>
        </w:r>
      </w:hyperlink>
    </w:p>
    <w:p>
      <w:pPr>
        <w:pStyle w:val="TOC2"/>
        <w:tabs>
          <w:tab w:val="right" w:leader="dot" w:pos="8306"/>
        </w:tabs>
      </w:pPr>
      <w:hyperlink w:anchor="_Toc24633" w:history="1">
        <w:r>
          <w:rPr>
            <w:rFonts w:ascii="仿宋" w:eastAsia="仿宋" w:hAnsi="仿宋" w:cs="仿宋" w:hint="eastAsia"/>
            <w:lang w:eastAsia="zh-CN"/>
          </w:rPr>
          <w:t>(二)、项目组织机构与职责</w:t>
        </w:r>
        <w:r>
          <w:tab/>
        </w:r>
        <w:r>
          <w:fldChar w:fldCharType="begin"/>
        </w:r>
        <w:r>
          <w:instrText xml:space="preserve"> PAGEREF _Toc24633 \h </w:instrText>
        </w:r>
        <w:r>
          <w:fldChar w:fldCharType="separate"/>
        </w:r>
        <w:r>
          <w:t>43</w:t>
        </w:r>
        <w:r>
          <w:fldChar w:fldCharType="end"/>
        </w:r>
      </w:hyperlink>
    </w:p>
    <w:p>
      <w:pPr>
        <w:pStyle w:val="TOC2"/>
        <w:tabs>
          <w:tab w:val="right" w:leader="dot" w:pos="8306"/>
        </w:tabs>
      </w:pPr>
      <w:hyperlink w:anchor="_Toc31276" w:history="1">
        <w:r>
          <w:rPr>
            <w:rFonts w:ascii="仿宋" w:eastAsia="仿宋" w:hAnsi="仿宋" w:cs="仿宋" w:hint="eastAsia"/>
            <w:lang w:eastAsia="zh-CN"/>
          </w:rPr>
          <w:t>(三)、项目管理与监控体系</w:t>
        </w:r>
        <w:r>
          <w:tab/>
        </w:r>
        <w:r>
          <w:fldChar w:fldCharType="begin"/>
        </w:r>
        <w:r>
          <w:instrText xml:space="preserve"> PAGEREF _Toc31276 \h </w:instrText>
        </w:r>
        <w:r>
          <w:fldChar w:fldCharType="separate"/>
        </w:r>
        <w:r>
          <w:t>46</w:t>
        </w:r>
        <w:r>
          <w:fldChar w:fldCharType="end"/>
        </w:r>
      </w:hyperlink>
    </w:p>
    <w:p>
      <w:pPr>
        <w:pStyle w:val="TOC1"/>
        <w:tabs>
          <w:tab w:val="right" w:leader="dot" w:pos="8306"/>
        </w:tabs>
      </w:pPr>
      <w:hyperlink w:anchor="_Toc1565" w:history="1">
        <w:r>
          <w:rPr>
            <w:rFonts w:ascii="仿宋" w:eastAsia="仿宋" w:hAnsi="仿宋" w:cs="仿宋" w:hint="eastAsia"/>
            <w:lang w:eastAsia="zh-CN"/>
          </w:rPr>
          <w:t>十、经济效益与社会效益优化</w:t>
        </w:r>
        <w:r>
          <w:tab/>
        </w:r>
        <w:r>
          <w:fldChar w:fldCharType="begin"/>
        </w:r>
        <w:r>
          <w:instrText xml:space="preserve"> PAGEREF _Toc1565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88" w:history="1">
        <w:r>
          <w:rPr>
            <w:rFonts w:ascii="仿宋" w:eastAsia="仿宋" w:hAnsi="仿宋" w:cs="仿宋" w:hint="eastAsia"/>
            <w:lang w:eastAsia="zh-CN"/>
          </w:rPr>
          <w:t>(一)、经济效益提升策略</w:t>
        </w:r>
        <w:r>
          <w:tab/>
        </w:r>
        <w:r>
          <w:fldChar w:fldCharType="begin"/>
        </w:r>
        <w:r>
          <w:instrText xml:space="preserve"> PAGEREF _Toc9888 \h </w:instrText>
        </w:r>
        <w:r>
          <w:fldChar w:fldCharType="separate"/>
        </w:r>
        <w:r>
          <w:t>48</w:t>
        </w:r>
        <w:r>
          <w:fldChar w:fldCharType="end"/>
        </w:r>
      </w:hyperlink>
    </w:p>
    <w:p>
      <w:pPr>
        <w:pStyle w:val="TOC2"/>
        <w:tabs>
          <w:tab w:val="right" w:leader="dot" w:pos="8306"/>
        </w:tabs>
      </w:pPr>
      <w:hyperlink w:anchor="_Toc17155" w:history="1">
        <w:r>
          <w:rPr>
            <w:rFonts w:ascii="仿宋" w:eastAsia="仿宋" w:hAnsi="仿宋" w:cs="仿宋" w:hint="eastAsia"/>
            <w:lang w:eastAsia="zh-CN"/>
          </w:rPr>
          <w:t>(二)、社会效益增强方案</w:t>
        </w:r>
        <w:r>
          <w:tab/>
        </w:r>
        <w:r>
          <w:fldChar w:fldCharType="begin"/>
        </w:r>
        <w:r>
          <w:instrText xml:space="preserve"> PAGEREF _Toc17155 \h </w:instrText>
        </w:r>
        <w:r>
          <w:fldChar w:fldCharType="separate"/>
        </w:r>
        <w:r>
          <w:t>49</w:t>
        </w:r>
        <w:r>
          <w:fldChar w:fldCharType="end"/>
        </w:r>
      </w:hyperlink>
    </w:p>
    <w:p>
      <w:pPr>
        <w:pStyle w:val="TOC1"/>
        <w:tabs>
          <w:tab w:val="right" w:leader="dot" w:pos="8306"/>
        </w:tabs>
      </w:pPr>
      <w:hyperlink w:anchor="_Toc21312" w:history="1">
        <w:r>
          <w:rPr>
            <w:rFonts w:ascii="仿宋" w:eastAsia="仿宋" w:hAnsi="仿宋" w:cs="仿宋" w:hint="eastAsia"/>
            <w:lang w:eastAsia="zh-CN"/>
          </w:rPr>
          <w:t>十一、技术创新与产业升级</w:t>
        </w:r>
        <w:r>
          <w:tab/>
        </w:r>
        <w:r>
          <w:fldChar w:fldCharType="begin"/>
        </w:r>
        <w:r>
          <w:instrText xml:space="preserve"> PAGEREF _Toc21312 \h </w:instrText>
        </w:r>
        <w:r>
          <w:fldChar w:fldCharType="separate"/>
        </w:r>
        <w:r>
          <w:t>50</w:t>
        </w:r>
        <w:r>
          <w:fldChar w:fldCharType="end"/>
        </w:r>
      </w:hyperlink>
    </w:p>
    <w:p>
      <w:pPr>
        <w:pStyle w:val="TOC2"/>
        <w:tabs>
          <w:tab w:val="right" w:leader="dot" w:pos="8306"/>
        </w:tabs>
      </w:pPr>
      <w:hyperlink w:anchor="_Toc5320" w:history="1">
        <w:r>
          <w:rPr>
            <w:rFonts w:ascii="仿宋" w:eastAsia="仿宋" w:hAnsi="仿宋" w:cs="仿宋" w:hint="eastAsia"/>
            <w:lang w:eastAsia="zh-CN"/>
          </w:rPr>
          <w:t>(一)、技术创新方向与目标</w:t>
        </w:r>
        <w:r>
          <w:tab/>
        </w:r>
        <w:r>
          <w:fldChar w:fldCharType="begin"/>
        </w:r>
        <w:r>
          <w:instrText xml:space="preserve"> PAGEREF _Toc5320 \h </w:instrText>
        </w:r>
        <w:r>
          <w:fldChar w:fldCharType="separate"/>
        </w:r>
        <w:r>
          <w:t>50</w:t>
        </w:r>
        <w:r>
          <w:fldChar w:fldCharType="end"/>
        </w:r>
      </w:hyperlink>
    </w:p>
    <w:p>
      <w:pPr>
        <w:pStyle w:val="TOC2"/>
        <w:tabs>
          <w:tab w:val="right" w:leader="dot" w:pos="8306"/>
        </w:tabs>
      </w:pPr>
      <w:hyperlink w:anchor="_Toc21029" w:history="1">
        <w:r>
          <w:rPr>
            <w:rFonts w:ascii="仿宋" w:eastAsia="仿宋" w:hAnsi="仿宋" w:cs="仿宋" w:hint="eastAsia"/>
            <w:lang w:eastAsia="zh-CN"/>
          </w:rPr>
          <w:t>(二)、产业升级路径与措施</w:t>
        </w:r>
        <w:r>
          <w:tab/>
        </w:r>
        <w:r>
          <w:fldChar w:fldCharType="begin"/>
        </w:r>
        <w:r>
          <w:instrText xml:space="preserve"> PAGEREF _Toc21029 \h </w:instrText>
        </w:r>
        <w:r>
          <w:fldChar w:fldCharType="separate"/>
        </w:r>
        <w:r>
          <w:t>51</w:t>
        </w:r>
        <w:r>
          <w:fldChar w:fldCharType="end"/>
        </w:r>
      </w:hyperlink>
    </w:p>
    <w:p>
      <w:pPr>
        <w:pStyle w:val="TOC1"/>
        <w:tabs>
          <w:tab w:val="right" w:leader="dot" w:pos="8306"/>
        </w:tabs>
      </w:pPr>
      <w:hyperlink w:anchor="_Toc18977" w:history="1">
        <w:r>
          <w:rPr>
            <w:rFonts w:ascii="仿宋" w:eastAsia="仿宋" w:hAnsi="仿宋" w:cs="仿宋" w:hint="eastAsia"/>
            <w:lang w:eastAsia="zh-CN"/>
          </w:rPr>
          <w:t>十二、项目质量与标准</w:t>
        </w:r>
        <w:r>
          <w:tab/>
        </w:r>
        <w:r>
          <w:fldChar w:fldCharType="begin"/>
        </w:r>
        <w:r>
          <w:instrText xml:space="preserve"> PAGEREF _Toc18977 \h </w:instrText>
        </w:r>
        <w:r>
          <w:fldChar w:fldCharType="separate"/>
        </w:r>
        <w:r>
          <w:t>52</w:t>
        </w:r>
        <w:r>
          <w:fldChar w:fldCharType="end"/>
        </w:r>
      </w:hyperlink>
    </w:p>
    <w:p>
      <w:pPr>
        <w:pStyle w:val="TOC2"/>
        <w:tabs>
          <w:tab w:val="right" w:leader="dot" w:pos="8306"/>
        </w:tabs>
      </w:pPr>
      <w:hyperlink w:anchor="_Toc28710" w:history="1">
        <w:r>
          <w:rPr>
            <w:rFonts w:ascii="仿宋" w:eastAsia="仿宋" w:hAnsi="仿宋" w:cs="仿宋" w:hint="eastAsia"/>
            <w:lang w:eastAsia="zh-CN"/>
          </w:rPr>
          <w:t>(一)、质量保障体系</w:t>
        </w:r>
        <w:r>
          <w:tab/>
        </w:r>
        <w:r>
          <w:fldChar w:fldCharType="begin"/>
        </w:r>
        <w:r>
          <w:instrText xml:space="preserve"> PAGEREF _Toc28710 \h </w:instrText>
        </w:r>
        <w:r>
          <w:fldChar w:fldCharType="separate"/>
        </w:r>
        <w:r>
          <w:t>52</w:t>
        </w:r>
        <w:r>
          <w:fldChar w:fldCharType="end"/>
        </w:r>
      </w:hyperlink>
    </w:p>
    <w:p>
      <w:pPr>
        <w:pStyle w:val="TOC2"/>
        <w:tabs>
          <w:tab w:val="right" w:leader="dot" w:pos="8306"/>
        </w:tabs>
      </w:pPr>
      <w:hyperlink w:anchor="_Toc14744" w:history="1">
        <w:r>
          <w:rPr>
            <w:rFonts w:ascii="仿宋" w:eastAsia="仿宋" w:hAnsi="仿宋" w:cs="仿宋" w:hint="eastAsia"/>
            <w:lang w:eastAsia="zh-CN"/>
          </w:rPr>
          <w:t>(二)、标准化作业流程</w:t>
        </w:r>
        <w:r>
          <w:tab/>
        </w:r>
        <w:r>
          <w:fldChar w:fldCharType="begin"/>
        </w:r>
        <w:r>
          <w:instrText xml:space="preserve"> PAGEREF _Toc14744 \h </w:instrText>
        </w:r>
        <w:r>
          <w:fldChar w:fldCharType="separate"/>
        </w:r>
        <w:r>
          <w:t>54</w:t>
        </w:r>
        <w:r>
          <w:fldChar w:fldCharType="end"/>
        </w:r>
      </w:hyperlink>
    </w:p>
    <w:p>
      <w:pPr>
        <w:pStyle w:val="TOC2"/>
        <w:tabs>
          <w:tab w:val="right" w:leader="dot" w:pos="8306"/>
        </w:tabs>
      </w:pPr>
      <w:hyperlink w:anchor="_Toc14961" w:history="1">
        <w:r>
          <w:rPr>
            <w:rFonts w:ascii="仿宋" w:eastAsia="仿宋" w:hAnsi="仿宋" w:cs="仿宋" w:hint="eastAsia"/>
            <w:lang w:eastAsia="zh-CN"/>
          </w:rPr>
          <w:t>(三)、质量监控与评估</w:t>
        </w:r>
        <w:r>
          <w:tab/>
        </w:r>
        <w:r>
          <w:fldChar w:fldCharType="begin"/>
        </w:r>
        <w:r>
          <w:instrText xml:space="preserve"> PAGEREF _Toc14961 \h </w:instrText>
        </w:r>
        <w:r>
          <w:fldChar w:fldCharType="separate"/>
        </w:r>
        <w:r>
          <w:t>56</w:t>
        </w:r>
        <w:r>
          <w:fldChar w:fldCharType="end"/>
        </w:r>
      </w:hyperlink>
    </w:p>
    <w:p>
      <w:pPr>
        <w:pStyle w:val="TOC2"/>
        <w:tabs>
          <w:tab w:val="right" w:leader="dot" w:pos="8306"/>
        </w:tabs>
      </w:pPr>
      <w:hyperlink w:anchor="_Toc12616" w:history="1">
        <w:r>
          <w:rPr>
            <w:rFonts w:ascii="仿宋" w:eastAsia="仿宋" w:hAnsi="仿宋" w:cs="仿宋" w:hint="eastAsia"/>
            <w:lang w:eastAsia="zh-CN"/>
          </w:rPr>
          <w:t>(四)、质量改进计划</w:t>
        </w:r>
        <w:r>
          <w:tab/>
        </w:r>
        <w:r>
          <w:fldChar w:fldCharType="begin"/>
        </w:r>
        <w:r>
          <w:instrText xml:space="preserve"> PAGEREF _Toc12616 \h </w:instrText>
        </w:r>
        <w:r>
          <w:fldChar w:fldCharType="separate"/>
        </w:r>
        <w:r>
          <w:t>56</w:t>
        </w:r>
        <w:r>
          <w:fldChar w:fldCharType="end"/>
        </w:r>
      </w:hyperlink>
    </w:p>
    <w:p>
      <w:pPr>
        <w:pStyle w:val="TOC1"/>
        <w:tabs>
          <w:tab w:val="right" w:leader="dot" w:pos="8306"/>
        </w:tabs>
      </w:pPr>
      <w:hyperlink w:anchor="_Toc28111" w:history="1">
        <w:r>
          <w:rPr>
            <w:rFonts w:ascii="仿宋" w:eastAsia="仿宋" w:hAnsi="仿宋" w:cs="仿宋" w:hint="eastAsia"/>
            <w:lang w:eastAsia="zh-CN"/>
          </w:rPr>
          <w:t>十三、设施与设备管理</w:t>
        </w:r>
        <w:r>
          <w:tab/>
        </w:r>
        <w:r>
          <w:fldChar w:fldCharType="begin"/>
        </w:r>
        <w:r>
          <w:instrText xml:space="preserve"> PAGEREF _Toc28111 \h </w:instrText>
        </w:r>
        <w:r>
          <w:fldChar w:fldCharType="separate"/>
        </w:r>
        <w:r>
          <w:t>58</w:t>
        </w:r>
        <w:r>
          <w:fldChar w:fldCharType="end"/>
        </w:r>
      </w:hyperlink>
    </w:p>
    <w:p>
      <w:pPr>
        <w:pStyle w:val="TOC2"/>
        <w:tabs>
          <w:tab w:val="right" w:leader="dot" w:pos="8306"/>
        </w:tabs>
      </w:pPr>
      <w:hyperlink w:anchor="_Toc28039" w:history="1">
        <w:r>
          <w:rPr>
            <w:rFonts w:ascii="仿宋" w:eastAsia="仿宋" w:hAnsi="仿宋" w:cs="仿宋" w:hint="eastAsia"/>
            <w:lang w:eastAsia="zh-CN"/>
          </w:rPr>
          <w:t>(一)、设施规划与配置</w:t>
        </w:r>
        <w:r>
          <w:tab/>
        </w:r>
        <w:r>
          <w:fldChar w:fldCharType="begin"/>
        </w:r>
        <w:r>
          <w:instrText xml:space="preserve"> PAGEREF _Toc28039 \h </w:instrText>
        </w:r>
        <w:r>
          <w:fldChar w:fldCharType="separate"/>
        </w:r>
        <w:r>
          <w:t>58</w:t>
        </w:r>
        <w:r>
          <w:fldChar w:fldCharType="end"/>
        </w:r>
      </w:hyperlink>
    </w:p>
    <w:p>
      <w:pPr>
        <w:pStyle w:val="TOC2"/>
        <w:tabs>
          <w:tab w:val="right" w:leader="dot" w:pos="8306"/>
        </w:tabs>
      </w:pPr>
      <w:hyperlink w:anchor="_Toc17701" w:history="1">
        <w:r>
          <w:rPr>
            <w:rFonts w:ascii="仿宋" w:eastAsia="仿宋" w:hAnsi="仿宋" w:cs="仿宋" w:hint="eastAsia"/>
            <w:lang w:eastAsia="zh-CN"/>
          </w:rPr>
          <w:t>(二)、设备采购与维护管理</w:t>
        </w:r>
        <w:r>
          <w:tab/>
        </w:r>
        <w:r>
          <w:fldChar w:fldCharType="begin"/>
        </w:r>
        <w:r>
          <w:instrText xml:space="preserve"> PAGEREF _Toc17701 \h </w:instrText>
        </w:r>
        <w:r>
          <w:fldChar w:fldCharType="separate"/>
        </w:r>
        <w:r>
          <w:t>58</w:t>
        </w:r>
        <w:r>
          <w:fldChar w:fldCharType="end"/>
        </w:r>
      </w:hyperlink>
    </w:p>
    <w:p>
      <w:pPr>
        <w:pStyle w:val="TOC2"/>
        <w:tabs>
          <w:tab w:val="right" w:leader="dot" w:pos="8306"/>
        </w:tabs>
      </w:pPr>
      <w:hyperlink w:anchor="_Toc5609" w:history="1">
        <w:r>
          <w:rPr>
            <w:rFonts w:ascii="仿宋" w:eastAsia="仿宋" w:hAnsi="仿宋" w:cs="仿宋" w:hint="eastAsia"/>
            <w:lang w:eastAsia="zh-CN"/>
          </w:rPr>
          <w:t>(三)、设施设备升级策略</w:t>
        </w:r>
        <w:r>
          <w:tab/>
        </w:r>
        <w:r>
          <w:fldChar w:fldCharType="begin"/>
        </w:r>
        <w:r>
          <w:instrText xml:space="preserve"> PAGEREF _Toc5609 \h </w:instrText>
        </w:r>
        <w:r>
          <w:fldChar w:fldCharType="separate"/>
        </w:r>
        <w:r>
          <w:t>59</w:t>
        </w:r>
        <w:r>
          <w:fldChar w:fldCharType="end"/>
        </w:r>
      </w:hyperlink>
    </w:p>
    <w:p>
      <w:pPr>
        <w:pStyle w:val="TOC1"/>
        <w:tabs>
          <w:tab w:val="right" w:leader="dot" w:pos="8306"/>
        </w:tabs>
      </w:pPr>
      <w:hyperlink w:anchor="_Toc18677" w:history="1">
        <w:r>
          <w:rPr>
            <w:rFonts w:ascii="仿宋" w:eastAsia="仿宋" w:hAnsi="仿宋" w:cs="仿宋" w:hint="eastAsia"/>
            <w:lang w:eastAsia="zh-CN"/>
          </w:rPr>
          <w:t>十四、质量管理与控制</w:t>
        </w:r>
        <w:r>
          <w:tab/>
        </w:r>
        <w:r>
          <w:fldChar w:fldCharType="begin"/>
        </w:r>
        <w:r>
          <w:instrText xml:space="preserve"> PAGEREF _Toc18677 \h </w:instrText>
        </w:r>
        <w:r>
          <w:fldChar w:fldCharType="separate"/>
        </w:r>
        <w:r>
          <w:t>60</w:t>
        </w:r>
        <w:r>
          <w:fldChar w:fldCharType="end"/>
        </w:r>
      </w:hyperlink>
    </w:p>
    <w:p>
      <w:pPr>
        <w:pStyle w:val="TOC2"/>
        <w:tabs>
          <w:tab w:val="right" w:leader="dot" w:pos="8306"/>
        </w:tabs>
      </w:pPr>
      <w:hyperlink w:anchor="_Toc31544" w:history="1">
        <w:r>
          <w:rPr>
            <w:rFonts w:ascii="仿宋" w:eastAsia="仿宋" w:hAnsi="仿宋" w:cs="仿宋" w:hint="eastAsia"/>
            <w:lang w:eastAsia="zh-CN"/>
          </w:rPr>
          <w:t>(一)、质量管理体系建设</w:t>
        </w:r>
        <w:r>
          <w:tab/>
        </w:r>
        <w:r>
          <w:fldChar w:fldCharType="begin"/>
        </w:r>
        <w:r>
          <w:instrText xml:space="preserve"> PAGEREF _Toc31544 \h </w:instrText>
        </w:r>
        <w:r>
          <w:fldChar w:fldCharType="separate"/>
        </w:r>
        <w:r>
          <w:t>60</w:t>
        </w:r>
        <w:r>
          <w:fldChar w:fldCharType="end"/>
        </w:r>
      </w:hyperlink>
    </w:p>
    <w:p>
      <w:pPr>
        <w:pStyle w:val="TOC2"/>
        <w:tabs>
          <w:tab w:val="right" w:leader="dot" w:pos="8306"/>
        </w:tabs>
      </w:pPr>
      <w:hyperlink w:anchor="_Toc4074" w:history="1">
        <w:r>
          <w:rPr>
            <w:rFonts w:ascii="仿宋" w:eastAsia="仿宋" w:hAnsi="仿宋" w:cs="仿宋" w:hint="eastAsia"/>
            <w:lang w:eastAsia="zh-CN"/>
          </w:rPr>
          <w:t>(二)、质量控制措施</w:t>
        </w:r>
        <w:r>
          <w:tab/>
        </w:r>
        <w:r>
          <w:fldChar w:fldCharType="begin"/>
        </w:r>
        <w:r>
          <w:instrText xml:space="preserve"> PAGEREF _Toc4074 \h </w:instrText>
        </w:r>
        <w:r>
          <w:fldChar w:fldCharType="separate"/>
        </w:r>
        <w:r>
          <w:t>61</w:t>
        </w:r>
        <w:r>
          <w:fldChar w:fldCharType="end"/>
        </w:r>
      </w:hyperlink>
    </w:p>
    <w:p>
      <w:pPr>
        <w:pStyle w:val="TOC1"/>
        <w:tabs>
          <w:tab w:val="right" w:leader="dot" w:pos="8306"/>
        </w:tabs>
      </w:pPr>
      <w:hyperlink w:anchor="_Toc26200" w:history="1">
        <w:r>
          <w:rPr>
            <w:rFonts w:ascii="仿宋" w:eastAsia="仿宋" w:hAnsi="仿宋" w:cs="仿宋" w:hint="eastAsia"/>
            <w:lang w:eastAsia="zh-CN"/>
          </w:rPr>
          <w:t>十五、合作与交流机制建立</w:t>
        </w:r>
        <w:r>
          <w:tab/>
        </w:r>
        <w:r>
          <w:fldChar w:fldCharType="begin"/>
        </w:r>
        <w:r>
          <w:instrText xml:space="preserve"> PAGEREF _Toc26200 \h </w:instrText>
        </w:r>
        <w:r>
          <w:fldChar w:fldCharType="separate"/>
        </w:r>
        <w:r>
          <w:t>62</w:t>
        </w:r>
        <w:r>
          <w:fldChar w:fldCharType="end"/>
        </w:r>
      </w:hyperlink>
    </w:p>
    <w:p>
      <w:pPr>
        <w:pStyle w:val="TOC2"/>
        <w:tabs>
          <w:tab w:val="right" w:leader="dot" w:pos="8306"/>
        </w:tabs>
      </w:pPr>
      <w:hyperlink w:anchor="_Toc8367" w:history="1">
        <w:r>
          <w:rPr>
            <w:rFonts w:ascii="仿宋" w:eastAsia="仿宋" w:hAnsi="仿宋" w:cs="仿宋" w:hint="eastAsia"/>
            <w:lang w:eastAsia="zh-CN"/>
          </w:rPr>
          <w:t>(一)、合作伙伴选择与合作方式</w:t>
        </w:r>
        <w:r>
          <w:tab/>
        </w:r>
        <w:r>
          <w:fldChar w:fldCharType="begin"/>
        </w:r>
        <w:r>
          <w:instrText xml:space="preserve"> PAGEREF _Toc8367 \h </w:instrText>
        </w:r>
        <w:r>
          <w:fldChar w:fldCharType="separate"/>
        </w:r>
        <w:r>
          <w:t>62</w:t>
        </w:r>
        <w:r>
          <w:fldChar w:fldCharType="end"/>
        </w:r>
      </w:hyperlink>
    </w:p>
    <w:p>
      <w:pPr>
        <w:pStyle w:val="TOC2"/>
        <w:tabs>
          <w:tab w:val="right" w:leader="dot" w:pos="8306"/>
        </w:tabs>
      </w:pPr>
      <w:hyperlink w:anchor="_Toc1847" w:history="1">
        <w:r>
          <w:rPr>
            <w:rFonts w:ascii="仿宋" w:eastAsia="仿宋" w:hAnsi="仿宋" w:cs="仿宋" w:hint="eastAsia"/>
            <w:lang w:eastAsia="zh-CN"/>
          </w:rPr>
          <w:t>(二)、交流与合作平台搭建</w:t>
        </w:r>
        <w:r>
          <w:tab/>
        </w:r>
        <w:r>
          <w:fldChar w:fldCharType="begin"/>
        </w:r>
        <w:r>
          <w:instrText xml:space="preserve"> PAGEREF _Toc1847 \h </w:instrText>
        </w:r>
        <w:r>
          <w:fldChar w:fldCharType="separate"/>
        </w:r>
        <w:r>
          <w:t>64</w:t>
        </w:r>
        <w:r>
          <w:fldChar w:fldCharType="end"/>
        </w:r>
      </w:hyperlink>
    </w:p>
    <w:p>
      <w:pPr>
        <w:pStyle w:val="TOC1"/>
        <w:tabs>
          <w:tab w:val="right" w:leader="dot" w:pos="8306"/>
        </w:tabs>
      </w:pPr>
      <w:hyperlink w:anchor="_Toc26536" w:history="1">
        <w:r>
          <w:rPr>
            <w:rFonts w:ascii="仿宋" w:eastAsia="仿宋" w:hAnsi="仿宋" w:cs="仿宋" w:hint="eastAsia"/>
            <w:lang w:eastAsia="zh-CN"/>
          </w:rPr>
          <w:t>十六、成果转化与推广应用</w:t>
        </w:r>
        <w:r>
          <w:tab/>
        </w:r>
        <w:r>
          <w:fldChar w:fldCharType="begin"/>
        </w:r>
        <w:r>
          <w:instrText xml:space="preserve"> PAGEREF _Toc26536 \h </w:instrText>
        </w:r>
        <w:r>
          <w:fldChar w:fldCharType="separate"/>
        </w:r>
        <w:r>
          <w:t>65</w:t>
        </w:r>
        <w:r>
          <w:fldChar w:fldCharType="end"/>
        </w:r>
      </w:hyperlink>
    </w:p>
    <w:p>
      <w:pPr>
        <w:pStyle w:val="TOC2"/>
        <w:tabs>
          <w:tab w:val="right" w:leader="dot" w:pos="8306"/>
        </w:tabs>
      </w:pPr>
      <w:hyperlink w:anchor="_Toc19501" w:history="1">
        <w:r>
          <w:rPr>
            <w:rFonts w:ascii="仿宋" w:eastAsia="仿宋" w:hAnsi="仿宋" w:cs="仿宋" w:hint="eastAsia"/>
            <w:lang w:eastAsia="zh-CN"/>
          </w:rPr>
          <w:t>(一)、成果转化策略制定</w:t>
        </w:r>
        <w:r>
          <w:tab/>
        </w:r>
        <w:r>
          <w:fldChar w:fldCharType="begin"/>
        </w:r>
        <w:r>
          <w:instrText xml:space="preserve"> PAGEREF _Toc19501 \h </w:instrText>
        </w:r>
        <w:r>
          <w:fldChar w:fldCharType="separate"/>
        </w:r>
        <w:r>
          <w:t>65</w:t>
        </w:r>
        <w:r>
          <w:fldChar w:fldCharType="end"/>
        </w:r>
      </w:hyperlink>
    </w:p>
    <w:p>
      <w:pPr>
        <w:pStyle w:val="TOC2"/>
        <w:tabs>
          <w:tab w:val="right" w:leader="dot" w:pos="8306"/>
        </w:tabs>
      </w:pPr>
      <w:hyperlink w:anchor="_Toc1859" w:history="1">
        <w:r>
          <w:rPr>
            <w:rFonts w:ascii="仿宋" w:eastAsia="仿宋" w:hAnsi="仿宋" w:cs="仿宋" w:hint="eastAsia"/>
            <w:lang w:eastAsia="zh-CN"/>
          </w:rPr>
          <w:t>(二)、成果推广应用方案</w:t>
        </w:r>
        <w:r>
          <w:tab/>
        </w:r>
        <w:r>
          <w:fldChar w:fldCharType="begin"/>
        </w:r>
        <w:r>
          <w:instrText xml:space="preserve"> PAGEREF _Toc1859 \h </w:instrText>
        </w:r>
        <w:r>
          <w:fldChar w:fldCharType="separate"/>
        </w:r>
        <w:r>
          <w:t>67</w:t>
        </w:r>
        <w:r>
          <w:fldChar w:fldCharType="end"/>
        </w:r>
      </w:hyperlink>
    </w:p>
    <w:p>
      <w:pPr>
        <w:pStyle w:val="TOC1"/>
        <w:tabs>
          <w:tab w:val="right" w:leader="dot" w:pos="8306"/>
        </w:tabs>
      </w:pPr>
      <w:hyperlink w:anchor="_Toc28033" w:history="1">
        <w:r>
          <w:rPr>
            <w:rFonts w:ascii="仿宋" w:eastAsia="仿宋" w:hAnsi="仿宋" w:cs="仿宋" w:hint="eastAsia"/>
            <w:lang w:eastAsia="zh-CN"/>
          </w:rPr>
          <w:t>十七、人力资源管理与开发</w:t>
        </w:r>
        <w:r>
          <w:tab/>
        </w:r>
        <w:r>
          <w:fldChar w:fldCharType="begin"/>
        </w:r>
        <w:r>
          <w:instrText xml:space="preserve"> PAGEREF _Toc28033 \h </w:instrText>
        </w:r>
        <w:r>
          <w:fldChar w:fldCharType="separate"/>
        </w:r>
        <w:r>
          <w:t>68</w:t>
        </w:r>
        <w:r>
          <w:fldChar w:fldCharType="end"/>
        </w:r>
      </w:hyperlink>
    </w:p>
    <w:p>
      <w:pPr>
        <w:pStyle w:val="TOC2"/>
        <w:tabs>
          <w:tab w:val="right" w:leader="dot" w:pos="8306"/>
        </w:tabs>
      </w:pPr>
      <w:hyperlink w:anchor="_Toc16377" w:history="1">
        <w:r>
          <w:rPr>
            <w:rFonts w:ascii="仿宋" w:eastAsia="仿宋" w:hAnsi="仿宋" w:cs="仿宋" w:hint="eastAsia"/>
            <w:lang w:eastAsia="zh-CN"/>
          </w:rPr>
          <w:t>(一)、人力资源规划</w:t>
        </w:r>
        <w:r>
          <w:tab/>
        </w:r>
        <w:r>
          <w:fldChar w:fldCharType="begin"/>
        </w:r>
        <w:r>
          <w:instrText xml:space="preserve"> PAGEREF _Toc16377 \h </w:instrText>
        </w:r>
        <w:r>
          <w:fldChar w:fldCharType="separate"/>
        </w:r>
        <w:r>
          <w:t>68</w:t>
        </w:r>
        <w:r>
          <w:fldChar w:fldCharType="end"/>
        </w:r>
      </w:hyperlink>
    </w:p>
    <w:p>
      <w:pPr>
        <w:pStyle w:val="TOC2"/>
        <w:tabs>
          <w:tab w:val="right" w:leader="dot" w:pos="8306"/>
        </w:tabs>
      </w:pPr>
      <w:hyperlink w:anchor="_Toc5611" w:history="1">
        <w:r>
          <w:rPr>
            <w:rFonts w:ascii="仿宋" w:eastAsia="仿宋" w:hAnsi="仿宋" w:cs="仿宋" w:hint="eastAsia"/>
            <w:lang w:eastAsia="zh-CN"/>
          </w:rPr>
          <w:t>(二)、人力资源开发与培训</w:t>
        </w:r>
        <w:r>
          <w:tab/>
        </w:r>
        <w:r>
          <w:fldChar w:fldCharType="begin"/>
        </w:r>
        <w:r>
          <w:instrText xml:space="preserve"> PAGEREF _Toc5611 \h </w:instrText>
        </w:r>
        <w:r>
          <w:fldChar w:fldCharType="separate"/>
        </w:r>
        <w:r>
          <w:t>70</w:t>
        </w:r>
        <w:r>
          <w:fldChar w:fldCharType="end"/>
        </w:r>
      </w:hyperlink>
    </w:p>
    <w:p>
      <w:pPr>
        <w:pStyle w:val="TOC1"/>
        <w:tabs>
          <w:tab w:val="right" w:leader="dot" w:pos="8306"/>
        </w:tabs>
      </w:pPr>
      <w:hyperlink w:anchor="_Toc21819" w:history="1">
        <w:r>
          <w:rPr>
            <w:rFonts w:ascii="仿宋" w:eastAsia="仿宋" w:hAnsi="仿宋" w:cs="仿宋" w:hint="eastAsia"/>
            <w:lang w:eastAsia="zh-CN"/>
          </w:rPr>
          <w:t>十八、法律法规与政策遵循</w:t>
        </w:r>
        <w:r>
          <w:tab/>
        </w:r>
        <w:r>
          <w:fldChar w:fldCharType="begin"/>
        </w:r>
        <w:r>
          <w:instrText xml:space="preserve"> PAGEREF _Toc21819 \h </w:instrText>
        </w:r>
        <w:r>
          <w:fldChar w:fldCharType="separate"/>
        </w:r>
        <w:r>
          <w:t>73</w:t>
        </w:r>
        <w:r>
          <w:fldChar w:fldCharType="end"/>
        </w:r>
      </w:hyperlink>
    </w:p>
    <w:p>
      <w:pPr>
        <w:pStyle w:val="TOC2"/>
        <w:tabs>
          <w:tab w:val="right" w:leader="dot" w:pos="8306"/>
        </w:tabs>
      </w:pPr>
      <w:hyperlink w:anchor="_Toc6215" w:history="1">
        <w:r>
          <w:rPr>
            <w:rFonts w:ascii="仿宋" w:eastAsia="仿宋" w:hAnsi="仿宋" w:cs="仿宋" w:hint="eastAsia"/>
            <w:lang w:eastAsia="zh-CN"/>
          </w:rPr>
          <w:t>(一)、法律法规遵守</w:t>
        </w:r>
        <w:r>
          <w:tab/>
        </w:r>
        <w:r>
          <w:fldChar w:fldCharType="begin"/>
        </w:r>
        <w:r>
          <w:instrText xml:space="preserve"> PAGEREF _Toc6215 \h </w:instrText>
        </w:r>
        <w:r>
          <w:fldChar w:fldCharType="separate"/>
        </w:r>
        <w:r>
          <w:t>73</w:t>
        </w:r>
        <w:r>
          <w:fldChar w:fldCharType="end"/>
        </w:r>
      </w:hyperlink>
    </w:p>
    <w:p>
      <w:pPr>
        <w:pStyle w:val="TOC2"/>
        <w:tabs>
          <w:tab w:val="right" w:leader="dot" w:pos="8306"/>
        </w:tabs>
      </w:pPr>
      <w:hyperlink w:anchor="_Toc16093" w:history="1">
        <w:r>
          <w:rPr>
            <w:rFonts w:ascii="仿宋" w:eastAsia="仿宋" w:hAnsi="仿宋" w:cs="仿宋" w:hint="eastAsia"/>
            <w:lang w:eastAsia="zh-CN"/>
          </w:rPr>
          <w:t>(二)、政策导向与利用</w:t>
        </w:r>
        <w:r>
          <w:tab/>
        </w:r>
        <w:r>
          <w:fldChar w:fldCharType="begin"/>
        </w:r>
        <w:r>
          <w:instrText xml:space="preserve"> PAGEREF _Toc16093 \h </w:instrText>
        </w:r>
        <w:r>
          <w:fldChar w:fldCharType="separate"/>
        </w:r>
        <w:r>
          <w:t>74</w:t>
        </w:r>
        <w:r>
          <w:fldChar w:fldCharType="end"/>
        </w:r>
      </w:hyperlink>
    </w:p>
    <w:p>
      <w:pPr>
        <w:pStyle w:val="TOC1"/>
        <w:tabs>
          <w:tab w:val="right" w:leader="dot" w:pos="8306"/>
        </w:tabs>
      </w:pPr>
      <w:hyperlink w:anchor="_Toc25567" w:history="1">
        <w:r>
          <w:rPr>
            <w:rFonts w:ascii="仿宋" w:eastAsia="仿宋" w:hAnsi="仿宋" w:cs="仿宋" w:hint="eastAsia"/>
            <w:lang w:eastAsia="zh-CN"/>
          </w:rPr>
          <w:t>十九、知识产权管理与保护</w:t>
        </w:r>
        <w:r>
          <w:tab/>
        </w:r>
        <w:r>
          <w:fldChar w:fldCharType="begin"/>
        </w:r>
        <w:r>
          <w:instrText xml:space="preserve"> PAGEREF _Toc25567 \h </w:instrText>
        </w:r>
        <w:r>
          <w:fldChar w:fldCharType="separate"/>
        </w:r>
        <w:r>
          <w:t>75</w:t>
        </w:r>
        <w:r>
          <w:fldChar w:fldCharType="end"/>
        </w:r>
      </w:hyperlink>
    </w:p>
    <w:p>
      <w:pPr>
        <w:pStyle w:val="TOC2"/>
        <w:tabs>
          <w:tab w:val="right" w:leader="dot" w:pos="8306"/>
        </w:tabs>
      </w:pPr>
      <w:hyperlink w:anchor="_Toc12987" w:history="1">
        <w:r>
          <w:rPr>
            <w:rFonts w:ascii="仿宋" w:eastAsia="仿宋" w:hAnsi="仿宋" w:cs="仿宋" w:hint="eastAsia"/>
            <w:lang w:eastAsia="zh-CN"/>
          </w:rPr>
          <w:t>(一)、知识产权管理体系建设</w:t>
        </w:r>
        <w:r>
          <w:tab/>
        </w:r>
        <w:r>
          <w:fldChar w:fldCharType="begin"/>
        </w:r>
        <w:r>
          <w:instrText xml:space="preserve"> PAGEREF _Toc12987 \h </w:instrText>
        </w:r>
        <w:r>
          <w:fldChar w:fldCharType="separate"/>
        </w:r>
        <w:r>
          <w:t>75</w:t>
        </w:r>
        <w:r>
          <w:fldChar w:fldCharType="end"/>
        </w:r>
      </w:hyperlink>
    </w:p>
    <w:p>
      <w:pPr>
        <w:pStyle w:val="TOC2"/>
        <w:tabs>
          <w:tab w:val="right" w:leader="dot" w:pos="8306"/>
        </w:tabs>
      </w:pPr>
      <w:hyperlink w:anchor="_Toc13295" w:history="1">
        <w:r>
          <w:rPr>
            <w:rFonts w:ascii="仿宋" w:eastAsia="仿宋" w:hAnsi="仿宋" w:cs="仿宋" w:hint="eastAsia"/>
            <w:lang w:eastAsia="zh-CN"/>
          </w:rPr>
          <w:t>(二)、知识产权保护措施</w:t>
        </w:r>
        <w:r>
          <w:tab/>
        </w:r>
        <w:r>
          <w:fldChar w:fldCharType="begin"/>
        </w:r>
        <w:r>
          <w:instrText xml:space="preserve"> PAGEREF _Toc13295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8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69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47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30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一、半导体分立器件项目的市场准入条件分析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半导体分立器件项目而言，市场准入条件首先取决于政策法规环境。政府对于[行业名称]领域的法规，如环保标准、税收政策、和技术使用规范，直接影响半导体分立器件项目的运营和成本结构。例如，若政府针对使用可再生能源的企业提供税收优惠，这将对半导体分立器件项目的财务规划产生重要影响。同时，考虑经济环境和消费者偏好的变化对半导体分立器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二、半导体分立器件项目的行业规范与合规性要求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半导体分立器件项目来说，遵守行业规范和合规性要求是确保项目顺利进行的基础。这包括遵循质量控制标准、安全规定、数据保护法规等。例如，若半导体分立器件项目涉及数据处理，须严格遵守相关的数据保护法规。此外，行业内部的自律规范，如产品标准和服务流程，也对于提升半导体分立器件项目在行业内的认可度和竞争力至关重要。项目管理团队必须不断更新策略，以应对行业规范和法规的变化，确保半导体分立器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三、半导体分立器件项目的竞争格局和战略定位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半导体分立器件项目的发展规划中，理解行业的竞争格局对于制定有效的市场策略极为关键。这包括分析主要竞争对手的市场地位、优势及其业务模式。半导体分立器件项目面临的竞争对手可能包括大型成熟企业和创新型初创公司，各自采取不同的市场策略。因此，半导体分立器件项目需精确地定位自己的市场策略，如专注于产品创新、客户服务或成本效率，以在竞争中占据优势。通过深入的市场和竞争分析，半导体分立器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789"/>
      <w:r>
        <w:rPr>
          <w:rFonts w:ascii="仿宋" w:eastAsia="仿宋" w:hAnsi="仿宋" w:cs="仿宋" w:hint="eastAsia"/>
          <w:sz w:val="28"/>
          <w:lang w:eastAsia="zh-CN"/>
        </w:rPr>
        <w:t>二、半导体分立器件项目概论</w:t>
      </w:r>
      <w:bookmarkEnd w:id="6"/>
    </w:p>
    <w:p>
      <w:pPr>
        <w:pStyle w:val="Heading2"/>
        <w:rPr>
          <w:rFonts w:ascii="仿宋" w:eastAsia="仿宋" w:hAnsi="仿宋" w:cs="仿宋" w:hint="eastAsia"/>
          <w:lang w:eastAsia="zh-CN"/>
        </w:rPr>
      </w:pPr>
      <w:bookmarkStart w:id="7" w:name="_Toc2266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分立器件项目的申报单位是“XXX实业发展公司”，这是一家在其所处行业内备受尊敬的企业。公司自成立以来，通过其在半导体分立器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该公司的法定代表人秦XX，在半导体分立器件项目及其他多个行业领域中都有着显著的贡献。秦XX以其出色的领导才能和敏锐的商业洞察力，带领公司在半导体分立器件项目等多个领域实现了持续的成长和成功。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半导体分立器件项目的重要合作伙伴。公司专注于[行业名称]领域，以创新作为驱动力，不断推动技术进步和市场扩张。在半导体分立器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半导体分立器件项目中展现了强劲的增长和稳定的财务表现。公司通过有效的策略，在半导体分立器件项目中扩大了其市场份额并增强了盈利能力。同时，公司积极承担社会责任，参与各类社会公益项目，增强了其在半导体分立器件项目中的品牌形象和社会影响力。</w:t>
      </w:r>
    </w:p>
    <w:p>
      <w:pPr>
        <w:pStyle w:val="Heading2"/>
        <w:ind w:firstLine="560" w:firstLineChars="200"/>
        <w:rPr>
          <w:rFonts w:ascii="仿宋" w:eastAsia="仿宋" w:hAnsi="仿宋" w:cs="仿宋" w:hint="eastAsia"/>
          <w:sz w:val="28"/>
          <w:lang w:eastAsia="zh-CN"/>
        </w:rPr>
      </w:pPr>
      <w:bookmarkStart w:id="8" w:name="_Toc1970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导体分立器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半导体分立器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https://d.book118.com/045334120323011114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半导体分立器件项目建设总纲及方案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26D45"/>
    <w:rsid w:val="7C326D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33412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2024-02-20T09:45:00Z</dcterms:created>
  <dcterms:modified xsi:type="dcterms:W3CDTF">2024-02-20T09:46:25Z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57E7323E916D43499E6B8BC27A68D872_11</vt:lpwstr>
  </property>
  <property fmtid="{D5CDD505-2E9C-101B-9397-08002B2CF9AE}" pid="3" name="KSOProductBuildVer">
    <vt:lpwstr>2052-12.1.0.16250</vt:lpwstr>
  </property>
</Properties>
</file>