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涡轮螺桨发动机项目规划设计方案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37" w:history="1">
        <w:r>
          <w:rPr>
            <w:rFonts w:ascii="仿宋" w:eastAsia="仿宋" w:hAnsi="仿宋" w:cs="仿宋" w:hint="eastAsia"/>
            <w:lang w:eastAsia="zh-CN"/>
          </w:rPr>
          <w:t>前言</w:t>
        </w:r>
        <w:r>
          <w:tab/>
        </w:r>
        <w:r>
          <w:fldChar w:fldCharType="begin"/>
        </w:r>
        <w:r>
          <w:instrText xml:space="preserve"> PAGEREF _Toc15737 \h </w:instrText>
        </w:r>
        <w:r>
          <w:fldChar w:fldCharType="separate"/>
        </w:r>
        <w:r>
          <w:t>3</w:t>
        </w:r>
        <w:r>
          <w:fldChar w:fldCharType="end"/>
        </w:r>
      </w:hyperlink>
    </w:p>
    <w:p>
      <w:pPr>
        <w:pStyle w:val="TOC1"/>
        <w:tabs>
          <w:tab w:val="right" w:leader="dot" w:pos="8306"/>
        </w:tabs>
      </w:pPr>
      <w:hyperlink w:anchor="_Toc29126" w:history="1">
        <w:r>
          <w:rPr>
            <w:rFonts w:ascii="仿宋" w:eastAsia="仿宋" w:hAnsi="仿宋" w:cs="仿宋" w:hint="eastAsia"/>
            <w:lang w:eastAsia="zh-CN"/>
          </w:rPr>
          <w:t>一、涡轮螺桨发动机项目建设背景及必要性分析</w:t>
        </w:r>
        <w:r>
          <w:tab/>
        </w:r>
        <w:r>
          <w:fldChar w:fldCharType="begin"/>
        </w:r>
        <w:r>
          <w:instrText xml:space="preserve"> PAGEREF _Toc29126 \h </w:instrText>
        </w:r>
        <w:r>
          <w:fldChar w:fldCharType="separate"/>
        </w:r>
        <w:r>
          <w:t>3</w:t>
        </w:r>
        <w:r>
          <w:fldChar w:fldCharType="end"/>
        </w:r>
      </w:hyperlink>
    </w:p>
    <w:p>
      <w:pPr>
        <w:pStyle w:val="TOC2"/>
        <w:tabs>
          <w:tab w:val="right" w:leader="dot" w:pos="8306"/>
        </w:tabs>
      </w:pPr>
      <w:hyperlink w:anchor="_Toc27548" w:history="1">
        <w:r>
          <w:rPr>
            <w:rFonts w:ascii="仿宋" w:eastAsia="仿宋" w:hAnsi="仿宋" w:cs="仿宋" w:hint="eastAsia"/>
            <w:lang w:eastAsia="zh-CN"/>
          </w:rPr>
          <w:t>(一)、涡轮螺桨发动机项目背景分析</w:t>
        </w:r>
        <w:r>
          <w:tab/>
        </w:r>
        <w:r>
          <w:fldChar w:fldCharType="begin"/>
        </w:r>
        <w:r>
          <w:instrText xml:space="preserve"> PAGEREF _Toc27548 \h </w:instrText>
        </w:r>
        <w:r>
          <w:fldChar w:fldCharType="separate"/>
        </w:r>
        <w:r>
          <w:t>3</w:t>
        </w:r>
        <w:r>
          <w:fldChar w:fldCharType="end"/>
        </w:r>
      </w:hyperlink>
    </w:p>
    <w:p>
      <w:pPr>
        <w:pStyle w:val="TOC2"/>
        <w:tabs>
          <w:tab w:val="right" w:leader="dot" w:pos="8306"/>
        </w:tabs>
      </w:pPr>
      <w:hyperlink w:anchor="_Toc8727" w:history="1">
        <w:r>
          <w:rPr>
            <w:rFonts w:ascii="仿宋" w:eastAsia="仿宋" w:hAnsi="仿宋" w:cs="仿宋" w:hint="eastAsia"/>
            <w:lang w:eastAsia="zh-CN"/>
          </w:rPr>
          <w:t>(二)、涡轮螺桨发动机项目建设必要性分析</w:t>
        </w:r>
        <w:r>
          <w:tab/>
        </w:r>
        <w:r>
          <w:fldChar w:fldCharType="begin"/>
        </w:r>
        <w:r>
          <w:instrText xml:space="preserve"> PAGEREF _Toc8727 \h </w:instrText>
        </w:r>
        <w:r>
          <w:fldChar w:fldCharType="separate"/>
        </w:r>
        <w:r>
          <w:t>5</w:t>
        </w:r>
        <w:r>
          <w:fldChar w:fldCharType="end"/>
        </w:r>
      </w:hyperlink>
    </w:p>
    <w:p>
      <w:pPr>
        <w:pStyle w:val="TOC1"/>
        <w:tabs>
          <w:tab w:val="right" w:leader="dot" w:pos="8306"/>
        </w:tabs>
      </w:pPr>
      <w:hyperlink w:anchor="_Toc6691" w:history="1">
        <w:r>
          <w:rPr>
            <w:rFonts w:ascii="仿宋" w:eastAsia="仿宋" w:hAnsi="仿宋" w:cs="仿宋" w:hint="eastAsia"/>
            <w:lang w:eastAsia="zh-CN"/>
          </w:rPr>
          <w:t>二、涡轮螺桨发动机项目危机管理</w:t>
        </w:r>
        <w:r>
          <w:tab/>
        </w:r>
        <w:r>
          <w:fldChar w:fldCharType="begin"/>
        </w:r>
        <w:r>
          <w:instrText xml:space="preserve"> PAGEREF _Toc6691 \h </w:instrText>
        </w:r>
        <w:r>
          <w:fldChar w:fldCharType="separate"/>
        </w:r>
        <w:r>
          <w:t>6</w:t>
        </w:r>
        <w:r>
          <w:fldChar w:fldCharType="end"/>
        </w:r>
      </w:hyperlink>
    </w:p>
    <w:p>
      <w:pPr>
        <w:pStyle w:val="TOC2"/>
        <w:tabs>
          <w:tab w:val="right" w:leader="dot" w:pos="8306"/>
        </w:tabs>
      </w:pPr>
      <w:hyperlink w:anchor="_Toc2355" w:history="1">
        <w:r>
          <w:rPr>
            <w:rFonts w:ascii="仿宋" w:eastAsia="仿宋" w:hAnsi="仿宋" w:cs="仿宋" w:hint="eastAsia"/>
            <w:lang w:eastAsia="zh-CN"/>
          </w:rPr>
          <w:t>(一)、危机预警与识别</w:t>
        </w:r>
        <w:r>
          <w:tab/>
        </w:r>
        <w:r>
          <w:fldChar w:fldCharType="begin"/>
        </w:r>
        <w:r>
          <w:instrText xml:space="preserve"> PAGEREF _Toc2355 \h </w:instrText>
        </w:r>
        <w:r>
          <w:fldChar w:fldCharType="separate"/>
        </w:r>
        <w:r>
          <w:t>6</w:t>
        </w:r>
        <w:r>
          <w:fldChar w:fldCharType="end"/>
        </w:r>
      </w:hyperlink>
    </w:p>
    <w:p>
      <w:pPr>
        <w:pStyle w:val="TOC2"/>
        <w:tabs>
          <w:tab w:val="right" w:leader="dot" w:pos="8306"/>
        </w:tabs>
      </w:pPr>
      <w:hyperlink w:anchor="_Toc31063" w:history="1">
        <w:r>
          <w:rPr>
            <w:rFonts w:ascii="仿宋" w:eastAsia="仿宋" w:hAnsi="仿宋" w:cs="仿宋" w:hint="eastAsia"/>
            <w:lang w:eastAsia="zh-CN"/>
          </w:rPr>
          <w:t>(二)、危机应对与恢复</w:t>
        </w:r>
        <w:r>
          <w:tab/>
        </w:r>
        <w:r>
          <w:fldChar w:fldCharType="begin"/>
        </w:r>
        <w:r>
          <w:instrText xml:space="preserve"> PAGEREF _Toc31063 \h </w:instrText>
        </w:r>
        <w:r>
          <w:fldChar w:fldCharType="separate"/>
        </w:r>
        <w:r>
          <w:t>7</w:t>
        </w:r>
        <w:r>
          <w:fldChar w:fldCharType="end"/>
        </w:r>
      </w:hyperlink>
    </w:p>
    <w:p>
      <w:pPr>
        <w:pStyle w:val="TOC1"/>
        <w:tabs>
          <w:tab w:val="right" w:leader="dot" w:pos="8306"/>
        </w:tabs>
      </w:pPr>
      <w:hyperlink w:anchor="_Toc26657" w:history="1">
        <w:r>
          <w:rPr>
            <w:rFonts w:ascii="仿宋" w:eastAsia="仿宋" w:hAnsi="仿宋" w:cs="仿宋" w:hint="eastAsia"/>
            <w:lang w:eastAsia="zh-CN"/>
          </w:rPr>
          <w:t>三、涡轮螺桨发动机项目建设单位说明</w:t>
        </w:r>
        <w:r>
          <w:tab/>
        </w:r>
        <w:r>
          <w:fldChar w:fldCharType="begin"/>
        </w:r>
        <w:r>
          <w:instrText xml:space="preserve"> PAGEREF _Toc26657 \h </w:instrText>
        </w:r>
        <w:r>
          <w:fldChar w:fldCharType="separate"/>
        </w:r>
        <w:r>
          <w:t>9</w:t>
        </w:r>
        <w:r>
          <w:fldChar w:fldCharType="end"/>
        </w:r>
      </w:hyperlink>
    </w:p>
    <w:p>
      <w:pPr>
        <w:pStyle w:val="TOC2"/>
        <w:tabs>
          <w:tab w:val="right" w:leader="dot" w:pos="8306"/>
        </w:tabs>
      </w:pPr>
      <w:hyperlink w:anchor="_Toc14486" w:history="1">
        <w:r>
          <w:rPr>
            <w:rFonts w:ascii="仿宋" w:eastAsia="仿宋" w:hAnsi="仿宋" w:cs="仿宋" w:hint="eastAsia"/>
            <w:lang w:eastAsia="zh-CN"/>
          </w:rPr>
          <w:t>(一)、涡轮螺桨发动机项目承办单位基本情况</w:t>
        </w:r>
        <w:r>
          <w:tab/>
        </w:r>
        <w:r>
          <w:fldChar w:fldCharType="begin"/>
        </w:r>
        <w:r>
          <w:instrText xml:space="preserve"> PAGEREF _Toc14486 \h </w:instrText>
        </w:r>
        <w:r>
          <w:fldChar w:fldCharType="separate"/>
        </w:r>
        <w:r>
          <w:t>9</w:t>
        </w:r>
        <w:r>
          <w:fldChar w:fldCharType="end"/>
        </w:r>
      </w:hyperlink>
    </w:p>
    <w:p>
      <w:pPr>
        <w:pStyle w:val="TOC2"/>
        <w:tabs>
          <w:tab w:val="right" w:leader="dot" w:pos="8306"/>
        </w:tabs>
      </w:pPr>
      <w:hyperlink w:anchor="_Toc8554" w:history="1">
        <w:r>
          <w:rPr>
            <w:rFonts w:ascii="仿宋" w:eastAsia="仿宋" w:hAnsi="仿宋" w:cs="仿宋" w:hint="eastAsia"/>
            <w:lang w:eastAsia="zh-CN"/>
          </w:rPr>
          <w:t>(二)、公司经济效益分析</w:t>
        </w:r>
        <w:r>
          <w:tab/>
        </w:r>
        <w:r>
          <w:fldChar w:fldCharType="begin"/>
        </w:r>
        <w:r>
          <w:instrText xml:space="preserve"> PAGEREF _Toc8554 \h </w:instrText>
        </w:r>
        <w:r>
          <w:fldChar w:fldCharType="separate"/>
        </w:r>
        <w:r>
          <w:t>9</w:t>
        </w:r>
        <w:r>
          <w:fldChar w:fldCharType="end"/>
        </w:r>
      </w:hyperlink>
    </w:p>
    <w:p>
      <w:pPr>
        <w:pStyle w:val="TOC1"/>
        <w:tabs>
          <w:tab w:val="right" w:leader="dot" w:pos="8306"/>
        </w:tabs>
      </w:pPr>
      <w:hyperlink w:anchor="_Toc1607" w:history="1">
        <w:r>
          <w:rPr>
            <w:rFonts w:ascii="仿宋" w:eastAsia="仿宋" w:hAnsi="仿宋" w:cs="仿宋" w:hint="eastAsia"/>
            <w:lang w:eastAsia="zh-CN"/>
          </w:rPr>
          <w:t>四、工艺说明</w:t>
        </w:r>
        <w:r>
          <w:tab/>
        </w:r>
        <w:r>
          <w:fldChar w:fldCharType="begin"/>
        </w:r>
        <w:r>
          <w:instrText xml:space="preserve"> PAGEREF _Toc1607 \h </w:instrText>
        </w:r>
        <w:r>
          <w:fldChar w:fldCharType="separate"/>
        </w:r>
        <w:r>
          <w:t>10</w:t>
        </w:r>
        <w:r>
          <w:fldChar w:fldCharType="end"/>
        </w:r>
      </w:hyperlink>
    </w:p>
    <w:p>
      <w:pPr>
        <w:pStyle w:val="TOC2"/>
        <w:tabs>
          <w:tab w:val="right" w:leader="dot" w:pos="8306"/>
        </w:tabs>
      </w:pPr>
      <w:hyperlink w:anchor="_Toc12247" w:history="1">
        <w:r>
          <w:rPr>
            <w:rFonts w:ascii="仿宋" w:eastAsia="仿宋" w:hAnsi="仿宋" w:cs="仿宋" w:hint="eastAsia"/>
            <w:lang w:eastAsia="zh-CN"/>
          </w:rPr>
          <w:t>(一)、技术管理特点</w:t>
        </w:r>
        <w:r>
          <w:tab/>
        </w:r>
        <w:r>
          <w:fldChar w:fldCharType="begin"/>
        </w:r>
        <w:r>
          <w:instrText xml:space="preserve"> PAGEREF _Toc12247 \h </w:instrText>
        </w:r>
        <w:r>
          <w:fldChar w:fldCharType="separate"/>
        </w:r>
        <w:r>
          <w:t>10</w:t>
        </w:r>
        <w:r>
          <w:fldChar w:fldCharType="end"/>
        </w:r>
      </w:hyperlink>
    </w:p>
    <w:p>
      <w:pPr>
        <w:pStyle w:val="TOC2"/>
        <w:tabs>
          <w:tab w:val="right" w:leader="dot" w:pos="8306"/>
        </w:tabs>
      </w:pPr>
      <w:hyperlink w:anchor="_Toc18460" w:history="1">
        <w:r>
          <w:rPr>
            <w:rFonts w:ascii="仿宋" w:eastAsia="仿宋" w:hAnsi="仿宋" w:cs="仿宋" w:hint="eastAsia"/>
            <w:lang w:eastAsia="zh-CN"/>
          </w:rPr>
          <w:t>(二)、涡轮螺桨发动机项目工艺技术设计方案</w:t>
        </w:r>
        <w:r>
          <w:tab/>
        </w:r>
        <w:r>
          <w:fldChar w:fldCharType="begin"/>
        </w:r>
        <w:r>
          <w:instrText xml:space="preserve"> PAGEREF _Toc18460 \h </w:instrText>
        </w:r>
        <w:r>
          <w:fldChar w:fldCharType="separate"/>
        </w:r>
        <w:r>
          <w:t>11</w:t>
        </w:r>
        <w:r>
          <w:fldChar w:fldCharType="end"/>
        </w:r>
      </w:hyperlink>
    </w:p>
    <w:p>
      <w:pPr>
        <w:pStyle w:val="TOC2"/>
        <w:tabs>
          <w:tab w:val="right" w:leader="dot" w:pos="8306"/>
        </w:tabs>
      </w:pPr>
      <w:hyperlink w:anchor="_Toc10268" w:history="1">
        <w:r>
          <w:rPr>
            <w:rFonts w:ascii="仿宋" w:eastAsia="仿宋" w:hAnsi="仿宋" w:cs="仿宋" w:hint="eastAsia"/>
            <w:lang w:eastAsia="zh-CN"/>
          </w:rPr>
          <w:t>(三)、设备选型方案</w:t>
        </w:r>
        <w:r>
          <w:tab/>
        </w:r>
        <w:r>
          <w:fldChar w:fldCharType="begin"/>
        </w:r>
        <w:r>
          <w:instrText xml:space="preserve"> PAGEREF _Toc10268 \h </w:instrText>
        </w:r>
        <w:r>
          <w:fldChar w:fldCharType="separate"/>
        </w:r>
        <w:r>
          <w:t>13</w:t>
        </w:r>
        <w:r>
          <w:fldChar w:fldCharType="end"/>
        </w:r>
      </w:hyperlink>
    </w:p>
    <w:p>
      <w:pPr>
        <w:pStyle w:val="TOC1"/>
        <w:tabs>
          <w:tab w:val="right" w:leader="dot" w:pos="8306"/>
        </w:tabs>
      </w:pPr>
      <w:hyperlink w:anchor="_Toc5795" w:history="1">
        <w:r>
          <w:rPr>
            <w:rFonts w:ascii="仿宋" w:eastAsia="仿宋" w:hAnsi="仿宋" w:cs="仿宋" w:hint="eastAsia"/>
            <w:lang w:eastAsia="zh-CN"/>
          </w:rPr>
          <w:t>五、涡轮螺桨发动机项目文档管理</w:t>
        </w:r>
        <w:r>
          <w:tab/>
        </w:r>
        <w:r>
          <w:fldChar w:fldCharType="begin"/>
        </w:r>
        <w:r>
          <w:instrText xml:space="preserve"> PAGEREF _Toc5795 \h </w:instrText>
        </w:r>
        <w:r>
          <w:fldChar w:fldCharType="separate"/>
        </w:r>
        <w:r>
          <w:t>14</w:t>
        </w:r>
        <w:r>
          <w:fldChar w:fldCharType="end"/>
        </w:r>
      </w:hyperlink>
    </w:p>
    <w:p>
      <w:pPr>
        <w:pStyle w:val="TOC2"/>
        <w:tabs>
          <w:tab w:val="right" w:leader="dot" w:pos="8306"/>
        </w:tabs>
      </w:pPr>
      <w:hyperlink w:anchor="_Toc17574" w:history="1">
        <w:r>
          <w:rPr>
            <w:rFonts w:ascii="仿宋" w:eastAsia="仿宋" w:hAnsi="仿宋" w:cs="仿宋" w:hint="eastAsia"/>
            <w:lang w:eastAsia="zh-CN"/>
          </w:rPr>
          <w:t>(一)、文档编制与审查</w:t>
        </w:r>
        <w:r>
          <w:tab/>
        </w:r>
        <w:r>
          <w:fldChar w:fldCharType="begin"/>
        </w:r>
        <w:r>
          <w:instrText xml:space="preserve"> PAGEREF _Toc17574 \h </w:instrText>
        </w:r>
        <w:r>
          <w:fldChar w:fldCharType="separate"/>
        </w:r>
        <w:r>
          <w:t>14</w:t>
        </w:r>
        <w:r>
          <w:fldChar w:fldCharType="end"/>
        </w:r>
      </w:hyperlink>
    </w:p>
    <w:p>
      <w:pPr>
        <w:pStyle w:val="TOC2"/>
        <w:tabs>
          <w:tab w:val="right" w:leader="dot" w:pos="8306"/>
        </w:tabs>
      </w:pPr>
      <w:hyperlink w:anchor="_Toc7746" w:history="1">
        <w:r>
          <w:rPr>
            <w:rFonts w:ascii="仿宋" w:eastAsia="仿宋" w:hAnsi="仿宋" w:cs="仿宋" w:hint="eastAsia"/>
            <w:lang w:eastAsia="zh-CN"/>
          </w:rPr>
          <w:t>(二)、文档发布与分发</w:t>
        </w:r>
        <w:r>
          <w:tab/>
        </w:r>
        <w:r>
          <w:fldChar w:fldCharType="begin"/>
        </w:r>
        <w:r>
          <w:instrText xml:space="preserve"> PAGEREF _Toc7746 \h </w:instrText>
        </w:r>
        <w:r>
          <w:fldChar w:fldCharType="separate"/>
        </w:r>
        <w:r>
          <w:t>15</w:t>
        </w:r>
        <w:r>
          <w:fldChar w:fldCharType="end"/>
        </w:r>
      </w:hyperlink>
    </w:p>
    <w:p>
      <w:pPr>
        <w:pStyle w:val="TOC2"/>
        <w:tabs>
          <w:tab w:val="right" w:leader="dot" w:pos="8306"/>
        </w:tabs>
      </w:pPr>
      <w:hyperlink w:anchor="_Toc13620" w:history="1">
        <w:r>
          <w:rPr>
            <w:rFonts w:ascii="仿宋" w:eastAsia="仿宋" w:hAnsi="仿宋" w:cs="仿宋" w:hint="eastAsia"/>
            <w:lang w:eastAsia="zh-CN"/>
          </w:rPr>
          <w:t>(三)、文档存档与归档</w:t>
        </w:r>
        <w:r>
          <w:tab/>
        </w:r>
        <w:r>
          <w:fldChar w:fldCharType="begin"/>
        </w:r>
        <w:r>
          <w:instrText xml:space="preserve"> PAGEREF _Toc13620 \h </w:instrText>
        </w:r>
        <w:r>
          <w:fldChar w:fldCharType="separate"/>
        </w:r>
        <w:r>
          <w:t>16</w:t>
        </w:r>
        <w:r>
          <w:fldChar w:fldCharType="end"/>
        </w:r>
      </w:hyperlink>
    </w:p>
    <w:p>
      <w:pPr>
        <w:pStyle w:val="TOC1"/>
        <w:tabs>
          <w:tab w:val="right" w:leader="dot" w:pos="8306"/>
        </w:tabs>
      </w:pPr>
      <w:hyperlink w:anchor="_Toc22784" w:history="1">
        <w:r>
          <w:rPr>
            <w:rFonts w:ascii="仿宋" w:eastAsia="仿宋" w:hAnsi="仿宋" w:cs="仿宋" w:hint="eastAsia"/>
            <w:lang w:eastAsia="zh-CN"/>
          </w:rPr>
          <w:t>六、涡轮螺桨发动机项目土建工程</w:t>
        </w:r>
        <w:r>
          <w:tab/>
        </w:r>
        <w:r>
          <w:fldChar w:fldCharType="begin"/>
        </w:r>
        <w:r>
          <w:instrText xml:space="preserve"> PAGEREF _Toc22784 \h </w:instrText>
        </w:r>
        <w:r>
          <w:fldChar w:fldCharType="separate"/>
        </w:r>
        <w:r>
          <w:t>18</w:t>
        </w:r>
        <w:r>
          <w:fldChar w:fldCharType="end"/>
        </w:r>
      </w:hyperlink>
    </w:p>
    <w:p>
      <w:pPr>
        <w:pStyle w:val="TOC2"/>
        <w:tabs>
          <w:tab w:val="right" w:leader="dot" w:pos="8306"/>
        </w:tabs>
      </w:pPr>
      <w:hyperlink w:anchor="_Toc30690" w:history="1">
        <w:r>
          <w:rPr>
            <w:rFonts w:ascii="仿宋" w:eastAsia="仿宋" w:hAnsi="仿宋" w:cs="仿宋" w:hint="eastAsia"/>
            <w:lang w:eastAsia="zh-CN"/>
          </w:rPr>
          <w:t>(一)、建筑工程设计原则</w:t>
        </w:r>
        <w:r>
          <w:tab/>
        </w:r>
        <w:r>
          <w:fldChar w:fldCharType="begin"/>
        </w:r>
        <w:r>
          <w:instrText xml:space="preserve"> PAGEREF _Toc30690 \h </w:instrText>
        </w:r>
        <w:r>
          <w:fldChar w:fldCharType="separate"/>
        </w:r>
        <w:r>
          <w:t>18</w:t>
        </w:r>
        <w:r>
          <w:fldChar w:fldCharType="end"/>
        </w:r>
      </w:hyperlink>
    </w:p>
    <w:p>
      <w:pPr>
        <w:pStyle w:val="TOC2"/>
        <w:tabs>
          <w:tab w:val="right" w:leader="dot" w:pos="8306"/>
        </w:tabs>
      </w:pPr>
      <w:hyperlink w:anchor="_Toc28635" w:history="1">
        <w:r>
          <w:rPr>
            <w:rFonts w:ascii="仿宋" w:eastAsia="仿宋" w:hAnsi="仿宋" w:cs="仿宋" w:hint="eastAsia"/>
            <w:lang w:eastAsia="zh-CN"/>
          </w:rPr>
          <w:t>(二)、土建工程设计年限及安全等级</w:t>
        </w:r>
        <w:r>
          <w:tab/>
        </w:r>
        <w:r>
          <w:fldChar w:fldCharType="begin"/>
        </w:r>
        <w:r>
          <w:instrText xml:space="preserve"> PAGEREF _Toc28635 \h </w:instrText>
        </w:r>
        <w:r>
          <w:fldChar w:fldCharType="separate"/>
        </w:r>
        <w:r>
          <w:t>19</w:t>
        </w:r>
        <w:r>
          <w:fldChar w:fldCharType="end"/>
        </w:r>
      </w:hyperlink>
    </w:p>
    <w:p>
      <w:pPr>
        <w:pStyle w:val="TOC2"/>
        <w:tabs>
          <w:tab w:val="right" w:leader="dot" w:pos="8306"/>
        </w:tabs>
      </w:pPr>
      <w:hyperlink w:anchor="_Toc28613" w:history="1">
        <w:r>
          <w:rPr>
            <w:rFonts w:ascii="仿宋" w:eastAsia="仿宋" w:hAnsi="仿宋" w:cs="仿宋" w:hint="eastAsia"/>
            <w:lang w:eastAsia="zh-CN"/>
          </w:rPr>
          <w:t>(三)、建筑工程设计总体要求</w:t>
        </w:r>
        <w:r>
          <w:tab/>
        </w:r>
        <w:r>
          <w:fldChar w:fldCharType="begin"/>
        </w:r>
        <w:r>
          <w:instrText xml:space="preserve"> PAGEREF _Toc28613 \h </w:instrText>
        </w:r>
        <w:r>
          <w:fldChar w:fldCharType="separate"/>
        </w:r>
        <w:r>
          <w:t>20</w:t>
        </w:r>
        <w:r>
          <w:fldChar w:fldCharType="end"/>
        </w:r>
      </w:hyperlink>
    </w:p>
    <w:p>
      <w:pPr>
        <w:pStyle w:val="TOC2"/>
        <w:tabs>
          <w:tab w:val="right" w:leader="dot" w:pos="8306"/>
        </w:tabs>
      </w:pPr>
      <w:hyperlink w:anchor="_Toc18291" w:history="1">
        <w:r>
          <w:rPr>
            <w:rFonts w:ascii="仿宋" w:eastAsia="仿宋" w:hAnsi="仿宋" w:cs="仿宋" w:hint="eastAsia"/>
            <w:lang w:eastAsia="zh-CN"/>
          </w:rPr>
          <w:t>(四)、土建工程建设指标</w:t>
        </w:r>
        <w:r>
          <w:tab/>
        </w:r>
        <w:r>
          <w:fldChar w:fldCharType="begin"/>
        </w:r>
        <w:r>
          <w:instrText xml:space="preserve"> PAGEREF _Toc18291 \h </w:instrText>
        </w:r>
        <w:r>
          <w:fldChar w:fldCharType="separate"/>
        </w:r>
        <w:r>
          <w:t>21</w:t>
        </w:r>
        <w:r>
          <w:fldChar w:fldCharType="end"/>
        </w:r>
      </w:hyperlink>
    </w:p>
    <w:p>
      <w:pPr>
        <w:pStyle w:val="TOC1"/>
        <w:tabs>
          <w:tab w:val="right" w:leader="dot" w:pos="8306"/>
        </w:tabs>
      </w:pPr>
      <w:hyperlink w:anchor="_Toc19801" w:history="1">
        <w:r>
          <w:rPr>
            <w:rFonts w:ascii="仿宋" w:eastAsia="仿宋" w:hAnsi="仿宋" w:cs="仿宋" w:hint="eastAsia"/>
            <w:lang w:eastAsia="zh-CN"/>
          </w:rPr>
          <w:t>七、涡轮螺桨发动机项目经营效益</w:t>
        </w:r>
        <w:r>
          <w:tab/>
        </w:r>
        <w:r>
          <w:fldChar w:fldCharType="begin"/>
        </w:r>
        <w:r>
          <w:instrText xml:space="preserve"> PAGEREF _Toc19801 \h </w:instrText>
        </w:r>
        <w:r>
          <w:fldChar w:fldCharType="separate"/>
        </w:r>
        <w:r>
          <w:t>21</w:t>
        </w:r>
        <w:r>
          <w:fldChar w:fldCharType="end"/>
        </w:r>
      </w:hyperlink>
    </w:p>
    <w:p>
      <w:pPr>
        <w:pStyle w:val="TOC2"/>
        <w:tabs>
          <w:tab w:val="right" w:leader="dot" w:pos="8306"/>
        </w:tabs>
      </w:pPr>
      <w:hyperlink w:anchor="_Toc6984" w:history="1">
        <w:r>
          <w:rPr>
            <w:rFonts w:ascii="仿宋" w:eastAsia="仿宋" w:hAnsi="仿宋" w:cs="仿宋" w:hint="eastAsia"/>
            <w:lang w:eastAsia="zh-CN"/>
          </w:rPr>
          <w:t>(一)、经济评价财务测算</w:t>
        </w:r>
        <w:r>
          <w:tab/>
        </w:r>
        <w:r>
          <w:fldChar w:fldCharType="begin"/>
        </w:r>
        <w:r>
          <w:instrText xml:space="preserve"> PAGEREF _Toc6984 \h </w:instrText>
        </w:r>
        <w:r>
          <w:fldChar w:fldCharType="separate"/>
        </w:r>
        <w:r>
          <w:t>21</w:t>
        </w:r>
        <w:r>
          <w:fldChar w:fldCharType="end"/>
        </w:r>
      </w:hyperlink>
    </w:p>
    <w:p>
      <w:pPr>
        <w:pStyle w:val="TOC2"/>
        <w:tabs>
          <w:tab w:val="right" w:leader="dot" w:pos="8306"/>
        </w:tabs>
      </w:pPr>
      <w:hyperlink w:anchor="_Toc16193" w:history="1">
        <w:r>
          <w:rPr>
            <w:rFonts w:ascii="仿宋" w:eastAsia="仿宋" w:hAnsi="仿宋" w:cs="仿宋" w:hint="eastAsia"/>
            <w:lang w:eastAsia="zh-CN"/>
          </w:rPr>
          <w:t>(二)、涡轮螺桨发动机项目盈利能力分析</w:t>
        </w:r>
        <w:r>
          <w:tab/>
        </w:r>
        <w:r>
          <w:fldChar w:fldCharType="begin"/>
        </w:r>
        <w:r>
          <w:instrText xml:space="preserve"> PAGEREF _Toc16193 \h </w:instrText>
        </w:r>
        <w:r>
          <w:fldChar w:fldCharType="separate"/>
        </w:r>
        <w:r>
          <w:t>22</w:t>
        </w:r>
        <w:r>
          <w:fldChar w:fldCharType="end"/>
        </w:r>
      </w:hyperlink>
    </w:p>
    <w:p>
      <w:pPr>
        <w:pStyle w:val="TOC1"/>
        <w:tabs>
          <w:tab w:val="right" w:leader="dot" w:pos="8306"/>
        </w:tabs>
      </w:pPr>
      <w:hyperlink w:anchor="_Toc25589" w:history="1">
        <w:r>
          <w:rPr>
            <w:rFonts w:ascii="仿宋" w:eastAsia="仿宋" w:hAnsi="仿宋" w:cs="仿宋" w:hint="eastAsia"/>
            <w:lang w:eastAsia="zh-CN"/>
          </w:rPr>
          <w:t>八、涡轮螺桨发动机项目人力资源管理</w:t>
        </w:r>
        <w:r>
          <w:tab/>
        </w:r>
        <w:r>
          <w:fldChar w:fldCharType="begin"/>
        </w:r>
        <w:r>
          <w:instrText xml:space="preserve"> PAGEREF _Toc25589 \h </w:instrText>
        </w:r>
        <w:r>
          <w:fldChar w:fldCharType="separate"/>
        </w:r>
        <w:r>
          <w:t>23</w:t>
        </w:r>
        <w:r>
          <w:fldChar w:fldCharType="end"/>
        </w:r>
      </w:hyperlink>
    </w:p>
    <w:p>
      <w:pPr>
        <w:pStyle w:val="TOC2"/>
        <w:tabs>
          <w:tab w:val="right" w:leader="dot" w:pos="8306"/>
        </w:tabs>
      </w:pPr>
      <w:hyperlink w:anchor="_Toc22062" w:history="1">
        <w:r>
          <w:rPr>
            <w:rFonts w:ascii="仿宋" w:eastAsia="仿宋" w:hAnsi="仿宋" w:cs="仿宋" w:hint="eastAsia"/>
            <w:lang w:eastAsia="zh-CN"/>
          </w:rPr>
          <w:t>(一)、建立健全的预算管理制度</w:t>
        </w:r>
        <w:r>
          <w:tab/>
        </w:r>
        <w:r>
          <w:fldChar w:fldCharType="begin"/>
        </w:r>
        <w:r>
          <w:instrText xml:space="preserve"> PAGEREF _Toc22062 \h </w:instrText>
        </w:r>
        <w:r>
          <w:fldChar w:fldCharType="separate"/>
        </w:r>
        <w:r>
          <w:t>23</w:t>
        </w:r>
        <w:r>
          <w:fldChar w:fldCharType="end"/>
        </w:r>
      </w:hyperlink>
    </w:p>
    <w:p>
      <w:pPr>
        <w:pStyle w:val="TOC2"/>
        <w:tabs>
          <w:tab w:val="right" w:leader="dot" w:pos="8306"/>
        </w:tabs>
      </w:pPr>
      <w:hyperlink w:anchor="_Toc26615" w:history="1">
        <w:r>
          <w:rPr>
            <w:rFonts w:ascii="仿宋" w:eastAsia="仿宋" w:hAnsi="仿宋" w:cs="仿宋" w:hint="eastAsia"/>
            <w:lang w:eastAsia="zh-CN"/>
          </w:rPr>
          <w:t>(二)、加强资金流动监控</w:t>
        </w:r>
        <w:r>
          <w:tab/>
        </w:r>
        <w:r>
          <w:fldChar w:fldCharType="begin"/>
        </w:r>
        <w:r>
          <w:instrText xml:space="preserve"> PAGEREF _Toc26615 \h </w:instrText>
        </w:r>
        <w:r>
          <w:fldChar w:fldCharType="separate"/>
        </w:r>
        <w:r>
          <w:t>25</w:t>
        </w:r>
        <w:r>
          <w:fldChar w:fldCharType="end"/>
        </w:r>
      </w:hyperlink>
    </w:p>
    <w:p>
      <w:pPr>
        <w:pStyle w:val="TOC2"/>
        <w:tabs>
          <w:tab w:val="right" w:leader="dot" w:pos="8306"/>
        </w:tabs>
      </w:pPr>
      <w:hyperlink w:anchor="_Toc7405" w:history="1">
        <w:r>
          <w:rPr>
            <w:rFonts w:ascii="仿宋" w:eastAsia="仿宋" w:hAnsi="仿宋" w:cs="仿宋" w:hint="eastAsia"/>
            <w:lang w:eastAsia="zh-CN"/>
          </w:rPr>
          <w:t>(三)、制定完善的风险控制机制</w:t>
        </w:r>
        <w:r>
          <w:tab/>
        </w:r>
        <w:r>
          <w:fldChar w:fldCharType="begin"/>
        </w:r>
        <w:r>
          <w:instrText xml:space="preserve"> PAGEREF _Toc7405 \h </w:instrText>
        </w:r>
        <w:r>
          <w:fldChar w:fldCharType="separate"/>
        </w:r>
        <w:r>
          <w:t>26</w:t>
        </w:r>
        <w:r>
          <w:fldChar w:fldCharType="end"/>
        </w:r>
      </w:hyperlink>
    </w:p>
    <w:p>
      <w:pPr>
        <w:pStyle w:val="TOC2"/>
        <w:tabs>
          <w:tab w:val="right" w:leader="dot" w:pos="8306"/>
        </w:tabs>
      </w:pPr>
      <w:hyperlink w:anchor="_Toc5131" w:history="1">
        <w:r>
          <w:rPr>
            <w:rFonts w:ascii="仿宋" w:eastAsia="仿宋" w:hAnsi="仿宋" w:cs="仿宋" w:hint="eastAsia"/>
            <w:lang w:eastAsia="zh-CN"/>
          </w:rPr>
          <w:t>(四)、优化成本管理</w:t>
        </w:r>
        <w:r>
          <w:tab/>
        </w:r>
        <w:r>
          <w:fldChar w:fldCharType="begin"/>
        </w:r>
        <w:r>
          <w:instrText xml:space="preserve"> PAGEREF _Toc5131 \h </w:instrText>
        </w:r>
        <w:r>
          <w:fldChar w:fldCharType="separate"/>
        </w:r>
        <w:r>
          <w:t>27</w:t>
        </w:r>
        <w:r>
          <w:fldChar w:fldCharType="end"/>
        </w:r>
      </w:hyperlink>
    </w:p>
    <w:p>
      <w:pPr>
        <w:pStyle w:val="TOC1"/>
        <w:tabs>
          <w:tab w:val="right" w:leader="dot" w:pos="8306"/>
        </w:tabs>
      </w:pPr>
      <w:hyperlink w:anchor="_Toc11749" w:history="1">
        <w:r>
          <w:rPr>
            <w:rFonts w:ascii="仿宋" w:eastAsia="仿宋" w:hAnsi="仿宋" w:cs="仿宋" w:hint="eastAsia"/>
            <w:lang w:eastAsia="zh-CN"/>
          </w:rPr>
          <w:t>九、涡轮螺桨发动机项目风险管理</w:t>
        </w:r>
        <w:r>
          <w:tab/>
        </w:r>
        <w:r>
          <w:fldChar w:fldCharType="begin"/>
        </w:r>
        <w:r>
          <w:instrText xml:space="preserve"> PAGEREF _Toc11749 \h </w:instrText>
        </w:r>
        <w:r>
          <w:fldChar w:fldCharType="separate"/>
        </w:r>
        <w:r>
          <w:t>29</w:t>
        </w:r>
        <w:r>
          <w:fldChar w:fldCharType="end"/>
        </w:r>
      </w:hyperlink>
    </w:p>
    <w:p>
      <w:pPr>
        <w:pStyle w:val="TOC2"/>
        <w:tabs>
          <w:tab w:val="right" w:leader="dot" w:pos="8306"/>
        </w:tabs>
      </w:pPr>
      <w:hyperlink w:anchor="_Toc24362" w:history="1">
        <w:r>
          <w:rPr>
            <w:rFonts w:ascii="仿宋" w:eastAsia="仿宋" w:hAnsi="仿宋" w:cs="仿宋" w:hint="eastAsia"/>
            <w:lang w:eastAsia="zh-CN"/>
          </w:rPr>
          <w:t>(一)、风险识别与评估</w:t>
        </w:r>
        <w:r>
          <w:tab/>
        </w:r>
        <w:r>
          <w:fldChar w:fldCharType="begin"/>
        </w:r>
        <w:r>
          <w:instrText xml:space="preserve"> PAGEREF _Toc24362 \h </w:instrText>
        </w:r>
        <w:r>
          <w:fldChar w:fldCharType="separate"/>
        </w:r>
        <w:r>
          <w:t>29</w:t>
        </w:r>
        <w:r>
          <w:fldChar w:fldCharType="end"/>
        </w:r>
      </w:hyperlink>
    </w:p>
    <w:p>
      <w:pPr>
        <w:pStyle w:val="TOC2"/>
        <w:tabs>
          <w:tab w:val="right" w:leader="dot" w:pos="8306"/>
        </w:tabs>
      </w:pPr>
      <w:hyperlink w:anchor="_Toc6545" w:history="1">
        <w:r>
          <w:rPr>
            <w:rFonts w:ascii="仿宋" w:eastAsia="仿宋" w:hAnsi="仿宋" w:cs="仿宋" w:hint="eastAsia"/>
            <w:lang w:eastAsia="zh-CN"/>
          </w:rPr>
          <w:t>(二)、风险应对策略</w:t>
        </w:r>
        <w:r>
          <w:tab/>
        </w:r>
        <w:r>
          <w:fldChar w:fldCharType="begin"/>
        </w:r>
        <w:r>
          <w:instrText xml:space="preserve"> PAGEREF _Toc6545 \h </w:instrText>
        </w:r>
        <w:r>
          <w:fldChar w:fldCharType="separate"/>
        </w:r>
        <w:r>
          <w:t>30</w:t>
        </w:r>
        <w:r>
          <w:fldChar w:fldCharType="end"/>
        </w:r>
      </w:hyperlink>
    </w:p>
    <w:p>
      <w:pPr>
        <w:pStyle w:val="TOC2"/>
        <w:tabs>
          <w:tab w:val="right" w:leader="dot" w:pos="8306"/>
        </w:tabs>
      </w:pPr>
      <w:hyperlink w:anchor="_Toc24486" w:history="1">
        <w:r>
          <w:rPr>
            <w:rFonts w:ascii="仿宋" w:eastAsia="仿宋" w:hAnsi="仿宋" w:cs="仿宋" w:hint="eastAsia"/>
            <w:lang w:eastAsia="zh-CN"/>
          </w:rPr>
          <w:t>(三)、风险监控与控制</w:t>
        </w:r>
        <w:r>
          <w:tab/>
        </w:r>
        <w:r>
          <w:fldChar w:fldCharType="begin"/>
        </w:r>
        <w:r>
          <w:instrText xml:space="preserve"> PAGEREF _Toc24486 \h </w:instrText>
        </w:r>
        <w:r>
          <w:fldChar w:fldCharType="separate"/>
        </w:r>
        <w:r>
          <w:t>32</w:t>
        </w:r>
        <w:r>
          <w:fldChar w:fldCharType="end"/>
        </w:r>
      </w:hyperlink>
    </w:p>
    <w:p>
      <w:pPr>
        <w:pStyle w:val="TOC1"/>
        <w:tabs>
          <w:tab w:val="right" w:leader="dot" w:pos="8306"/>
        </w:tabs>
      </w:pPr>
      <w:hyperlink w:anchor="_Toc19898" w:history="1">
        <w:r>
          <w:rPr>
            <w:rFonts w:ascii="仿宋" w:eastAsia="仿宋" w:hAnsi="仿宋" w:cs="仿宋" w:hint="eastAsia"/>
            <w:lang w:eastAsia="zh-CN"/>
          </w:rPr>
          <w:t>十、涡轮螺桨发动机项目财务管理</w:t>
        </w:r>
        <w:r>
          <w:tab/>
        </w:r>
        <w:r>
          <w:fldChar w:fldCharType="begin"/>
        </w:r>
        <w:r>
          <w:instrText xml:space="preserve"> PAGEREF _Toc19898 \h </w:instrText>
        </w:r>
        <w:r>
          <w:fldChar w:fldCharType="separate"/>
        </w:r>
        <w:r>
          <w:t>33</w:t>
        </w:r>
        <w:r>
          <w:fldChar w:fldCharType="end"/>
        </w:r>
      </w:hyperlink>
    </w:p>
    <w:p>
      <w:pPr>
        <w:pStyle w:val="TOC2"/>
        <w:tabs>
          <w:tab w:val="right" w:leader="dot" w:pos="8306"/>
        </w:tabs>
      </w:pPr>
      <w:hyperlink w:anchor="_Toc8698" w:history="1">
        <w:r>
          <w:rPr>
            <w:rFonts w:ascii="仿宋" w:eastAsia="仿宋" w:hAnsi="仿宋" w:cs="仿宋" w:hint="eastAsia"/>
            <w:lang w:eastAsia="zh-CN"/>
          </w:rPr>
          <w:t>(一)、资金需求大</w:t>
        </w:r>
        <w:r>
          <w:tab/>
        </w:r>
        <w:r>
          <w:fldChar w:fldCharType="begin"/>
        </w:r>
        <w:r>
          <w:instrText xml:space="preserve"> PAGEREF _Toc8698 \h </w:instrText>
        </w:r>
        <w:r>
          <w:fldChar w:fldCharType="separate"/>
        </w:r>
        <w:r>
          <w:t>33</w:t>
        </w:r>
        <w:r>
          <w:fldChar w:fldCharType="end"/>
        </w:r>
      </w:hyperlink>
    </w:p>
    <w:p>
      <w:pPr>
        <w:pStyle w:val="TOC2"/>
        <w:tabs>
          <w:tab w:val="right" w:leader="dot" w:pos="8306"/>
        </w:tabs>
      </w:pPr>
      <w:hyperlink w:anchor="_Toc27508" w:history="1">
        <w:r>
          <w:rPr>
            <w:rFonts w:ascii="仿宋" w:eastAsia="仿宋" w:hAnsi="仿宋" w:cs="仿宋" w:hint="eastAsia"/>
            <w:lang w:eastAsia="zh-CN"/>
          </w:rPr>
          <w:t>(二)、研发周期长</w:t>
        </w:r>
        <w:r>
          <w:tab/>
        </w:r>
        <w:r>
          <w:fldChar w:fldCharType="begin"/>
        </w:r>
        <w:r>
          <w:instrText xml:space="preserve"> PAGEREF _Toc27508 \h </w:instrText>
        </w:r>
        <w:r>
          <w:fldChar w:fldCharType="separate"/>
        </w:r>
        <w:r>
          <w:t>34</w:t>
        </w:r>
        <w:r>
          <w:fldChar w:fldCharType="end"/>
        </w:r>
      </w:hyperlink>
    </w:p>
    <w:p>
      <w:pPr>
        <w:pStyle w:val="TOC2"/>
        <w:tabs>
          <w:tab w:val="right" w:leader="dot" w:pos="8306"/>
        </w:tabs>
      </w:pPr>
      <w:hyperlink w:anchor="_Toc5959" w:history="1">
        <w:r>
          <w:rPr>
            <w:rFonts w:ascii="仿宋" w:eastAsia="仿宋" w:hAnsi="仿宋" w:cs="仿宋" w:hint="eastAsia"/>
            <w:lang w:eastAsia="zh-CN"/>
          </w:rPr>
          <w:t>(三)、市场风险大</w:t>
        </w:r>
        <w:r>
          <w:tab/>
        </w:r>
        <w:r>
          <w:fldChar w:fldCharType="begin"/>
        </w:r>
        <w:r>
          <w:instrText xml:space="preserve"> PAGEREF _Toc5959 \h </w:instrText>
        </w:r>
        <w:r>
          <w:fldChar w:fldCharType="separate"/>
        </w:r>
        <w:r>
          <w:t>35</w:t>
        </w:r>
        <w:r>
          <w:fldChar w:fldCharType="end"/>
        </w:r>
      </w:hyperlink>
    </w:p>
    <w:p>
      <w:pPr>
        <w:pStyle w:val="TOC2"/>
        <w:tabs>
          <w:tab w:val="right" w:leader="dot" w:pos="8306"/>
        </w:tabs>
      </w:pPr>
      <w:hyperlink w:anchor="_Toc10807" w:history="1">
        <w:r>
          <w:rPr>
            <w:rFonts w:ascii="仿宋" w:eastAsia="仿宋" w:hAnsi="仿宋" w:cs="仿宋" w:hint="eastAsia"/>
            <w:lang w:eastAsia="zh-CN"/>
          </w:rPr>
          <w:t>(四)、利润率高</w:t>
        </w:r>
        <w:r>
          <w:tab/>
        </w:r>
        <w:r>
          <w:fldChar w:fldCharType="begin"/>
        </w:r>
        <w:r>
          <w:instrText xml:space="preserve"> PAGEREF _Toc10807 \h </w:instrText>
        </w:r>
        <w:r>
          <w:fldChar w:fldCharType="separate"/>
        </w:r>
        <w:r>
          <w:t>38</w:t>
        </w:r>
        <w:r>
          <w:fldChar w:fldCharType="end"/>
        </w:r>
      </w:hyperlink>
    </w:p>
    <w:p>
      <w:pPr>
        <w:pStyle w:val="TOC1"/>
        <w:tabs>
          <w:tab w:val="right" w:leader="dot" w:pos="8306"/>
        </w:tabs>
      </w:pPr>
      <w:hyperlink w:anchor="_Toc24731" w:history="1">
        <w:r>
          <w:rPr>
            <w:rFonts w:ascii="仿宋" w:eastAsia="仿宋" w:hAnsi="仿宋" w:cs="仿宋" w:hint="eastAsia"/>
            <w:lang w:eastAsia="zh-CN"/>
          </w:rPr>
          <w:t>十一、涡轮螺桨发动机项目环境影响分析</w:t>
        </w:r>
        <w:r>
          <w:tab/>
        </w:r>
        <w:r>
          <w:fldChar w:fldCharType="begin"/>
        </w:r>
        <w:r>
          <w:instrText xml:space="preserve"> PAGEREF _Toc24731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79" w:history="1">
        <w:r>
          <w:rPr>
            <w:rFonts w:ascii="仿宋" w:eastAsia="仿宋" w:hAnsi="仿宋" w:cs="仿宋" w:hint="eastAsia"/>
            <w:lang w:eastAsia="zh-CN"/>
          </w:rPr>
          <w:t>(一)、建设区域环境质量现状</w:t>
        </w:r>
        <w:r>
          <w:tab/>
        </w:r>
        <w:r>
          <w:fldChar w:fldCharType="begin"/>
        </w:r>
        <w:r>
          <w:instrText xml:space="preserve"> PAGEREF _Toc6279 \h </w:instrText>
        </w:r>
        <w:r>
          <w:fldChar w:fldCharType="separate"/>
        </w:r>
        <w:r>
          <w:t>40</w:t>
        </w:r>
        <w:r>
          <w:fldChar w:fldCharType="end"/>
        </w:r>
      </w:hyperlink>
    </w:p>
    <w:p>
      <w:pPr>
        <w:pStyle w:val="TOC2"/>
        <w:tabs>
          <w:tab w:val="right" w:leader="dot" w:pos="8306"/>
        </w:tabs>
      </w:pPr>
      <w:hyperlink w:anchor="_Toc9576" w:history="1">
        <w:r>
          <w:rPr>
            <w:rFonts w:ascii="仿宋" w:eastAsia="仿宋" w:hAnsi="仿宋" w:cs="仿宋" w:hint="eastAsia"/>
            <w:lang w:eastAsia="zh-CN"/>
          </w:rPr>
          <w:t>(二)、建设期环境保护</w:t>
        </w:r>
        <w:r>
          <w:tab/>
        </w:r>
        <w:r>
          <w:fldChar w:fldCharType="begin"/>
        </w:r>
        <w:r>
          <w:instrText xml:space="preserve"> PAGEREF _Toc9576 \h </w:instrText>
        </w:r>
        <w:r>
          <w:fldChar w:fldCharType="separate"/>
        </w:r>
        <w:r>
          <w:t>41</w:t>
        </w:r>
        <w:r>
          <w:fldChar w:fldCharType="end"/>
        </w:r>
      </w:hyperlink>
    </w:p>
    <w:p>
      <w:pPr>
        <w:pStyle w:val="TOC2"/>
        <w:tabs>
          <w:tab w:val="right" w:leader="dot" w:pos="8306"/>
        </w:tabs>
      </w:pPr>
      <w:hyperlink w:anchor="_Toc20229" w:history="1">
        <w:r>
          <w:rPr>
            <w:rFonts w:ascii="仿宋" w:eastAsia="仿宋" w:hAnsi="仿宋" w:cs="仿宋" w:hint="eastAsia"/>
            <w:lang w:eastAsia="zh-CN"/>
          </w:rPr>
          <w:t>(三)、运营期环境保护</w:t>
        </w:r>
        <w:r>
          <w:tab/>
        </w:r>
        <w:r>
          <w:fldChar w:fldCharType="begin"/>
        </w:r>
        <w:r>
          <w:instrText xml:space="preserve"> PAGEREF _Toc20229 \h </w:instrText>
        </w:r>
        <w:r>
          <w:fldChar w:fldCharType="separate"/>
        </w:r>
        <w:r>
          <w:t>43</w:t>
        </w:r>
        <w:r>
          <w:fldChar w:fldCharType="end"/>
        </w:r>
      </w:hyperlink>
    </w:p>
    <w:p>
      <w:pPr>
        <w:pStyle w:val="TOC2"/>
        <w:tabs>
          <w:tab w:val="right" w:leader="dot" w:pos="8306"/>
        </w:tabs>
      </w:pPr>
      <w:hyperlink w:anchor="_Toc22241" w:history="1">
        <w:r>
          <w:rPr>
            <w:rFonts w:ascii="仿宋" w:eastAsia="仿宋" w:hAnsi="仿宋" w:cs="仿宋" w:hint="eastAsia"/>
            <w:lang w:eastAsia="zh-CN"/>
          </w:rPr>
          <w:t>(四)、涡轮螺桨发动机项目建设对区域经济的影响</w:t>
        </w:r>
        <w:r>
          <w:tab/>
        </w:r>
        <w:r>
          <w:fldChar w:fldCharType="begin"/>
        </w:r>
        <w:r>
          <w:instrText xml:space="preserve"> PAGEREF _Toc22241 \h </w:instrText>
        </w:r>
        <w:r>
          <w:fldChar w:fldCharType="separate"/>
        </w:r>
        <w:r>
          <w:t>44</w:t>
        </w:r>
        <w:r>
          <w:fldChar w:fldCharType="end"/>
        </w:r>
      </w:hyperlink>
    </w:p>
    <w:p>
      <w:pPr>
        <w:pStyle w:val="TOC2"/>
        <w:tabs>
          <w:tab w:val="right" w:leader="dot" w:pos="8306"/>
        </w:tabs>
      </w:pPr>
      <w:hyperlink w:anchor="_Toc4321" w:history="1">
        <w:r>
          <w:rPr>
            <w:rFonts w:ascii="仿宋" w:eastAsia="仿宋" w:hAnsi="仿宋" w:cs="仿宋" w:hint="eastAsia"/>
            <w:lang w:eastAsia="zh-CN"/>
          </w:rPr>
          <w:t>(五)、废弃物处理</w:t>
        </w:r>
        <w:r>
          <w:tab/>
        </w:r>
        <w:r>
          <w:fldChar w:fldCharType="begin"/>
        </w:r>
        <w:r>
          <w:instrText xml:space="preserve"> PAGEREF _Toc4321 \h </w:instrText>
        </w:r>
        <w:r>
          <w:fldChar w:fldCharType="separate"/>
        </w:r>
        <w:r>
          <w:t>46</w:t>
        </w:r>
        <w:r>
          <w:fldChar w:fldCharType="end"/>
        </w:r>
      </w:hyperlink>
    </w:p>
    <w:p>
      <w:pPr>
        <w:pStyle w:val="TOC2"/>
        <w:tabs>
          <w:tab w:val="right" w:leader="dot" w:pos="8306"/>
        </w:tabs>
      </w:pPr>
      <w:hyperlink w:anchor="_Toc3864" w:history="1">
        <w:r>
          <w:rPr>
            <w:rFonts w:ascii="仿宋" w:eastAsia="仿宋" w:hAnsi="仿宋" w:cs="仿宋" w:hint="eastAsia"/>
            <w:lang w:eastAsia="zh-CN"/>
          </w:rPr>
          <w:t>(六)、特殊环境影响分析</w:t>
        </w:r>
        <w:r>
          <w:tab/>
        </w:r>
        <w:r>
          <w:fldChar w:fldCharType="begin"/>
        </w:r>
        <w:r>
          <w:instrText xml:space="preserve"> PAGEREF _Toc3864 \h </w:instrText>
        </w:r>
        <w:r>
          <w:fldChar w:fldCharType="separate"/>
        </w:r>
        <w:r>
          <w:t>47</w:t>
        </w:r>
        <w:r>
          <w:fldChar w:fldCharType="end"/>
        </w:r>
      </w:hyperlink>
    </w:p>
    <w:p>
      <w:pPr>
        <w:pStyle w:val="TOC2"/>
        <w:tabs>
          <w:tab w:val="right" w:leader="dot" w:pos="8306"/>
        </w:tabs>
      </w:pPr>
      <w:hyperlink w:anchor="_Toc27907" w:history="1">
        <w:r>
          <w:rPr>
            <w:rFonts w:ascii="仿宋" w:eastAsia="仿宋" w:hAnsi="仿宋" w:cs="仿宋" w:hint="eastAsia"/>
            <w:lang w:eastAsia="zh-CN"/>
          </w:rPr>
          <w:t>(七)、清洁生产</w:t>
        </w:r>
        <w:r>
          <w:tab/>
        </w:r>
        <w:r>
          <w:fldChar w:fldCharType="begin"/>
        </w:r>
        <w:r>
          <w:instrText xml:space="preserve"> PAGEREF _Toc27907 \h </w:instrText>
        </w:r>
        <w:r>
          <w:fldChar w:fldCharType="separate"/>
        </w:r>
        <w:r>
          <w:t>48</w:t>
        </w:r>
        <w:r>
          <w:fldChar w:fldCharType="end"/>
        </w:r>
      </w:hyperlink>
    </w:p>
    <w:p>
      <w:pPr>
        <w:pStyle w:val="TOC2"/>
        <w:tabs>
          <w:tab w:val="right" w:leader="dot" w:pos="8306"/>
        </w:tabs>
      </w:pPr>
      <w:hyperlink w:anchor="_Toc29187" w:history="1">
        <w:r>
          <w:rPr>
            <w:rFonts w:ascii="仿宋" w:eastAsia="仿宋" w:hAnsi="仿宋" w:cs="仿宋" w:hint="eastAsia"/>
            <w:lang w:eastAsia="zh-CN"/>
          </w:rPr>
          <w:t>(八)、环境保护综合评价</w:t>
        </w:r>
        <w:r>
          <w:tab/>
        </w:r>
        <w:r>
          <w:fldChar w:fldCharType="begin"/>
        </w:r>
        <w:r>
          <w:instrText xml:space="preserve"> PAGEREF _Toc29187 \h </w:instrText>
        </w:r>
        <w:r>
          <w:fldChar w:fldCharType="separate"/>
        </w:r>
        <w:r>
          <w:t>50</w:t>
        </w:r>
        <w:r>
          <w:fldChar w:fldCharType="end"/>
        </w:r>
      </w:hyperlink>
    </w:p>
    <w:p>
      <w:pPr>
        <w:pStyle w:val="TOC1"/>
        <w:tabs>
          <w:tab w:val="right" w:leader="dot" w:pos="8306"/>
        </w:tabs>
      </w:pPr>
      <w:hyperlink w:anchor="_Toc19819" w:history="1">
        <w:r>
          <w:rPr>
            <w:rFonts w:ascii="仿宋" w:eastAsia="仿宋" w:hAnsi="仿宋" w:cs="仿宋" w:hint="eastAsia"/>
            <w:lang w:eastAsia="zh-CN"/>
          </w:rPr>
          <w:t>十二、生产安全保护</w:t>
        </w:r>
        <w:r>
          <w:tab/>
        </w:r>
        <w:r>
          <w:fldChar w:fldCharType="begin"/>
        </w:r>
        <w:r>
          <w:instrText xml:space="preserve"> PAGEREF _Toc19819 \h </w:instrText>
        </w:r>
        <w:r>
          <w:fldChar w:fldCharType="separate"/>
        </w:r>
        <w:r>
          <w:t>51</w:t>
        </w:r>
        <w:r>
          <w:fldChar w:fldCharType="end"/>
        </w:r>
      </w:hyperlink>
    </w:p>
    <w:p>
      <w:pPr>
        <w:pStyle w:val="TOC2"/>
        <w:tabs>
          <w:tab w:val="right" w:leader="dot" w:pos="8306"/>
        </w:tabs>
      </w:pPr>
      <w:hyperlink w:anchor="_Toc26597" w:history="1">
        <w:r>
          <w:rPr>
            <w:rFonts w:ascii="仿宋" w:eastAsia="仿宋" w:hAnsi="仿宋" w:cs="仿宋" w:hint="eastAsia"/>
            <w:lang w:eastAsia="zh-CN"/>
          </w:rPr>
          <w:t>(一)、消防安全</w:t>
        </w:r>
        <w:r>
          <w:tab/>
        </w:r>
        <w:r>
          <w:fldChar w:fldCharType="begin"/>
        </w:r>
        <w:r>
          <w:instrText xml:space="preserve"> PAGEREF _Toc26597 \h </w:instrText>
        </w:r>
        <w:r>
          <w:fldChar w:fldCharType="separate"/>
        </w:r>
        <w:r>
          <w:t>51</w:t>
        </w:r>
        <w:r>
          <w:fldChar w:fldCharType="end"/>
        </w:r>
      </w:hyperlink>
    </w:p>
    <w:p>
      <w:pPr>
        <w:pStyle w:val="TOC2"/>
        <w:tabs>
          <w:tab w:val="right" w:leader="dot" w:pos="8306"/>
        </w:tabs>
      </w:pPr>
      <w:hyperlink w:anchor="_Toc3733" w:history="1">
        <w:r>
          <w:rPr>
            <w:rFonts w:ascii="仿宋" w:eastAsia="仿宋" w:hAnsi="仿宋" w:cs="仿宋" w:hint="eastAsia"/>
            <w:lang w:eastAsia="zh-CN"/>
          </w:rPr>
          <w:t>(二)、防火防爆总图布置措施</w:t>
        </w:r>
        <w:r>
          <w:tab/>
        </w:r>
        <w:r>
          <w:fldChar w:fldCharType="begin"/>
        </w:r>
        <w:r>
          <w:instrText xml:space="preserve"> PAGEREF _Toc3733 \h </w:instrText>
        </w:r>
        <w:r>
          <w:fldChar w:fldCharType="separate"/>
        </w:r>
        <w:r>
          <w:t>52</w:t>
        </w:r>
        <w:r>
          <w:fldChar w:fldCharType="end"/>
        </w:r>
      </w:hyperlink>
    </w:p>
    <w:p>
      <w:pPr>
        <w:pStyle w:val="TOC2"/>
        <w:tabs>
          <w:tab w:val="right" w:leader="dot" w:pos="8306"/>
        </w:tabs>
      </w:pPr>
      <w:hyperlink w:anchor="_Toc928" w:history="1">
        <w:r>
          <w:rPr>
            <w:rFonts w:ascii="仿宋" w:eastAsia="仿宋" w:hAnsi="仿宋" w:cs="仿宋" w:hint="eastAsia"/>
            <w:lang w:eastAsia="zh-CN"/>
          </w:rPr>
          <w:t>(三)、自然灾害防范措施</w:t>
        </w:r>
        <w:r>
          <w:tab/>
        </w:r>
        <w:r>
          <w:fldChar w:fldCharType="begin"/>
        </w:r>
        <w:r>
          <w:instrText xml:space="preserve"> PAGEREF _Toc928 \h </w:instrText>
        </w:r>
        <w:r>
          <w:fldChar w:fldCharType="separate"/>
        </w:r>
        <w:r>
          <w:t>53</w:t>
        </w:r>
        <w:r>
          <w:fldChar w:fldCharType="end"/>
        </w:r>
      </w:hyperlink>
    </w:p>
    <w:p>
      <w:pPr>
        <w:pStyle w:val="TOC2"/>
        <w:tabs>
          <w:tab w:val="right" w:leader="dot" w:pos="8306"/>
        </w:tabs>
      </w:pPr>
      <w:hyperlink w:anchor="_Toc18141" w:history="1">
        <w:r>
          <w:rPr>
            <w:rFonts w:ascii="仿宋" w:eastAsia="仿宋" w:hAnsi="仿宋" w:cs="仿宋" w:hint="eastAsia"/>
            <w:lang w:eastAsia="zh-CN"/>
          </w:rPr>
          <w:t>(四)、安全色及安全标志使用要求</w:t>
        </w:r>
        <w:r>
          <w:tab/>
        </w:r>
        <w:r>
          <w:fldChar w:fldCharType="begin"/>
        </w:r>
        <w:r>
          <w:instrText xml:space="preserve"> PAGEREF _Toc18141 \h </w:instrText>
        </w:r>
        <w:r>
          <w:fldChar w:fldCharType="separate"/>
        </w:r>
        <w:r>
          <w:t>54</w:t>
        </w:r>
        <w:r>
          <w:fldChar w:fldCharType="end"/>
        </w:r>
      </w:hyperlink>
    </w:p>
    <w:p>
      <w:pPr>
        <w:pStyle w:val="TOC2"/>
        <w:tabs>
          <w:tab w:val="right" w:leader="dot" w:pos="8306"/>
        </w:tabs>
      </w:pPr>
      <w:hyperlink w:anchor="_Toc15614" w:history="1">
        <w:r>
          <w:rPr>
            <w:rFonts w:ascii="仿宋" w:eastAsia="仿宋" w:hAnsi="仿宋" w:cs="仿宋" w:hint="eastAsia"/>
            <w:lang w:eastAsia="zh-CN"/>
          </w:rPr>
          <w:t>(五)、防尘防毒措施</w:t>
        </w:r>
        <w:r>
          <w:tab/>
        </w:r>
        <w:r>
          <w:fldChar w:fldCharType="begin"/>
        </w:r>
        <w:r>
          <w:instrText xml:space="preserve"> PAGEREF _Toc15614 \h </w:instrText>
        </w:r>
        <w:r>
          <w:fldChar w:fldCharType="separate"/>
        </w:r>
        <w:r>
          <w:t>55</w:t>
        </w:r>
        <w:r>
          <w:fldChar w:fldCharType="end"/>
        </w:r>
      </w:hyperlink>
    </w:p>
    <w:p>
      <w:pPr>
        <w:pStyle w:val="TOC2"/>
        <w:tabs>
          <w:tab w:val="right" w:leader="dot" w:pos="8306"/>
        </w:tabs>
      </w:pPr>
      <w:hyperlink w:anchor="_Toc26175" w:history="1">
        <w:r>
          <w:rPr>
            <w:rFonts w:ascii="仿宋" w:eastAsia="仿宋" w:hAnsi="仿宋" w:cs="仿宋" w:hint="eastAsia"/>
            <w:lang w:eastAsia="zh-CN"/>
          </w:rPr>
          <w:t>(六)、防静电、触电防护及防雷措施</w:t>
        </w:r>
        <w:r>
          <w:tab/>
        </w:r>
        <w:r>
          <w:fldChar w:fldCharType="begin"/>
        </w:r>
        <w:r>
          <w:instrText xml:space="preserve"> PAGEREF _Toc26175 \h </w:instrText>
        </w:r>
        <w:r>
          <w:fldChar w:fldCharType="separate"/>
        </w:r>
        <w:r>
          <w:t>56</w:t>
        </w:r>
        <w:r>
          <w:fldChar w:fldCharType="end"/>
        </w:r>
      </w:hyperlink>
    </w:p>
    <w:p>
      <w:pPr>
        <w:pStyle w:val="TOC2"/>
        <w:tabs>
          <w:tab w:val="right" w:leader="dot" w:pos="8306"/>
        </w:tabs>
      </w:pPr>
      <w:hyperlink w:anchor="_Toc9727" w:history="1">
        <w:r>
          <w:rPr>
            <w:rFonts w:ascii="仿宋" w:eastAsia="仿宋" w:hAnsi="仿宋" w:cs="仿宋" w:hint="eastAsia"/>
            <w:lang w:eastAsia="zh-CN"/>
          </w:rPr>
          <w:t>(七)、机械设备安全保障措施</w:t>
        </w:r>
        <w:r>
          <w:tab/>
        </w:r>
        <w:r>
          <w:fldChar w:fldCharType="begin"/>
        </w:r>
        <w:r>
          <w:instrText xml:space="preserve"> PAGEREF _Toc9727 \h </w:instrText>
        </w:r>
        <w:r>
          <w:fldChar w:fldCharType="separate"/>
        </w:r>
        <w:r>
          <w:t>58</w:t>
        </w:r>
        <w:r>
          <w:fldChar w:fldCharType="end"/>
        </w:r>
      </w:hyperlink>
    </w:p>
    <w:p>
      <w:pPr>
        <w:pStyle w:val="TOC1"/>
        <w:tabs>
          <w:tab w:val="right" w:leader="dot" w:pos="8306"/>
        </w:tabs>
      </w:pPr>
      <w:hyperlink w:anchor="_Toc22761" w:history="1">
        <w:r>
          <w:rPr>
            <w:rFonts w:ascii="仿宋" w:eastAsia="仿宋" w:hAnsi="仿宋" w:cs="仿宋" w:hint="eastAsia"/>
            <w:lang w:eastAsia="zh-CN"/>
          </w:rPr>
          <w:t>十三、利益相关者分析与沟通计划</w:t>
        </w:r>
        <w:r>
          <w:tab/>
        </w:r>
        <w:r>
          <w:fldChar w:fldCharType="begin"/>
        </w:r>
        <w:r>
          <w:instrText xml:space="preserve"> PAGEREF _Toc22761 \h </w:instrText>
        </w:r>
        <w:r>
          <w:fldChar w:fldCharType="separate"/>
        </w:r>
        <w:r>
          <w:t>59</w:t>
        </w:r>
        <w:r>
          <w:fldChar w:fldCharType="end"/>
        </w:r>
      </w:hyperlink>
    </w:p>
    <w:p>
      <w:pPr>
        <w:pStyle w:val="TOC2"/>
        <w:tabs>
          <w:tab w:val="right" w:leader="dot" w:pos="8306"/>
        </w:tabs>
      </w:pPr>
      <w:hyperlink w:anchor="_Toc15257" w:history="1">
        <w:r>
          <w:rPr>
            <w:rFonts w:ascii="仿宋" w:eastAsia="仿宋" w:hAnsi="仿宋" w:cs="仿宋" w:hint="eastAsia"/>
            <w:lang w:eastAsia="zh-CN"/>
          </w:rPr>
          <w:t>(一)、利益相关者分析</w:t>
        </w:r>
        <w:r>
          <w:tab/>
        </w:r>
        <w:r>
          <w:fldChar w:fldCharType="begin"/>
        </w:r>
        <w:r>
          <w:instrText xml:space="preserve"> PAGEREF _Toc15257 \h </w:instrText>
        </w:r>
        <w:r>
          <w:fldChar w:fldCharType="separate"/>
        </w:r>
        <w:r>
          <w:t>59</w:t>
        </w:r>
        <w:r>
          <w:fldChar w:fldCharType="end"/>
        </w:r>
      </w:hyperlink>
    </w:p>
    <w:p>
      <w:pPr>
        <w:pStyle w:val="TOC2"/>
        <w:tabs>
          <w:tab w:val="right" w:leader="dot" w:pos="8306"/>
        </w:tabs>
      </w:pPr>
      <w:hyperlink w:anchor="_Toc27506" w:history="1">
        <w:r>
          <w:rPr>
            <w:rFonts w:ascii="仿宋" w:eastAsia="仿宋" w:hAnsi="仿宋" w:cs="仿宋" w:hint="eastAsia"/>
            <w:lang w:eastAsia="zh-CN"/>
          </w:rPr>
          <w:t>(二)、沟通计划</w:t>
        </w:r>
        <w:r>
          <w:tab/>
        </w:r>
        <w:r>
          <w:fldChar w:fldCharType="begin"/>
        </w:r>
        <w:r>
          <w:instrText xml:space="preserve"> PAGEREF _Toc27506 \h </w:instrText>
        </w:r>
        <w:r>
          <w:fldChar w:fldCharType="separate"/>
        </w:r>
        <w:r>
          <w:t>60</w:t>
        </w:r>
        <w:r>
          <w:fldChar w:fldCharType="end"/>
        </w:r>
      </w:hyperlink>
    </w:p>
    <w:p>
      <w:pPr>
        <w:pStyle w:val="TOC1"/>
        <w:tabs>
          <w:tab w:val="right" w:leader="dot" w:pos="8306"/>
        </w:tabs>
      </w:pPr>
      <w:hyperlink w:anchor="_Toc13723" w:history="1">
        <w:r>
          <w:rPr>
            <w:rFonts w:ascii="仿宋" w:eastAsia="仿宋" w:hAnsi="仿宋" w:cs="仿宋" w:hint="eastAsia"/>
            <w:lang w:eastAsia="zh-CN"/>
          </w:rPr>
          <w:t>十四、风险识别与分类</w:t>
        </w:r>
        <w:r>
          <w:tab/>
        </w:r>
        <w:r>
          <w:fldChar w:fldCharType="begin"/>
        </w:r>
        <w:r>
          <w:instrText xml:space="preserve"> PAGEREF _Toc13723 \h </w:instrText>
        </w:r>
        <w:r>
          <w:fldChar w:fldCharType="separate"/>
        </w:r>
        <w:r>
          <w:t>62</w:t>
        </w:r>
        <w:r>
          <w:fldChar w:fldCharType="end"/>
        </w:r>
      </w:hyperlink>
    </w:p>
    <w:p>
      <w:pPr>
        <w:pStyle w:val="TOC2"/>
        <w:tabs>
          <w:tab w:val="right" w:leader="dot" w:pos="8306"/>
        </w:tabs>
      </w:pPr>
      <w:hyperlink w:anchor="_Toc26037" w:history="1">
        <w:r>
          <w:rPr>
            <w:rFonts w:ascii="仿宋" w:eastAsia="仿宋" w:hAnsi="仿宋" w:cs="仿宋" w:hint="eastAsia"/>
            <w:lang w:eastAsia="zh-CN"/>
          </w:rPr>
          <w:t>(一)、风险识别</w:t>
        </w:r>
        <w:r>
          <w:tab/>
        </w:r>
        <w:r>
          <w:fldChar w:fldCharType="begin"/>
        </w:r>
        <w:r>
          <w:instrText xml:space="preserve"> PAGEREF _Toc26037 \h </w:instrText>
        </w:r>
        <w:r>
          <w:fldChar w:fldCharType="separate"/>
        </w:r>
        <w:r>
          <w:t>62</w:t>
        </w:r>
        <w:r>
          <w:fldChar w:fldCharType="end"/>
        </w:r>
      </w:hyperlink>
    </w:p>
    <w:p>
      <w:pPr>
        <w:pStyle w:val="TOC2"/>
        <w:tabs>
          <w:tab w:val="right" w:leader="dot" w:pos="8306"/>
        </w:tabs>
      </w:pPr>
      <w:hyperlink w:anchor="_Toc5779" w:history="1">
        <w:r>
          <w:rPr>
            <w:rFonts w:ascii="仿宋" w:eastAsia="仿宋" w:hAnsi="仿宋" w:cs="仿宋" w:hint="eastAsia"/>
            <w:lang w:eastAsia="zh-CN"/>
          </w:rPr>
          <w:t>(二)、风险分类</w:t>
        </w:r>
        <w:r>
          <w:tab/>
        </w:r>
        <w:r>
          <w:fldChar w:fldCharType="begin"/>
        </w:r>
        <w:r>
          <w:instrText xml:space="preserve"> PAGEREF _Toc5779 \h </w:instrText>
        </w:r>
        <w:r>
          <w:fldChar w:fldCharType="separate"/>
        </w:r>
        <w:r>
          <w:t>63</w:t>
        </w:r>
        <w:r>
          <w:fldChar w:fldCharType="end"/>
        </w:r>
      </w:hyperlink>
    </w:p>
    <w:p>
      <w:pPr>
        <w:pStyle w:val="TOC1"/>
        <w:tabs>
          <w:tab w:val="right" w:leader="dot" w:pos="8306"/>
        </w:tabs>
      </w:pPr>
      <w:hyperlink w:anchor="_Toc14757" w:history="1">
        <w:r>
          <w:rPr>
            <w:rFonts w:ascii="仿宋" w:eastAsia="仿宋" w:hAnsi="仿宋" w:cs="仿宋" w:hint="eastAsia"/>
            <w:lang w:eastAsia="zh-CN"/>
          </w:rPr>
          <w:t>十五、涡轮螺桨发动机项目实施保障措施</w:t>
        </w:r>
        <w:r>
          <w:tab/>
        </w:r>
        <w:r>
          <w:fldChar w:fldCharType="begin"/>
        </w:r>
        <w:r>
          <w:instrText xml:space="preserve"> PAGEREF _Toc14757 \h </w:instrText>
        </w:r>
        <w:r>
          <w:fldChar w:fldCharType="separate"/>
        </w:r>
        <w:r>
          <w:t>65</w:t>
        </w:r>
        <w:r>
          <w:fldChar w:fldCharType="end"/>
        </w:r>
      </w:hyperlink>
    </w:p>
    <w:p>
      <w:pPr>
        <w:pStyle w:val="TOC2"/>
        <w:tabs>
          <w:tab w:val="right" w:leader="dot" w:pos="8306"/>
        </w:tabs>
      </w:pPr>
      <w:hyperlink w:anchor="_Toc991" w:history="1">
        <w:r>
          <w:rPr>
            <w:rFonts w:ascii="仿宋" w:eastAsia="仿宋" w:hAnsi="仿宋" w:cs="仿宋" w:hint="eastAsia"/>
            <w:lang w:eastAsia="zh-CN"/>
          </w:rPr>
          <w:t>(一)、涡轮螺桨发动机项目实施保障机制</w:t>
        </w:r>
        <w:r>
          <w:tab/>
        </w:r>
        <w:r>
          <w:fldChar w:fldCharType="begin"/>
        </w:r>
        <w:r>
          <w:instrText xml:space="preserve"> PAGEREF _Toc991 \h </w:instrText>
        </w:r>
        <w:r>
          <w:fldChar w:fldCharType="separate"/>
        </w:r>
        <w:r>
          <w:t>65</w:t>
        </w:r>
        <w:r>
          <w:fldChar w:fldCharType="end"/>
        </w:r>
      </w:hyperlink>
    </w:p>
    <w:p>
      <w:pPr>
        <w:pStyle w:val="TOC2"/>
        <w:tabs>
          <w:tab w:val="right" w:leader="dot" w:pos="8306"/>
        </w:tabs>
      </w:pPr>
      <w:hyperlink w:anchor="_Toc19855" w:history="1">
        <w:r>
          <w:rPr>
            <w:rFonts w:ascii="仿宋" w:eastAsia="仿宋" w:hAnsi="仿宋" w:cs="仿宋" w:hint="eastAsia"/>
            <w:lang w:eastAsia="zh-CN"/>
          </w:rPr>
          <w:t>(二)、涡轮螺桨发动机项目法律合规要求</w:t>
        </w:r>
        <w:r>
          <w:tab/>
        </w:r>
        <w:r>
          <w:fldChar w:fldCharType="begin"/>
        </w:r>
        <w:r>
          <w:instrText xml:space="preserve"> PAGEREF _Toc19855 \h </w:instrText>
        </w:r>
        <w:r>
          <w:fldChar w:fldCharType="separate"/>
        </w:r>
        <w:r>
          <w:t>69</w:t>
        </w:r>
        <w:r>
          <w:fldChar w:fldCharType="end"/>
        </w:r>
      </w:hyperlink>
    </w:p>
    <w:p>
      <w:pPr>
        <w:pStyle w:val="TOC2"/>
        <w:tabs>
          <w:tab w:val="right" w:leader="dot" w:pos="8306"/>
        </w:tabs>
      </w:pPr>
      <w:hyperlink w:anchor="_Toc28502" w:history="1">
        <w:r>
          <w:rPr>
            <w:rFonts w:ascii="仿宋" w:eastAsia="仿宋" w:hAnsi="仿宋" w:cs="仿宋" w:hint="eastAsia"/>
            <w:lang w:eastAsia="zh-CN"/>
          </w:rPr>
          <w:t>(三)、涡轮螺桨发动机项目合同管理与法律事务</w:t>
        </w:r>
        <w:r>
          <w:tab/>
        </w:r>
        <w:r>
          <w:fldChar w:fldCharType="begin"/>
        </w:r>
        <w:r>
          <w:instrText xml:space="preserve"> PAGEREF _Toc28502 \h </w:instrText>
        </w:r>
        <w:r>
          <w:fldChar w:fldCharType="separate"/>
        </w:r>
        <w:r>
          <w:t>73</w:t>
        </w:r>
        <w:r>
          <w:fldChar w:fldCharType="end"/>
        </w:r>
      </w:hyperlink>
    </w:p>
    <w:p>
      <w:pPr>
        <w:pStyle w:val="TOC2"/>
        <w:tabs>
          <w:tab w:val="right" w:leader="dot" w:pos="8306"/>
        </w:tabs>
      </w:pPr>
      <w:hyperlink w:anchor="_Toc26024" w:history="1">
        <w:r>
          <w:rPr>
            <w:rFonts w:ascii="仿宋" w:eastAsia="仿宋" w:hAnsi="仿宋" w:cs="仿宋" w:hint="eastAsia"/>
            <w:lang w:eastAsia="zh-CN"/>
          </w:rPr>
          <w:t>(四)、涡轮螺桨发动机项目知识产权保护策略</w:t>
        </w:r>
        <w:r>
          <w:tab/>
        </w:r>
        <w:r>
          <w:fldChar w:fldCharType="begin"/>
        </w:r>
        <w:r>
          <w:instrText xml:space="preserve"> PAGEREF _Toc26024 \h </w:instrText>
        </w:r>
        <w:r>
          <w:fldChar w:fldCharType="separate"/>
        </w:r>
        <w:r>
          <w:t>80</w:t>
        </w:r>
        <w:r>
          <w:fldChar w:fldCharType="end"/>
        </w:r>
      </w:hyperlink>
    </w:p>
    <w:p>
      <w:pPr>
        <w:pStyle w:val="TOC1"/>
        <w:tabs>
          <w:tab w:val="right" w:leader="dot" w:pos="8306"/>
        </w:tabs>
      </w:pPr>
      <w:hyperlink w:anchor="_Toc10030" w:history="1">
        <w:r>
          <w:rPr>
            <w:rFonts w:ascii="仿宋" w:eastAsia="仿宋" w:hAnsi="仿宋" w:cs="仿宋" w:hint="eastAsia"/>
            <w:lang w:eastAsia="zh-CN"/>
          </w:rPr>
          <w:t>十六、质量管理体系</w:t>
        </w:r>
        <w:r>
          <w:tab/>
        </w:r>
        <w:r>
          <w:fldChar w:fldCharType="begin"/>
        </w:r>
        <w:r>
          <w:instrText xml:space="preserve"> PAGEREF _Toc10030 \h </w:instrText>
        </w:r>
        <w:r>
          <w:fldChar w:fldCharType="separate"/>
        </w:r>
        <w:r>
          <w:t>82</w:t>
        </w:r>
        <w:r>
          <w:fldChar w:fldCharType="end"/>
        </w:r>
      </w:hyperlink>
    </w:p>
    <w:p>
      <w:pPr>
        <w:pStyle w:val="TOC2"/>
        <w:tabs>
          <w:tab w:val="right" w:leader="dot" w:pos="8306"/>
        </w:tabs>
      </w:pPr>
      <w:hyperlink w:anchor="_Toc3805" w:history="1">
        <w:r>
          <w:rPr>
            <w:rFonts w:ascii="仿宋" w:eastAsia="仿宋" w:hAnsi="仿宋" w:cs="仿宋" w:hint="eastAsia"/>
            <w:lang w:eastAsia="zh-CN"/>
          </w:rPr>
          <w:t>(一)、质量目标与方针</w:t>
        </w:r>
        <w:r>
          <w:tab/>
        </w:r>
        <w:r>
          <w:fldChar w:fldCharType="begin"/>
        </w:r>
        <w:r>
          <w:instrText xml:space="preserve"> PAGEREF _Toc3805 \h </w:instrText>
        </w:r>
        <w:r>
          <w:fldChar w:fldCharType="separate"/>
        </w:r>
        <w:r>
          <w:t>82</w:t>
        </w:r>
        <w:r>
          <w:fldChar w:fldCharType="end"/>
        </w:r>
      </w:hyperlink>
    </w:p>
    <w:p>
      <w:pPr>
        <w:pStyle w:val="TOC2"/>
        <w:tabs>
          <w:tab w:val="right" w:leader="dot" w:pos="8306"/>
        </w:tabs>
      </w:pPr>
      <w:hyperlink w:anchor="_Toc17920" w:history="1">
        <w:r>
          <w:rPr>
            <w:rFonts w:ascii="仿宋" w:eastAsia="仿宋" w:hAnsi="仿宋" w:cs="仿宋" w:hint="eastAsia"/>
            <w:lang w:eastAsia="zh-CN"/>
          </w:rPr>
          <w:t>(二)、质量管理责任</w:t>
        </w:r>
        <w:r>
          <w:tab/>
        </w:r>
        <w:r>
          <w:fldChar w:fldCharType="begin"/>
        </w:r>
        <w:r>
          <w:instrText xml:space="preserve"> PAGEREF _Toc17920 \h </w:instrText>
        </w:r>
        <w:r>
          <w:fldChar w:fldCharType="separate"/>
        </w:r>
        <w:r>
          <w:t>83</w:t>
        </w:r>
        <w:r>
          <w:fldChar w:fldCharType="end"/>
        </w:r>
      </w:hyperlink>
    </w:p>
    <w:p>
      <w:pPr>
        <w:pStyle w:val="TOC2"/>
        <w:tabs>
          <w:tab w:val="right" w:leader="dot" w:pos="8306"/>
        </w:tabs>
      </w:pPr>
      <w:hyperlink w:anchor="_Toc15669" w:history="1">
        <w:r>
          <w:rPr>
            <w:rFonts w:ascii="仿宋" w:eastAsia="仿宋" w:hAnsi="仿宋" w:cs="仿宋" w:hint="eastAsia"/>
            <w:lang w:eastAsia="zh-CN"/>
          </w:rPr>
          <w:t>(三)、质量管理体系文件</w:t>
        </w:r>
        <w:r>
          <w:tab/>
        </w:r>
        <w:r>
          <w:fldChar w:fldCharType="begin"/>
        </w:r>
        <w:r>
          <w:instrText xml:space="preserve"> PAGEREF _Toc15669 \h </w:instrText>
        </w:r>
        <w:r>
          <w:fldChar w:fldCharType="separate"/>
        </w:r>
        <w:r>
          <w:t>85</w:t>
        </w:r>
        <w:r>
          <w:fldChar w:fldCharType="end"/>
        </w:r>
      </w:hyperlink>
    </w:p>
    <w:p>
      <w:pPr>
        <w:pStyle w:val="TOC2"/>
        <w:tabs>
          <w:tab w:val="right" w:leader="dot" w:pos="8306"/>
        </w:tabs>
      </w:pPr>
      <w:hyperlink w:anchor="_Toc3110" w:history="1">
        <w:r>
          <w:rPr>
            <w:rFonts w:ascii="仿宋" w:eastAsia="仿宋" w:hAnsi="仿宋" w:cs="仿宋" w:hint="eastAsia"/>
            <w:lang w:eastAsia="zh-CN"/>
          </w:rPr>
          <w:t>(四)、质量培训与教育</w:t>
        </w:r>
        <w:r>
          <w:tab/>
        </w:r>
        <w:r>
          <w:fldChar w:fldCharType="begin"/>
        </w:r>
        <w:r>
          <w:instrText xml:space="preserve"> PAGEREF _Toc3110 \h </w:instrText>
        </w:r>
        <w:r>
          <w:fldChar w:fldCharType="separate"/>
        </w:r>
        <w:r>
          <w:t>87</w:t>
        </w:r>
        <w:r>
          <w:fldChar w:fldCharType="end"/>
        </w:r>
      </w:hyperlink>
    </w:p>
    <w:p>
      <w:pPr>
        <w:pStyle w:val="TOC2"/>
        <w:tabs>
          <w:tab w:val="right" w:leader="dot" w:pos="8306"/>
        </w:tabs>
      </w:pPr>
      <w:hyperlink w:anchor="_Toc8786" w:history="1">
        <w:r>
          <w:rPr>
            <w:rFonts w:ascii="仿宋" w:eastAsia="仿宋" w:hAnsi="仿宋" w:cs="仿宋" w:hint="eastAsia"/>
            <w:lang w:eastAsia="zh-CN"/>
          </w:rPr>
          <w:t>(五)、质量审核与评价</w:t>
        </w:r>
        <w:r>
          <w:tab/>
        </w:r>
        <w:r>
          <w:fldChar w:fldCharType="begin"/>
        </w:r>
        <w:r>
          <w:instrText xml:space="preserve"> PAGEREF _Toc8786 \h </w:instrText>
        </w:r>
        <w:r>
          <w:fldChar w:fldCharType="separate"/>
        </w:r>
        <w:r>
          <w:t>88</w:t>
        </w:r>
        <w:r>
          <w:fldChar w:fldCharType="end"/>
        </w:r>
      </w:hyperlink>
    </w:p>
    <w:p>
      <w:pPr>
        <w:pStyle w:val="TOC2"/>
        <w:tabs>
          <w:tab w:val="right" w:leader="dot" w:pos="8306"/>
        </w:tabs>
      </w:pPr>
      <w:hyperlink w:anchor="_Toc13506" w:history="1">
        <w:r>
          <w:rPr>
            <w:rFonts w:ascii="仿宋" w:eastAsia="仿宋" w:hAnsi="仿宋" w:cs="仿宋" w:hint="eastAsia"/>
            <w:lang w:eastAsia="zh-CN"/>
          </w:rPr>
          <w:t>(六)、不符合与纠正措施</w:t>
        </w:r>
        <w:r>
          <w:tab/>
        </w:r>
        <w:r>
          <w:fldChar w:fldCharType="begin"/>
        </w:r>
        <w:r>
          <w:instrText xml:space="preserve"> PAGEREF _Toc13506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126"/>
      <w:r>
        <w:rPr>
          <w:rFonts w:ascii="仿宋" w:eastAsia="仿宋" w:hAnsi="仿宋" w:cs="仿宋" w:hint="eastAsia"/>
          <w:sz w:val="28"/>
          <w:lang w:eastAsia="zh-CN"/>
        </w:rPr>
        <w:t>一、涡轮螺桨发动机项目建设背景及必要性分析</w:t>
      </w:r>
      <w:bookmarkEnd w:id="2"/>
    </w:p>
    <w:p>
      <w:pPr>
        <w:pStyle w:val="Heading2"/>
        <w:rPr>
          <w:rFonts w:ascii="仿宋" w:eastAsia="仿宋" w:hAnsi="仿宋" w:cs="仿宋" w:hint="eastAsia"/>
          <w:lang w:eastAsia="zh-CN"/>
        </w:rPr>
      </w:pPr>
      <w:bookmarkStart w:id="3" w:name="_Toc27548"/>
      <w:r>
        <w:rPr>
          <w:rFonts w:ascii="仿宋" w:eastAsia="仿宋" w:hAnsi="仿宋" w:cs="仿宋" w:hint="eastAsia"/>
          <w:lang w:eastAsia="zh-CN"/>
        </w:rPr>
        <w:t>(一)、涡轮螺桨发动机项目背景分析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涡轮螺桨发动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涡轮螺桨发动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涡轮螺桨发动机项目在这个潮流中的定位。同时，我们将关注行业内涌现的新兴机遇，以便涡轮螺桨发动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涡轮螺桨发动机项目提供了强大的发展动力。我们将聚焦于行业内最新的技术发展趋势，包括但不限于人工智能、大数据分析、物联网等领域。通过深度的技术研究，我们将确保涡轮螺桨发动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涡轮螺桨发动机项目发展的源泉。我们将投入更多的精力对市场需求进行深入剖析，超越表面的需求，深入挖掘潜在的市场痛点和机遇。通过对市场需求的细致了解，涡轮螺桨发动机项目将更有针对性地设计解决方案，满足市场的多样化需求，从而更好地促进涡轮螺桨发动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涡轮螺桨发动机项目战略至关重要。我们将对竞争态势进行更为深入的分析，包括但不限于市场份额、产品特点、客户满意度等多个维度。通过深度的竞争分析，涡轮螺桨发动机项目将能够更准确地把握市场脉搏，制定具有竞争力的涡轮螺桨发动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涡轮螺桨发动机项目的发展具有直接的影响。我们将进行更为全面的法规和政策分析，了解行业发展中的潜在法律风险和合规挑战。通过充分了解和遵守相关法规，涡轮螺桨发动机项目将确保在法律框架内合法合规运营，为涡轮螺桨发动机项目的稳健发展提供有力支持。</w:t>
      </w:r>
    </w:p>
    <w:p>
      <w:pPr>
        <w:pStyle w:val="Heading2"/>
        <w:ind w:firstLine="560" w:firstLineChars="200"/>
        <w:rPr>
          <w:rFonts w:ascii="仿宋" w:eastAsia="仿宋" w:hAnsi="仿宋" w:cs="仿宋" w:hint="eastAsia"/>
          <w:sz w:val="28"/>
          <w:lang w:eastAsia="zh-CN"/>
        </w:rPr>
      </w:pPr>
      <w:bookmarkStart w:id="4" w:name="_Toc8727"/>
      <w:r>
        <w:rPr>
          <w:rFonts w:ascii="仿宋" w:eastAsia="仿宋" w:hAnsi="仿宋" w:cs="仿宋" w:hint="eastAsia"/>
          <w:sz w:val="28"/>
          <w:lang w:eastAsia="zh-CN"/>
        </w:rPr>
        <w:t>(二)、涡轮螺桨发动机项目建设必要性分析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涡轮螺桨发动机项目建设的迫切性源于对行业发展趋势的深刻洞察。我们正处于一个行业变革的时代，科技创新、数字化转型成为企业发展的关键动力。涡轮螺桨发动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涡轮螺桨发动机项目建设不仅仅是为了跟上潮流，更是为了通过技术创新推动企业的持续发展。通过引入先进的技术和解决方案，涡轮螺桨发动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涡轮螺桨发动机项目的建设成为必然选择，通过提高产品质量、拓展服务领域，从而在竞争中获得更多的机会。涡轮螺桨发动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涡轮螺桨发动机项目建设的必要性体现在对客户需求更精准的满足。通过涡轮螺桨发动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涡轮螺桨发动机项目建设的背后是对企业持续创新的追求。只有通过不断创新，企业才能在竞争中立于不败之地。涡轮螺桨发动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6691"/>
      <w:r>
        <w:rPr>
          <w:rFonts w:ascii="仿宋" w:eastAsia="仿宋" w:hAnsi="仿宋" w:cs="仿宋" w:hint="eastAsia"/>
          <w:sz w:val="28"/>
          <w:lang w:eastAsia="zh-CN"/>
        </w:rPr>
        <w:t>二、涡轮螺桨发动机项目危机管理</w:t>
      </w:r>
      <w:bookmarkEnd w:id="5"/>
    </w:p>
    <w:p>
      <w:pPr>
        <w:pStyle w:val="Heading2"/>
        <w:rPr>
          <w:rFonts w:ascii="仿宋" w:eastAsia="仿宋" w:hAnsi="仿宋" w:cs="仿宋" w:hint="eastAsia"/>
          <w:lang w:eastAsia="zh-CN"/>
        </w:rPr>
      </w:pPr>
      <w:bookmarkStart w:id="6" w:name="_Toc2355"/>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涡轮螺桨发动机项目危机管理中，危机预警与识别是确保涡轮螺桨发动机项目稳健运行的核心步骤。通过建立全面的监测机制，涡轮螺桨发动机项目团队旨在及时发现和理解潜在的风险和危机因素，以便采取及时的预防和应对措施，确保涡轮螺桨发动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涡轮螺桨发动机项目团队全面分析了整个涡轮螺桨发动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涡轮螺桨发动机项目团队着重于明确定义涡轮螺桨发动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涡轮螺桨发动机项目进展的持续监控，团队能够及时发现潜在问题并作出迅速反应。涡轮螺桨发动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在这一阶段，团队的专业素养和反应速度将发挥至关重要的作用，以确保潜在危机能够在初期得到有效的处理，最大程度地减轻负面影响。通过危机预警与识别，涡轮螺桨发动机项目得以更有序、可控地推进。</w:t>
      </w:r>
    </w:p>
    <w:p>
      <w:pPr>
        <w:pStyle w:val="Heading2"/>
        <w:ind w:firstLine="560" w:firstLineChars="200"/>
        <w:rPr>
          <w:rFonts w:ascii="仿宋" w:eastAsia="仿宋" w:hAnsi="仿宋" w:cs="仿宋" w:hint="eastAsia"/>
          <w:sz w:val="28"/>
          <w:lang w:eastAsia="zh-CN"/>
        </w:rPr>
      </w:pPr>
      <w:bookmarkStart w:id="7" w:name="_Toc31063"/>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在危机发生时，涡轮螺桨发动机项目团队立即行动，成立了应急小组。该小组的任务是迅速制定并实施紧急应对措施，以最小化潜在损失。以下是采取的主要措施：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暂停涡轮螺桨发动机项目进度：为遏制危机蔓延，涡轮螺桨发动机项目暂时停止进行，以便全面评估当前状况。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资源重新分配：重新评估涡轮螺桨发动机项目资源的分配，确保最大限度地减小损失。</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实时沟通：与关键利益相关者建立实时沟通机制，向他们传递涡轮螺桨发动机项目危机的实际状况，保障涡轮螺桨发动机项目核心利益。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在紧急应对的同时，涡轮螺桨发动机项目团队强调了团队协作和有效沟通的重要性。以下是团队协作的关键举措：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信息共享机制：建立了信息共享平台，确保团队成员能够及时获取涡轮螺桨发动机项目危机的实时信息。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领导者沟通：涡轮螺桨发动机项目领导者通过定期会议和即时沟通工具，指导团队应对危机，保持团队稳定运行。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随着危机得到初步控制，涡轮螺桨发动机项目团队转向制定恢复计划，以确保涡轮螺桨发动机项目能够从中迅速恢复。主要恢复计划包括：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修复受损的进度计划：重新评估涡轮螺桨发动机项目进度，制定修复计划，确保涡轮螺桨发动机项目尽快回归正常进程。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重新调整资源分配：优化资源分配，确保涡轮螺桨发动机项目在有限资源下高效运转。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风险管理机制加强：对涡轮螺桨发动机项目风险进行全面评估，制定更强化的风险管理策略，以预防未来可能的危机。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6657"/>
      <w:r>
        <w:rPr>
          <w:rFonts w:ascii="仿宋" w:eastAsia="仿宋" w:hAnsi="仿宋" w:cs="仿宋" w:hint="eastAsia"/>
          <w:sz w:val="28"/>
          <w:lang w:eastAsia="zh-CN"/>
        </w:rPr>
        <w:t>三、涡轮螺桨发动机项目建设单位说明</w:t>
      </w:r>
      <w:bookmarkEnd w:id="8"/>
    </w:p>
    <w:p>
      <w:pPr>
        <w:pStyle w:val="Heading2"/>
        <w:rPr>
          <w:rFonts w:ascii="仿宋" w:eastAsia="仿宋" w:hAnsi="仿宋" w:cs="仿宋" w:hint="eastAsia"/>
          <w:lang w:eastAsia="zh-CN"/>
        </w:rPr>
      </w:pPr>
      <w:bookmarkStart w:id="9" w:name="_Toc14486"/>
      <w:r>
        <w:rPr>
          <w:rFonts w:ascii="仿宋" w:eastAsia="仿宋" w:hAnsi="仿宋" w:cs="仿宋" w:hint="eastAsia"/>
          <w:lang w:eastAsia="zh-CN"/>
        </w:rPr>
        <w:t>(一)、涡轮螺桨发动机项目承办单位基本情况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8554"/>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涡轮螺桨发动机项目承办单位的XXXX，我们着眼于实现可持续的经济效益。通过技术创新和解决方案的提供，公司预计在涡轮螺桨发动机项目执行期间将获得可观的收入增长。这一收入来源主要包括涡轮螺桨发动机项目交付、技术服务和解决方案的销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同时，我们注重成本控制和效率提升，以确保涡轮螺桨发动机项目的可持续盈利。透过精细的管理和资源优化，公司期望实现涡轮螺桨发动机项目利润最大化。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涡轮螺桨发动机项目实施进行全面的投资评估，包括涡轮螺桨发动机项目启动阶段的资金投入和后续运营成本。通过对涡轮螺桨发动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涡轮螺桨发动机项目实施过程中具备足够的资金流动性，公司将进行详尽的现金流分析。这包括资金需求的合理预测、涡轮螺桨发动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607"/>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12247"/>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涡轮螺桨发动机项目的技术管理特点体现在其创新导向。通过引入最先进的技术趋势和解决方案，涡轮螺桨发动机项目致力于提升科技含量、提高质量和效率水平。这意味着我们将采用最新的工具和方法，确保涡轮螺桨发动机项目在技术层面始终走在前沿，从而在竞争激烈的市场中脱颖而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涡轮螺桨发动机项目技术管理的显著特征。通过整合不同领域的技术资源，我们实现了跨学科的协同工作。这有助于优化技术架构，提高整体效能。此外，整合性策略还促进了不同技术团队之间的紧密沟通和高效合作，确保涡轮螺桨发动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涡轮螺桨发动机项目所采用的技术。通过不断优化技术方案，涡轮螺桨发动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涡轮螺桨发动机项目团队将在涡轮螺桨发动机项目初期识别可能的技术风险，并采取相应的预防和应对措施。通过建立健全的风险评估机制，涡轮螺桨发动机项目能够在实施过程中及时发现并解决潜在的技术问题，保障涡轮螺桨发动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涡轮螺桨发动机项目中，技术将成为涡轮螺桨发动机项目成功的有力支持。这一深度剖析揭示了技术管理在涡轮螺桨发动机项目实施中的关键作用，为涡轮螺桨发动机项目的技术基础奠定了坚实的基础。</w:t>
      </w:r>
    </w:p>
    <w:p>
      <w:pPr>
        <w:pStyle w:val="Heading2"/>
        <w:ind w:firstLine="560" w:firstLineChars="200"/>
        <w:rPr>
          <w:rFonts w:ascii="仿宋" w:eastAsia="仿宋" w:hAnsi="仿宋" w:cs="仿宋" w:hint="eastAsia"/>
          <w:sz w:val="28"/>
          <w:lang w:eastAsia="zh-CN"/>
        </w:rPr>
      </w:pPr>
      <w:bookmarkStart w:id="13" w:name="_Toc18460"/>
      <w:r>
        <w:rPr>
          <w:rFonts w:ascii="仿宋" w:eastAsia="仿宋" w:hAnsi="仿宋" w:cs="仿宋" w:hint="eastAsia"/>
          <w:sz w:val="28"/>
          <w:lang w:eastAsia="zh-CN"/>
        </w:rPr>
        <w:t>(二)、涡轮螺桨发动机项目工艺技术设计方案</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涡轮螺桨发动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涡轮螺桨发动机项目将严格按照相关行业规范要求进行组织。通过有效控制产品质量，涡轮螺桨发动机项目将致力于为顾客提供优质的涡轮螺桨发动机项目产品和良好的服务。这体现了涡轮螺桨发动机项目对于生产活动合规性和质量标准的高度重视，为涡轮螺桨发动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涡轮螺桨发动机项目注重生态效益和清洁生产原则。涡轮螺桨发动机项目建设将紧密结合地方特色经济发展，与社会经济发展规划和区域环境保护规划方案相协调一致。通过与当地区域自然生态系统的结合，涡轮螺桨发动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涡轮螺桨发动机项目产品具有多样化的客户需求和个性化的特点。因此，涡轮螺桨发动机项目产品规格品种多样，且单批生产数量较小。为满足这一特点，涡轮螺桨发动机项目承办单位将建设先进的柔性制造生产线。通过广泛应用柔性制造技术，涡轮螺桨发动机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涡轮螺桨发动机项目采用的技术具有较高的技术含量和自动化水平，处于国内先进水平。这一技术选用不仅体现了对生产效率、质量和环境友好性的高标准要求，同时为涡轮螺桨发动机项目的可持续发展奠定了坚实的基础。</w:t>
      </w:r>
    </w:p>
    <w:p>
      <w:pPr>
        <w:pStyle w:val="Heading2"/>
        <w:ind w:firstLine="560" w:firstLineChars="200"/>
        <w:rPr>
          <w:rFonts w:ascii="仿宋" w:eastAsia="仿宋" w:hAnsi="仿宋" w:cs="仿宋" w:hint="eastAsia"/>
          <w:sz w:val="28"/>
          <w:lang w:eastAsia="zh-CN"/>
        </w:rPr>
      </w:pPr>
      <w:bookmarkStart w:id="14" w:name="_Toc10268"/>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为确保涡轮螺桨发动机项目的高效生产和技术实施，我们制定了一套精心设计的设备选型方案，以满足涡轮螺桨发动机项目生产、质量和环保的要求。该方案的主要特点如下：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涡轮螺桨发动机项目在生产过程中实现更高的生态效益。</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针对涡轮螺桨发动机项目产品的多样性和小批量生产的特点，我们将建设柔性制造生产线。通过在设备选型中考虑柔性制造技术，可以灵活应对不同产品规格和生产需求，实现生产线的高度灵活性和适应性。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5795"/>
      <w:r>
        <w:rPr>
          <w:rFonts w:ascii="仿宋" w:eastAsia="仿宋" w:hAnsi="仿宋" w:cs="仿宋" w:hint="eastAsia"/>
          <w:sz w:val="28"/>
          <w:lang w:eastAsia="zh-CN"/>
        </w:rPr>
        <w:t>五、涡轮螺桨发动机项目文档管理</w:t>
      </w:r>
      <w:bookmarkEnd w:id="15"/>
    </w:p>
    <w:p>
      <w:pPr>
        <w:pStyle w:val="Heading2"/>
        <w:rPr>
          <w:rFonts w:ascii="仿宋" w:eastAsia="仿宋" w:hAnsi="仿宋" w:cs="仿宋" w:hint="eastAsia"/>
          <w:lang w:eastAsia="zh-CN"/>
        </w:rPr>
      </w:pPr>
      <w:bookmarkStart w:id="16" w:name="_Toc17574"/>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涡轮螺桨发动机项目高度重视文档的质量和准确性，以支持涡轮螺桨发动机项目的各项活动和决策。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涡轮螺桨发动机项目文档的编制始于涡轮螺桨发动机项目计划的初期，我们制定了详细的文档编制计划，明确了每个文档的内容、格式和编写责任人。在涡轮螺桨发动机项目启动阶段，我们首先编制了涡轮螺桨发动机项目章程，明确定义了涡轮螺桨发动机项目的目标、范围、风险等关键要素。随后，涡轮螺桨发动机项目团队根据计划陆续编制了需求文档、设计文档、测试文档等各类文档，确保涡轮螺桨发动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涡轮螺桨发动机项目管理中的重要环节，旨在确保涡轮螺桨发动机项目文档符合质量标准和涡轮螺桨发动机项目需求。在涡轮螺桨发动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涡轮螺桨发动机项目相关利益方和专业领域的专家对文档进行独立审查。这有助于获取更全面、客观的反馈，确保涡轮螺桨发动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涡轮螺桨发动机项目在文档编制与审查方面建立了严格的管理机制，通过规范的流程和多维度的审查，确保涡轮螺桨发动机项目文档的质量、准确性和可靠性，为涡轮螺桨发动机项目的顺利推进提供了有力支持。</w:t>
      </w:r>
    </w:p>
    <w:p>
      <w:pPr>
        <w:pStyle w:val="Heading2"/>
        <w:ind w:firstLine="560" w:firstLineChars="200"/>
        <w:rPr>
          <w:rFonts w:ascii="仿宋" w:eastAsia="仿宋" w:hAnsi="仿宋" w:cs="仿宋" w:hint="eastAsia"/>
          <w:sz w:val="28"/>
          <w:lang w:eastAsia="zh-CN"/>
        </w:rPr>
      </w:pPr>
      <w:bookmarkStart w:id="17" w:name="_Toc7746"/>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在涡轮螺桨发动机项目中，我们致力于优化文档发布与分发过程，以确保信息的高效传递和团队间协作的顺畅进行。以下是我们采取的关键优化策略：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我们通过多渠道发布文档，包括电子邮件、涡轮螺桨发动机项目管理平台、内部网站等，以满足不同团队成员的偏好和需求。多渠道发布确保了信息的全面覆盖。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我们采用了精细的权限控制，确保只有授权人员可以访问敏感信息。这种安全措施保护了涡轮螺桨发动机项目文档的机密性，防止了未经授权的信息泄露。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13620"/>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涡轮螺桨发动机项目生命周期中一个至关重要的环节，直接关系到涡轮螺桨发动机项目信息的长期保存和历史记录的完整性。在涡轮螺桨发动机项目中，我们实施了一系列有效的文档存档与归档管理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https://d.book118.com/045334242300011122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涡轮螺桨发动机项目规划设计方案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395456"/>
    <w:rsid w:val="3C3954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5334242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2024-03-02T14:04:00Z</dcterms:created>
  <dcterms:modified xsi:type="dcterms:W3CDTF">2024-03-02T14:04:46Z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236593CC4D8F444981AB65FD24CC822C_11</vt:lpwstr>
  </property>
  <property fmtid="{D5CDD505-2E9C-101B-9397-08002B2CF9AE}" pid="3" name="KSOProductBuildVer">
    <vt:lpwstr>2052-12.1.0.16388</vt:lpwstr>
  </property>
</Properties>
</file>