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往复真空泵项目规划设计方案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1" w:history="1">
        <w:r>
          <w:rPr>
            <w:rFonts w:ascii="仿宋" w:eastAsia="仿宋" w:hAnsi="仿宋" w:cs="仿宋" w:hint="eastAsia"/>
            <w:lang w:eastAsia="zh-CN"/>
          </w:rPr>
          <w:t>概论</w:t>
        </w:r>
        <w:r>
          <w:tab/>
        </w:r>
        <w:r>
          <w:fldChar w:fldCharType="begin"/>
        </w:r>
        <w:r>
          <w:instrText xml:space="preserve"> PAGEREF _Toc32471 \h </w:instrText>
        </w:r>
        <w:r>
          <w:fldChar w:fldCharType="separate"/>
        </w:r>
        <w:r>
          <w:t>3</w:t>
        </w:r>
        <w:r>
          <w:fldChar w:fldCharType="end"/>
        </w:r>
      </w:hyperlink>
    </w:p>
    <w:p>
      <w:pPr>
        <w:pStyle w:val="TOC1"/>
        <w:tabs>
          <w:tab w:val="right" w:leader="dot" w:pos="8306"/>
        </w:tabs>
      </w:pPr>
      <w:hyperlink w:anchor="_Toc10931" w:history="1">
        <w:r>
          <w:rPr>
            <w:rFonts w:ascii="仿宋" w:eastAsia="仿宋" w:hAnsi="仿宋" w:cs="仿宋" w:hint="eastAsia"/>
            <w:lang w:eastAsia="zh-CN"/>
          </w:rPr>
          <w:t>一、往复真空泵项目土建工程</w:t>
        </w:r>
        <w:r>
          <w:tab/>
        </w:r>
        <w:r>
          <w:fldChar w:fldCharType="begin"/>
        </w:r>
        <w:r>
          <w:instrText xml:space="preserve"> PAGEREF _Toc10931 \h </w:instrText>
        </w:r>
        <w:r>
          <w:fldChar w:fldCharType="separate"/>
        </w:r>
        <w:r>
          <w:t>3</w:t>
        </w:r>
        <w:r>
          <w:fldChar w:fldCharType="end"/>
        </w:r>
      </w:hyperlink>
    </w:p>
    <w:p>
      <w:pPr>
        <w:pStyle w:val="TOC2"/>
        <w:tabs>
          <w:tab w:val="right" w:leader="dot" w:pos="8306"/>
        </w:tabs>
      </w:pPr>
      <w:hyperlink w:anchor="_Toc1634" w:history="1">
        <w:r>
          <w:rPr>
            <w:rFonts w:ascii="仿宋" w:eastAsia="仿宋" w:hAnsi="仿宋" w:cs="仿宋" w:hint="eastAsia"/>
            <w:lang w:eastAsia="zh-CN"/>
          </w:rPr>
          <w:t>(一)、建筑工程设计原则</w:t>
        </w:r>
        <w:r>
          <w:tab/>
        </w:r>
        <w:r>
          <w:fldChar w:fldCharType="begin"/>
        </w:r>
        <w:r>
          <w:instrText xml:space="preserve"> PAGEREF _Toc1634 \h </w:instrText>
        </w:r>
        <w:r>
          <w:fldChar w:fldCharType="separate"/>
        </w:r>
        <w:r>
          <w:t>3</w:t>
        </w:r>
        <w:r>
          <w:fldChar w:fldCharType="end"/>
        </w:r>
      </w:hyperlink>
    </w:p>
    <w:p>
      <w:pPr>
        <w:pStyle w:val="TOC2"/>
        <w:tabs>
          <w:tab w:val="right" w:leader="dot" w:pos="8306"/>
        </w:tabs>
      </w:pPr>
      <w:hyperlink w:anchor="_Toc19265" w:history="1">
        <w:r>
          <w:rPr>
            <w:rFonts w:ascii="仿宋" w:eastAsia="仿宋" w:hAnsi="仿宋" w:cs="仿宋" w:hint="eastAsia"/>
            <w:lang w:eastAsia="zh-CN"/>
          </w:rPr>
          <w:t>(二)、土建工程设计年限及安全等级</w:t>
        </w:r>
        <w:r>
          <w:tab/>
        </w:r>
        <w:r>
          <w:fldChar w:fldCharType="begin"/>
        </w:r>
        <w:r>
          <w:instrText xml:space="preserve"> PAGEREF _Toc19265 \h </w:instrText>
        </w:r>
        <w:r>
          <w:fldChar w:fldCharType="separate"/>
        </w:r>
        <w:r>
          <w:t>4</w:t>
        </w:r>
        <w:r>
          <w:fldChar w:fldCharType="end"/>
        </w:r>
      </w:hyperlink>
    </w:p>
    <w:p>
      <w:pPr>
        <w:pStyle w:val="TOC2"/>
        <w:tabs>
          <w:tab w:val="right" w:leader="dot" w:pos="8306"/>
        </w:tabs>
      </w:pPr>
      <w:hyperlink w:anchor="_Toc21459" w:history="1">
        <w:r>
          <w:rPr>
            <w:rFonts w:ascii="仿宋" w:eastAsia="仿宋" w:hAnsi="仿宋" w:cs="仿宋" w:hint="eastAsia"/>
            <w:lang w:eastAsia="zh-CN"/>
          </w:rPr>
          <w:t>(三)、建筑工程设计总体要求</w:t>
        </w:r>
        <w:r>
          <w:tab/>
        </w:r>
        <w:r>
          <w:fldChar w:fldCharType="begin"/>
        </w:r>
        <w:r>
          <w:instrText xml:space="preserve"> PAGEREF _Toc21459 \h </w:instrText>
        </w:r>
        <w:r>
          <w:fldChar w:fldCharType="separate"/>
        </w:r>
        <w:r>
          <w:t>5</w:t>
        </w:r>
        <w:r>
          <w:fldChar w:fldCharType="end"/>
        </w:r>
      </w:hyperlink>
    </w:p>
    <w:p>
      <w:pPr>
        <w:pStyle w:val="TOC2"/>
        <w:tabs>
          <w:tab w:val="right" w:leader="dot" w:pos="8306"/>
        </w:tabs>
      </w:pPr>
      <w:hyperlink w:anchor="_Toc22464" w:history="1">
        <w:r>
          <w:rPr>
            <w:rFonts w:ascii="仿宋" w:eastAsia="仿宋" w:hAnsi="仿宋" w:cs="仿宋" w:hint="eastAsia"/>
            <w:lang w:eastAsia="zh-CN"/>
          </w:rPr>
          <w:t>(四)、土建工程建设指标</w:t>
        </w:r>
        <w:r>
          <w:tab/>
        </w:r>
        <w:r>
          <w:fldChar w:fldCharType="begin"/>
        </w:r>
        <w:r>
          <w:instrText xml:space="preserve"> PAGEREF _Toc22464 \h </w:instrText>
        </w:r>
        <w:r>
          <w:fldChar w:fldCharType="separate"/>
        </w:r>
        <w:r>
          <w:t>6</w:t>
        </w:r>
        <w:r>
          <w:fldChar w:fldCharType="end"/>
        </w:r>
      </w:hyperlink>
    </w:p>
    <w:p>
      <w:pPr>
        <w:pStyle w:val="TOC1"/>
        <w:tabs>
          <w:tab w:val="right" w:leader="dot" w:pos="8306"/>
        </w:tabs>
      </w:pPr>
      <w:hyperlink w:anchor="_Toc18816" w:history="1">
        <w:r>
          <w:rPr>
            <w:rFonts w:ascii="仿宋" w:eastAsia="仿宋" w:hAnsi="仿宋" w:cs="仿宋" w:hint="eastAsia"/>
            <w:lang w:eastAsia="zh-CN"/>
          </w:rPr>
          <w:t>二、往复真空泵项目建设单位说明</w:t>
        </w:r>
        <w:r>
          <w:tab/>
        </w:r>
        <w:r>
          <w:fldChar w:fldCharType="begin"/>
        </w:r>
        <w:r>
          <w:instrText xml:space="preserve"> PAGEREF _Toc18816 \h </w:instrText>
        </w:r>
        <w:r>
          <w:fldChar w:fldCharType="separate"/>
        </w:r>
        <w:r>
          <w:t>6</w:t>
        </w:r>
        <w:r>
          <w:fldChar w:fldCharType="end"/>
        </w:r>
      </w:hyperlink>
    </w:p>
    <w:p>
      <w:pPr>
        <w:pStyle w:val="TOC2"/>
        <w:tabs>
          <w:tab w:val="right" w:leader="dot" w:pos="8306"/>
        </w:tabs>
      </w:pPr>
      <w:hyperlink w:anchor="_Toc14425" w:history="1">
        <w:r>
          <w:rPr>
            <w:rFonts w:ascii="仿宋" w:eastAsia="仿宋" w:hAnsi="仿宋" w:cs="仿宋" w:hint="eastAsia"/>
            <w:lang w:eastAsia="zh-CN"/>
          </w:rPr>
          <w:t>(一)、往复真空泵项目承办单位基本情况</w:t>
        </w:r>
        <w:r>
          <w:tab/>
        </w:r>
        <w:r>
          <w:fldChar w:fldCharType="begin"/>
        </w:r>
        <w:r>
          <w:instrText xml:space="preserve"> PAGEREF _Toc14425 \h </w:instrText>
        </w:r>
        <w:r>
          <w:fldChar w:fldCharType="separate"/>
        </w:r>
        <w:r>
          <w:t>6</w:t>
        </w:r>
        <w:r>
          <w:fldChar w:fldCharType="end"/>
        </w:r>
      </w:hyperlink>
    </w:p>
    <w:p>
      <w:pPr>
        <w:pStyle w:val="TOC2"/>
        <w:tabs>
          <w:tab w:val="right" w:leader="dot" w:pos="8306"/>
        </w:tabs>
      </w:pPr>
      <w:hyperlink w:anchor="_Toc10610" w:history="1">
        <w:r>
          <w:rPr>
            <w:rFonts w:ascii="仿宋" w:eastAsia="仿宋" w:hAnsi="仿宋" w:cs="仿宋" w:hint="eastAsia"/>
            <w:lang w:eastAsia="zh-CN"/>
          </w:rPr>
          <w:t>(二)、公司经济效益分析</w:t>
        </w:r>
        <w:r>
          <w:tab/>
        </w:r>
        <w:r>
          <w:fldChar w:fldCharType="begin"/>
        </w:r>
        <w:r>
          <w:instrText xml:space="preserve"> PAGEREF _Toc10610 \h </w:instrText>
        </w:r>
        <w:r>
          <w:fldChar w:fldCharType="separate"/>
        </w:r>
        <w:r>
          <w:t>7</w:t>
        </w:r>
        <w:r>
          <w:fldChar w:fldCharType="end"/>
        </w:r>
      </w:hyperlink>
    </w:p>
    <w:p>
      <w:pPr>
        <w:pStyle w:val="TOC1"/>
        <w:tabs>
          <w:tab w:val="right" w:leader="dot" w:pos="8306"/>
        </w:tabs>
      </w:pPr>
      <w:hyperlink w:anchor="_Toc16238" w:history="1">
        <w:r>
          <w:rPr>
            <w:rFonts w:ascii="仿宋" w:eastAsia="仿宋" w:hAnsi="仿宋" w:cs="仿宋" w:hint="eastAsia"/>
            <w:lang w:eastAsia="zh-CN"/>
          </w:rPr>
          <w:t>三、产品规划分析</w:t>
        </w:r>
        <w:r>
          <w:tab/>
        </w:r>
        <w:r>
          <w:fldChar w:fldCharType="begin"/>
        </w:r>
        <w:r>
          <w:instrText xml:space="preserve"> PAGEREF _Toc16238 \h </w:instrText>
        </w:r>
        <w:r>
          <w:fldChar w:fldCharType="separate"/>
        </w:r>
        <w:r>
          <w:t>8</w:t>
        </w:r>
        <w:r>
          <w:fldChar w:fldCharType="end"/>
        </w:r>
      </w:hyperlink>
    </w:p>
    <w:p>
      <w:pPr>
        <w:pStyle w:val="TOC2"/>
        <w:tabs>
          <w:tab w:val="right" w:leader="dot" w:pos="8306"/>
        </w:tabs>
      </w:pPr>
      <w:hyperlink w:anchor="_Toc6930" w:history="1">
        <w:r>
          <w:rPr>
            <w:rFonts w:ascii="仿宋" w:eastAsia="仿宋" w:hAnsi="仿宋" w:cs="仿宋" w:hint="eastAsia"/>
            <w:lang w:eastAsia="zh-CN"/>
          </w:rPr>
          <w:t>(一)、产品规划</w:t>
        </w:r>
        <w:r>
          <w:tab/>
        </w:r>
        <w:r>
          <w:fldChar w:fldCharType="begin"/>
        </w:r>
        <w:r>
          <w:instrText xml:space="preserve"> PAGEREF _Toc6930 \h </w:instrText>
        </w:r>
        <w:r>
          <w:fldChar w:fldCharType="separate"/>
        </w:r>
        <w:r>
          <w:t>8</w:t>
        </w:r>
        <w:r>
          <w:fldChar w:fldCharType="end"/>
        </w:r>
      </w:hyperlink>
    </w:p>
    <w:p>
      <w:pPr>
        <w:pStyle w:val="TOC2"/>
        <w:tabs>
          <w:tab w:val="right" w:leader="dot" w:pos="8306"/>
        </w:tabs>
      </w:pPr>
      <w:hyperlink w:anchor="_Toc25354" w:history="1">
        <w:r>
          <w:rPr>
            <w:rFonts w:ascii="仿宋" w:eastAsia="仿宋" w:hAnsi="仿宋" w:cs="仿宋" w:hint="eastAsia"/>
            <w:lang w:eastAsia="zh-CN"/>
          </w:rPr>
          <w:t>(二)、建设规模</w:t>
        </w:r>
        <w:r>
          <w:tab/>
        </w:r>
        <w:r>
          <w:fldChar w:fldCharType="begin"/>
        </w:r>
        <w:r>
          <w:instrText xml:space="preserve"> PAGEREF _Toc25354 \h </w:instrText>
        </w:r>
        <w:r>
          <w:fldChar w:fldCharType="separate"/>
        </w:r>
        <w:r>
          <w:t>9</w:t>
        </w:r>
        <w:r>
          <w:fldChar w:fldCharType="end"/>
        </w:r>
      </w:hyperlink>
    </w:p>
    <w:p>
      <w:pPr>
        <w:pStyle w:val="TOC1"/>
        <w:tabs>
          <w:tab w:val="right" w:leader="dot" w:pos="8306"/>
        </w:tabs>
      </w:pPr>
      <w:hyperlink w:anchor="_Toc8036" w:history="1">
        <w:r>
          <w:rPr>
            <w:rFonts w:ascii="仿宋" w:eastAsia="仿宋" w:hAnsi="仿宋" w:cs="仿宋" w:hint="eastAsia"/>
            <w:lang w:eastAsia="zh-CN"/>
          </w:rPr>
          <w:t>四、往复真空泵项目概论</w:t>
        </w:r>
        <w:r>
          <w:tab/>
        </w:r>
        <w:r>
          <w:fldChar w:fldCharType="begin"/>
        </w:r>
        <w:r>
          <w:instrText xml:space="preserve"> PAGEREF _Toc8036 \h </w:instrText>
        </w:r>
        <w:r>
          <w:fldChar w:fldCharType="separate"/>
        </w:r>
        <w:r>
          <w:t>10</w:t>
        </w:r>
        <w:r>
          <w:fldChar w:fldCharType="end"/>
        </w:r>
      </w:hyperlink>
    </w:p>
    <w:p>
      <w:pPr>
        <w:pStyle w:val="TOC2"/>
        <w:tabs>
          <w:tab w:val="right" w:leader="dot" w:pos="8306"/>
        </w:tabs>
      </w:pPr>
      <w:hyperlink w:anchor="_Toc32447" w:history="1">
        <w:r>
          <w:rPr>
            <w:rFonts w:ascii="仿宋" w:eastAsia="仿宋" w:hAnsi="仿宋" w:cs="仿宋" w:hint="eastAsia"/>
            <w:lang w:eastAsia="zh-CN"/>
          </w:rPr>
          <w:t>(一)、往复真空泵项目概况</w:t>
        </w:r>
        <w:r>
          <w:tab/>
        </w:r>
        <w:r>
          <w:fldChar w:fldCharType="begin"/>
        </w:r>
        <w:r>
          <w:instrText xml:space="preserve"> PAGEREF _Toc32447 \h </w:instrText>
        </w:r>
        <w:r>
          <w:fldChar w:fldCharType="separate"/>
        </w:r>
        <w:r>
          <w:t>10</w:t>
        </w:r>
        <w:r>
          <w:fldChar w:fldCharType="end"/>
        </w:r>
      </w:hyperlink>
    </w:p>
    <w:p>
      <w:pPr>
        <w:pStyle w:val="TOC2"/>
        <w:tabs>
          <w:tab w:val="right" w:leader="dot" w:pos="8306"/>
        </w:tabs>
      </w:pPr>
      <w:hyperlink w:anchor="_Toc28646" w:history="1">
        <w:r>
          <w:rPr>
            <w:rFonts w:ascii="仿宋" w:eastAsia="仿宋" w:hAnsi="仿宋" w:cs="仿宋" w:hint="eastAsia"/>
            <w:lang w:eastAsia="zh-CN"/>
          </w:rPr>
          <w:t>(二)、往复真空泵项目目标</w:t>
        </w:r>
        <w:r>
          <w:tab/>
        </w:r>
        <w:r>
          <w:fldChar w:fldCharType="begin"/>
        </w:r>
        <w:r>
          <w:instrText xml:space="preserve"> PAGEREF _Toc28646 \h </w:instrText>
        </w:r>
        <w:r>
          <w:fldChar w:fldCharType="separate"/>
        </w:r>
        <w:r>
          <w:t>12</w:t>
        </w:r>
        <w:r>
          <w:fldChar w:fldCharType="end"/>
        </w:r>
      </w:hyperlink>
    </w:p>
    <w:p>
      <w:pPr>
        <w:pStyle w:val="TOC2"/>
        <w:tabs>
          <w:tab w:val="right" w:leader="dot" w:pos="8306"/>
        </w:tabs>
      </w:pPr>
      <w:hyperlink w:anchor="_Toc18812" w:history="1">
        <w:r>
          <w:rPr>
            <w:rFonts w:ascii="仿宋" w:eastAsia="仿宋" w:hAnsi="仿宋" w:cs="仿宋" w:hint="eastAsia"/>
            <w:lang w:eastAsia="zh-CN"/>
          </w:rPr>
          <w:t>(三)、往复真空泵项目提出的理由</w:t>
        </w:r>
        <w:r>
          <w:tab/>
        </w:r>
        <w:r>
          <w:fldChar w:fldCharType="begin"/>
        </w:r>
        <w:r>
          <w:instrText xml:space="preserve"> PAGEREF _Toc18812 \h </w:instrText>
        </w:r>
        <w:r>
          <w:fldChar w:fldCharType="separate"/>
        </w:r>
        <w:r>
          <w:t>13</w:t>
        </w:r>
        <w:r>
          <w:fldChar w:fldCharType="end"/>
        </w:r>
      </w:hyperlink>
    </w:p>
    <w:p>
      <w:pPr>
        <w:pStyle w:val="TOC2"/>
        <w:tabs>
          <w:tab w:val="right" w:leader="dot" w:pos="8306"/>
        </w:tabs>
      </w:pPr>
      <w:hyperlink w:anchor="_Toc25991" w:history="1">
        <w:r>
          <w:rPr>
            <w:rFonts w:ascii="仿宋" w:eastAsia="仿宋" w:hAnsi="仿宋" w:cs="仿宋" w:hint="eastAsia"/>
            <w:lang w:eastAsia="zh-CN"/>
          </w:rPr>
          <w:t>(四)、往复真空泵项目意义</w:t>
        </w:r>
        <w:r>
          <w:tab/>
        </w:r>
        <w:r>
          <w:fldChar w:fldCharType="begin"/>
        </w:r>
        <w:r>
          <w:instrText xml:space="preserve"> PAGEREF _Toc25991 \h </w:instrText>
        </w:r>
        <w:r>
          <w:fldChar w:fldCharType="separate"/>
        </w:r>
        <w:r>
          <w:t>14</w:t>
        </w:r>
        <w:r>
          <w:fldChar w:fldCharType="end"/>
        </w:r>
      </w:hyperlink>
    </w:p>
    <w:p>
      <w:pPr>
        <w:pStyle w:val="TOC2"/>
        <w:tabs>
          <w:tab w:val="right" w:leader="dot" w:pos="8306"/>
        </w:tabs>
      </w:pPr>
      <w:hyperlink w:anchor="_Toc18219" w:history="1">
        <w:r>
          <w:rPr>
            <w:rFonts w:ascii="仿宋" w:eastAsia="仿宋" w:hAnsi="仿宋" w:cs="仿宋" w:hint="eastAsia"/>
            <w:lang w:eastAsia="zh-CN"/>
          </w:rPr>
          <w:t>(五)、往复真空泵项目背景</w:t>
        </w:r>
        <w:r>
          <w:tab/>
        </w:r>
        <w:r>
          <w:fldChar w:fldCharType="begin"/>
        </w:r>
        <w:r>
          <w:instrText xml:space="preserve"> PAGEREF _Toc18219 \h </w:instrText>
        </w:r>
        <w:r>
          <w:fldChar w:fldCharType="separate"/>
        </w:r>
        <w:r>
          <w:t>15</w:t>
        </w:r>
        <w:r>
          <w:fldChar w:fldCharType="end"/>
        </w:r>
      </w:hyperlink>
    </w:p>
    <w:p>
      <w:pPr>
        <w:pStyle w:val="TOC1"/>
        <w:tabs>
          <w:tab w:val="right" w:leader="dot" w:pos="8306"/>
        </w:tabs>
      </w:pPr>
      <w:hyperlink w:anchor="_Toc12384" w:history="1">
        <w:r>
          <w:rPr>
            <w:rFonts w:ascii="仿宋" w:eastAsia="仿宋" w:hAnsi="仿宋" w:cs="仿宋" w:hint="eastAsia"/>
            <w:lang w:eastAsia="zh-CN"/>
          </w:rPr>
          <w:t>五、往复真空泵项目选址可行性分析</w:t>
        </w:r>
        <w:r>
          <w:tab/>
        </w:r>
        <w:r>
          <w:fldChar w:fldCharType="begin"/>
        </w:r>
        <w:r>
          <w:instrText xml:space="preserve"> PAGEREF _Toc12384 \h </w:instrText>
        </w:r>
        <w:r>
          <w:fldChar w:fldCharType="separate"/>
        </w:r>
        <w:r>
          <w:t>16</w:t>
        </w:r>
        <w:r>
          <w:fldChar w:fldCharType="end"/>
        </w:r>
      </w:hyperlink>
    </w:p>
    <w:p>
      <w:pPr>
        <w:pStyle w:val="TOC2"/>
        <w:tabs>
          <w:tab w:val="right" w:leader="dot" w:pos="8306"/>
        </w:tabs>
      </w:pPr>
      <w:hyperlink w:anchor="_Toc31759" w:history="1">
        <w:r>
          <w:rPr>
            <w:rFonts w:ascii="仿宋" w:eastAsia="仿宋" w:hAnsi="仿宋" w:cs="仿宋" w:hint="eastAsia"/>
            <w:lang w:eastAsia="zh-CN"/>
          </w:rPr>
          <w:t>(一)、往复真空泵项目选址</w:t>
        </w:r>
        <w:r>
          <w:tab/>
        </w:r>
        <w:r>
          <w:fldChar w:fldCharType="begin"/>
        </w:r>
        <w:r>
          <w:instrText xml:space="preserve"> PAGEREF _Toc31759 \h </w:instrText>
        </w:r>
        <w:r>
          <w:fldChar w:fldCharType="separate"/>
        </w:r>
        <w:r>
          <w:t>16</w:t>
        </w:r>
        <w:r>
          <w:fldChar w:fldCharType="end"/>
        </w:r>
      </w:hyperlink>
    </w:p>
    <w:p>
      <w:pPr>
        <w:pStyle w:val="TOC2"/>
        <w:tabs>
          <w:tab w:val="right" w:leader="dot" w:pos="8306"/>
        </w:tabs>
      </w:pPr>
      <w:hyperlink w:anchor="_Toc11785" w:history="1">
        <w:r>
          <w:rPr>
            <w:rFonts w:ascii="仿宋" w:eastAsia="仿宋" w:hAnsi="仿宋" w:cs="仿宋" w:hint="eastAsia"/>
            <w:lang w:eastAsia="zh-CN"/>
          </w:rPr>
          <w:t>(二)、用地控制指标</w:t>
        </w:r>
        <w:r>
          <w:tab/>
        </w:r>
        <w:r>
          <w:fldChar w:fldCharType="begin"/>
        </w:r>
        <w:r>
          <w:instrText xml:space="preserve"> PAGEREF _Toc11785 \h </w:instrText>
        </w:r>
        <w:r>
          <w:fldChar w:fldCharType="separate"/>
        </w:r>
        <w:r>
          <w:t>16</w:t>
        </w:r>
        <w:r>
          <w:fldChar w:fldCharType="end"/>
        </w:r>
      </w:hyperlink>
    </w:p>
    <w:p>
      <w:pPr>
        <w:pStyle w:val="TOC2"/>
        <w:tabs>
          <w:tab w:val="right" w:leader="dot" w:pos="8306"/>
        </w:tabs>
      </w:pPr>
      <w:hyperlink w:anchor="_Toc6200" w:history="1">
        <w:r>
          <w:rPr>
            <w:rFonts w:ascii="仿宋" w:eastAsia="仿宋" w:hAnsi="仿宋" w:cs="仿宋" w:hint="eastAsia"/>
            <w:lang w:eastAsia="zh-CN"/>
          </w:rPr>
          <w:t>(三)、节约用地措施</w:t>
        </w:r>
        <w:r>
          <w:tab/>
        </w:r>
        <w:r>
          <w:fldChar w:fldCharType="begin"/>
        </w:r>
        <w:r>
          <w:instrText xml:space="preserve"> PAGEREF _Toc6200 \h </w:instrText>
        </w:r>
        <w:r>
          <w:fldChar w:fldCharType="separate"/>
        </w:r>
        <w:r>
          <w:t>18</w:t>
        </w:r>
        <w:r>
          <w:fldChar w:fldCharType="end"/>
        </w:r>
      </w:hyperlink>
    </w:p>
    <w:p>
      <w:pPr>
        <w:pStyle w:val="TOC2"/>
        <w:tabs>
          <w:tab w:val="right" w:leader="dot" w:pos="8306"/>
        </w:tabs>
      </w:pPr>
      <w:hyperlink w:anchor="_Toc23490" w:history="1">
        <w:r>
          <w:rPr>
            <w:rFonts w:ascii="仿宋" w:eastAsia="仿宋" w:hAnsi="仿宋" w:cs="仿宋" w:hint="eastAsia"/>
            <w:lang w:eastAsia="zh-CN"/>
          </w:rPr>
          <w:t>(四)、总图布置方案</w:t>
        </w:r>
        <w:r>
          <w:tab/>
        </w:r>
        <w:r>
          <w:fldChar w:fldCharType="begin"/>
        </w:r>
        <w:r>
          <w:instrText xml:space="preserve"> PAGEREF _Toc23490 \h </w:instrText>
        </w:r>
        <w:r>
          <w:fldChar w:fldCharType="separate"/>
        </w:r>
        <w:r>
          <w:t>19</w:t>
        </w:r>
        <w:r>
          <w:fldChar w:fldCharType="end"/>
        </w:r>
      </w:hyperlink>
    </w:p>
    <w:p>
      <w:pPr>
        <w:pStyle w:val="TOC2"/>
        <w:tabs>
          <w:tab w:val="right" w:leader="dot" w:pos="8306"/>
        </w:tabs>
      </w:pPr>
      <w:hyperlink w:anchor="_Toc17297" w:history="1">
        <w:r>
          <w:rPr>
            <w:rFonts w:ascii="仿宋" w:eastAsia="仿宋" w:hAnsi="仿宋" w:cs="仿宋" w:hint="eastAsia"/>
            <w:lang w:eastAsia="zh-CN"/>
          </w:rPr>
          <w:t>(五)、选址综合评价</w:t>
        </w:r>
        <w:r>
          <w:tab/>
        </w:r>
        <w:r>
          <w:fldChar w:fldCharType="begin"/>
        </w:r>
        <w:r>
          <w:instrText xml:space="preserve"> PAGEREF _Toc17297 \h </w:instrText>
        </w:r>
        <w:r>
          <w:fldChar w:fldCharType="separate"/>
        </w:r>
        <w:r>
          <w:t>20</w:t>
        </w:r>
        <w:r>
          <w:fldChar w:fldCharType="end"/>
        </w:r>
      </w:hyperlink>
    </w:p>
    <w:p>
      <w:pPr>
        <w:pStyle w:val="TOC1"/>
        <w:tabs>
          <w:tab w:val="right" w:leader="dot" w:pos="8306"/>
        </w:tabs>
      </w:pPr>
      <w:hyperlink w:anchor="_Toc2766" w:history="1">
        <w:r>
          <w:rPr>
            <w:rFonts w:ascii="仿宋" w:eastAsia="仿宋" w:hAnsi="仿宋" w:cs="仿宋" w:hint="eastAsia"/>
            <w:lang w:eastAsia="zh-CN"/>
          </w:rPr>
          <w:t>六、工艺说明</w:t>
        </w:r>
        <w:r>
          <w:tab/>
        </w:r>
        <w:r>
          <w:fldChar w:fldCharType="begin"/>
        </w:r>
        <w:r>
          <w:instrText xml:space="preserve"> PAGEREF _Toc2766 \h </w:instrText>
        </w:r>
        <w:r>
          <w:fldChar w:fldCharType="separate"/>
        </w:r>
        <w:r>
          <w:t>21</w:t>
        </w:r>
        <w:r>
          <w:fldChar w:fldCharType="end"/>
        </w:r>
      </w:hyperlink>
    </w:p>
    <w:p>
      <w:pPr>
        <w:pStyle w:val="TOC2"/>
        <w:tabs>
          <w:tab w:val="right" w:leader="dot" w:pos="8306"/>
        </w:tabs>
      </w:pPr>
      <w:hyperlink w:anchor="_Toc14155" w:history="1">
        <w:r>
          <w:rPr>
            <w:rFonts w:ascii="仿宋" w:eastAsia="仿宋" w:hAnsi="仿宋" w:cs="仿宋" w:hint="eastAsia"/>
            <w:lang w:eastAsia="zh-CN"/>
          </w:rPr>
          <w:t>(一)、技术管理特点</w:t>
        </w:r>
        <w:r>
          <w:tab/>
        </w:r>
        <w:r>
          <w:fldChar w:fldCharType="begin"/>
        </w:r>
        <w:r>
          <w:instrText xml:space="preserve"> PAGEREF _Toc14155 \h </w:instrText>
        </w:r>
        <w:r>
          <w:fldChar w:fldCharType="separate"/>
        </w:r>
        <w:r>
          <w:t>21</w:t>
        </w:r>
        <w:r>
          <w:fldChar w:fldCharType="end"/>
        </w:r>
      </w:hyperlink>
    </w:p>
    <w:p>
      <w:pPr>
        <w:pStyle w:val="TOC2"/>
        <w:tabs>
          <w:tab w:val="right" w:leader="dot" w:pos="8306"/>
        </w:tabs>
      </w:pPr>
      <w:hyperlink w:anchor="_Toc28842" w:history="1">
        <w:r>
          <w:rPr>
            <w:rFonts w:ascii="仿宋" w:eastAsia="仿宋" w:hAnsi="仿宋" w:cs="仿宋" w:hint="eastAsia"/>
            <w:lang w:eastAsia="zh-CN"/>
          </w:rPr>
          <w:t>(二)、往复真空泵项目工艺技术设计方案</w:t>
        </w:r>
        <w:r>
          <w:tab/>
        </w:r>
        <w:r>
          <w:fldChar w:fldCharType="begin"/>
        </w:r>
        <w:r>
          <w:instrText xml:space="preserve"> PAGEREF _Toc28842 \h </w:instrText>
        </w:r>
        <w:r>
          <w:fldChar w:fldCharType="separate"/>
        </w:r>
        <w:r>
          <w:t>23</w:t>
        </w:r>
        <w:r>
          <w:fldChar w:fldCharType="end"/>
        </w:r>
      </w:hyperlink>
    </w:p>
    <w:p>
      <w:pPr>
        <w:pStyle w:val="TOC2"/>
        <w:tabs>
          <w:tab w:val="right" w:leader="dot" w:pos="8306"/>
        </w:tabs>
      </w:pPr>
      <w:hyperlink w:anchor="_Toc30644" w:history="1">
        <w:r>
          <w:rPr>
            <w:rFonts w:ascii="仿宋" w:eastAsia="仿宋" w:hAnsi="仿宋" w:cs="仿宋" w:hint="eastAsia"/>
            <w:lang w:eastAsia="zh-CN"/>
          </w:rPr>
          <w:t>(三)、设备选型方案</w:t>
        </w:r>
        <w:r>
          <w:tab/>
        </w:r>
        <w:r>
          <w:fldChar w:fldCharType="begin"/>
        </w:r>
        <w:r>
          <w:instrText xml:space="preserve"> PAGEREF _Toc30644 \h </w:instrText>
        </w:r>
        <w:r>
          <w:fldChar w:fldCharType="separate"/>
        </w:r>
        <w:r>
          <w:t>24</w:t>
        </w:r>
        <w:r>
          <w:fldChar w:fldCharType="end"/>
        </w:r>
      </w:hyperlink>
    </w:p>
    <w:p>
      <w:pPr>
        <w:pStyle w:val="TOC1"/>
        <w:tabs>
          <w:tab w:val="right" w:leader="dot" w:pos="8306"/>
        </w:tabs>
      </w:pPr>
      <w:hyperlink w:anchor="_Toc14865" w:history="1">
        <w:r>
          <w:rPr>
            <w:rFonts w:ascii="仿宋" w:eastAsia="仿宋" w:hAnsi="仿宋" w:cs="仿宋" w:hint="eastAsia"/>
            <w:lang w:eastAsia="zh-CN"/>
          </w:rPr>
          <w:t>七、往复真空泵项目技术管理</w:t>
        </w:r>
        <w:r>
          <w:tab/>
        </w:r>
        <w:r>
          <w:fldChar w:fldCharType="begin"/>
        </w:r>
        <w:r>
          <w:instrText xml:space="preserve"> PAGEREF _Toc14865 \h </w:instrText>
        </w:r>
        <w:r>
          <w:fldChar w:fldCharType="separate"/>
        </w:r>
        <w:r>
          <w:t>25</w:t>
        </w:r>
        <w:r>
          <w:fldChar w:fldCharType="end"/>
        </w:r>
      </w:hyperlink>
    </w:p>
    <w:p>
      <w:pPr>
        <w:pStyle w:val="TOC2"/>
        <w:tabs>
          <w:tab w:val="right" w:leader="dot" w:pos="8306"/>
        </w:tabs>
      </w:pPr>
      <w:hyperlink w:anchor="_Toc22974" w:history="1">
        <w:r>
          <w:rPr>
            <w:rFonts w:ascii="仿宋" w:eastAsia="仿宋" w:hAnsi="仿宋" w:cs="仿宋" w:hint="eastAsia"/>
            <w:lang w:eastAsia="zh-CN"/>
          </w:rPr>
          <w:t>(一)、技术方案选用方向</w:t>
        </w:r>
        <w:r>
          <w:tab/>
        </w:r>
        <w:r>
          <w:fldChar w:fldCharType="begin"/>
        </w:r>
        <w:r>
          <w:instrText xml:space="preserve"> PAGEREF _Toc22974 \h </w:instrText>
        </w:r>
        <w:r>
          <w:fldChar w:fldCharType="separate"/>
        </w:r>
        <w:r>
          <w:t>25</w:t>
        </w:r>
        <w:r>
          <w:fldChar w:fldCharType="end"/>
        </w:r>
      </w:hyperlink>
    </w:p>
    <w:p>
      <w:pPr>
        <w:pStyle w:val="TOC2"/>
        <w:tabs>
          <w:tab w:val="right" w:leader="dot" w:pos="8306"/>
        </w:tabs>
      </w:pPr>
      <w:hyperlink w:anchor="_Toc16093" w:history="1">
        <w:r>
          <w:rPr>
            <w:rFonts w:ascii="仿宋" w:eastAsia="仿宋" w:hAnsi="仿宋" w:cs="仿宋" w:hint="eastAsia"/>
            <w:lang w:eastAsia="zh-CN"/>
          </w:rPr>
          <w:t>(二)、工艺技术方案选用原则</w:t>
        </w:r>
        <w:r>
          <w:tab/>
        </w:r>
        <w:r>
          <w:fldChar w:fldCharType="begin"/>
        </w:r>
        <w:r>
          <w:instrText xml:space="preserve"> PAGEREF _Toc16093 \h </w:instrText>
        </w:r>
        <w:r>
          <w:fldChar w:fldCharType="separate"/>
        </w:r>
        <w:r>
          <w:t>27</w:t>
        </w:r>
        <w:r>
          <w:fldChar w:fldCharType="end"/>
        </w:r>
      </w:hyperlink>
    </w:p>
    <w:p>
      <w:pPr>
        <w:pStyle w:val="TOC2"/>
        <w:tabs>
          <w:tab w:val="right" w:leader="dot" w:pos="8306"/>
        </w:tabs>
      </w:pPr>
      <w:hyperlink w:anchor="_Toc6591" w:history="1">
        <w:r>
          <w:rPr>
            <w:rFonts w:ascii="仿宋" w:eastAsia="仿宋" w:hAnsi="仿宋" w:cs="仿宋" w:hint="eastAsia"/>
            <w:lang w:eastAsia="zh-CN"/>
          </w:rPr>
          <w:t>(三)、工艺技术方案要求</w:t>
        </w:r>
        <w:r>
          <w:tab/>
        </w:r>
        <w:r>
          <w:fldChar w:fldCharType="begin"/>
        </w:r>
        <w:r>
          <w:instrText xml:space="preserve"> PAGEREF _Toc6591 \h </w:instrText>
        </w:r>
        <w:r>
          <w:fldChar w:fldCharType="separate"/>
        </w:r>
        <w:r>
          <w:t>29</w:t>
        </w:r>
        <w:r>
          <w:fldChar w:fldCharType="end"/>
        </w:r>
      </w:hyperlink>
    </w:p>
    <w:p>
      <w:pPr>
        <w:pStyle w:val="TOC1"/>
        <w:tabs>
          <w:tab w:val="right" w:leader="dot" w:pos="8306"/>
        </w:tabs>
      </w:pPr>
      <w:hyperlink w:anchor="_Toc9805" w:history="1">
        <w:r>
          <w:rPr>
            <w:rFonts w:ascii="仿宋" w:eastAsia="仿宋" w:hAnsi="仿宋" w:cs="仿宋" w:hint="eastAsia"/>
            <w:lang w:eastAsia="zh-CN"/>
          </w:rPr>
          <w:t>八、往复真空泵项目创新与研发</w:t>
        </w:r>
        <w:r>
          <w:tab/>
        </w:r>
        <w:r>
          <w:fldChar w:fldCharType="begin"/>
        </w:r>
        <w:r>
          <w:instrText xml:space="preserve"> PAGEREF _Toc9805 \h </w:instrText>
        </w:r>
        <w:r>
          <w:fldChar w:fldCharType="separate"/>
        </w:r>
        <w:r>
          <w:t>31</w:t>
        </w:r>
        <w:r>
          <w:fldChar w:fldCharType="end"/>
        </w:r>
      </w:hyperlink>
    </w:p>
    <w:p>
      <w:pPr>
        <w:pStyle w:val="TOC2"/>
        <w:tabs>
          <w:tab w:val="right" w:leader="dot" w:pos="8306"/>
        </w:tabs>
      </w:pPr>
      <w:hyperlink w:anchor="_Toc13618" w:history="1">
        <w:r>
          <w:rPr>
            <w:rFonts w:ascii="仿宋" w:eastAsia="仿宋" w:hAnsi="仿宋" w:cs="仿宋" w:hint="eastAsia"/>
            <w:lang w:eastAsia="zh-CN"/>
          </w:rPr>
          <w:t>(一)、创新策略与方向</w:t>
        </w:r>
        <w:r>
          <w:tab/>
        </w:r>
        <w:r>
          <w:fldChar w:fldCharType="begin"/>
        </w:r>
        <w:r>
          <w:instrText xml:space="preserve"> PAGEREF _Toc13618 \h </w:instrText>
        </w:r>
        <w:r>
          <w:fldChar w:fldCharType="separate"/>
        </w:r>
        <w:r>
          <w:t>31</w:t>
        </w:r>
        <w:r>
          <w:fldChar w:fldCharType="end"/>
        </w:r>
      </w:hyperlink>
    </w:p>
    <w:p>
      <w:pPr>
        <w:pStyle w:val="TOC2"/>
        <w:tabs>
          <w:tab w:val="right" w:leader="dot" w:pos="8306"/>
        </w:tabs>
      </w:pPr>
      <w:hyperlink w:anchor="_Toc1602" w:history="1">
        <w:r>
          <w:rPr>
            <w:rFonts w:ascii="仿宋" w:eastAsia="仿宋" w:hAnsi="仿宋" w:cs="仿宋" w:hint="eastAsia"/>
            <w:lang w:eastAsia="zh-CN"/>
          </w:rPr>
          <w:t>(二)、研发规划与投入</w:t>
        </w:r>
        <w:r>
          <w:tab/>
        </w:r>
        <w:r>
          <w:fldChar w:fldCharType="begin"/>
        </w:r>
        <w:r>
          <w:instrText xml:space="preserve"> PAGEREF _Toc1602 \h </w:instrText>
        </w:r>
        <w:r>
          <w:fldChar w:fldCharType="separate"/>
        </w:r>
        <w:r>
          <w:t>33</w:t>
        </w:r>
        <w:r>
          <w:fldChar w:fldCharType="end"/>
        </w:r>
      </w:hyperlink>
    </w:p>
    <w:p>
      <w:pPr>
        <w:pStyle w:val="TOC1"/>
        <w:tabs>
          <w:tab w:val="right" w:leader="dot" w:pos="8306"/>
        </w:tabs>
      </w:pPr>
      <w:hyperlink w:anchor="_Toc1923" w:history="1">
        <w:r>
          <w:rPr>
            <w:rFonts w:ascii="仿宋" w:eastAsia="仿宋" w:hAnsi="仿宋" w:cs="仿宋" w:hint="eastAsia"/>
            <w:lang w:eastAsia="zh-CN"/>
          </w:rPr>
          <w:t>九、往复真空泵项目人力资源管理</w:t>
        </w:r>
        <w:r>
          <w:tab/>
        </w:r>
        <w:r>
          <w:fldChar w:fldCharType="begin"/>
        </w:r>
        <w:r>
          <w:instrText xml:space="preserve"> PAGEREF _Toc1923 \h </w:instrText>
        </w:r>
        <w:r>
          <w:fldChar w:fldCharType="separate"/>
        </w:r>
        <w:r>
          <w:t>34</w:t>
        </w:r>
        <w:r>
          <w:fldChar w:fldCharType="end"/>
        </w:r>
      </w:hyperlink>
    </w:p>
    <w:p>
      <w:pPr>
        <w:pStyle w:val="TOC2"/>
        <w:tabs>
          <w:tab w:val="right" w:leader="dot" w:pos="8306"/>
        </w:tabs>
      </w:pPr>
      <w:hyperlink w:anchor="_Toc7518" w:history="1">
        <w:r>
          <w:rPr>
            <w:rFonts w:ascii="仿宋" w:eastAsia="仿宋" w:hAnsi="仿宋" w:cs="仿宋" w:hint="eastAsia"/>
            <w:lang w:eastAsia="zh-CN"/>
          </w:rPr>
          <w:t>(一)、建立健全的预算管理制度</w:t>
        </w:r>
        <w:r>
          <w:tab/>
        </w:r>
        <w:r>
          <w:fldChar w:fldCharType="begin"/>
        </w:r>
        <w:r>
          <w:instrText xml:space="preserve"> PAGEREF _Toc7518 \h </w:instrText>
        </w:r>
        <w:r>
          <w:fldChar w:fldCharType="separate"/>
        </w:r>
        <w:r>
          <w:t>34</w:t>
        </w:r>
        <w:r>
          <w:fldChar w:fldCharType="end"/>
        </w:r>
      </w:hyperlink>
    </w:p>
    <w:p>
      <w:pPr>
        <w:pStyle w:val="TOC2"/>
        <w:tabs>
          <w:tab w:val="right" w:leader="dot" w:pos="8306"/>
        </w:tabs>
      </w:pPr>
      <w:hyperlink w:anchor="_Toc27175" w:history="1">
        <w:r>
          <w:rPr>
            <w:rFonts w:ascii="仿宋" w:eastAsia="仿宋" w:hAnsi="仿宋" w:cs="仿宋" w:hint="eastAsia"/>
            <w:lang w:eastAsia="zh-CN"/>
          </w:rPr>
          <w:t>(二)、加强资金流动监控</w:t>
        </w:r>
        <w:r>
          <w:tab/>
        </w:r>
        <w:r>
          <w:fldChar w:fldCharType="begin"/>
        </w:r>
        <w:r>
          <w:instrText xml:space="preserve"> PAGEREF _Toc27175 \h </w:instrText>
        </w:r>
        <w:r>
          <w:fldChar w:fldCharType="separate"/>
        </w:r>
        <w:r>
          <w:t>36</w:t>
        </w:r>
        <w:r>
          <w:fldChar w:fldCharType="end"/>
        </w:r>
      </w:hyperlink>
    </w:p>
    <w:p>
      <w:pPr>
        <w:pStyle w:val="TOC2"/>
        <w:tabs>
          <w:tab w:val="right" w:leader="dot" w:pos="8306"/>
        </w:tabs>
      </w:pPr>
      <w:hyperlink w:anchor="_Toc1842" w:history="1">
        <w:r>
          <w:rPr>
            <w:rFonts w:ascii="仿宋" w:eastAsia="仿宋" w:hAnsi="仿宋" w:cs="仿宋" w:hint="eastAsia"/>
            <w:lang w:eastAsia="zh-CN"/>
          </w:rPr>
          <w:t>(三)、制定完善的风险控制机制</w:t>
        </w:r>
        <w:r>
          <w:tab/>
        </w:r>
        <w:r>
          <w:fldChar w:fldCharType="begin"/>
        </w:r>
        <w:r>
          <w:instrText xml:space="preserve"> PAGEREF _Toc1842 \h </w:instrText>
        </w:r>
        <w:r>
          <w:fldChar w:fldCharType="separate"/>
        </w:r>
        <w:r>
          <w:t>37</w:t>
        </w:r>
        <w:r>
          <w:fldChar w:fldCharType="end"/>
        </w:r>
      </w:hyperlink>
    </w:p>
    <w:p>
      <w:pPr>
        <w:pStyle w:val="TOC2"/>
        <w:tabs>
          <w:tab w:val="right" w:leader="dot" w:pos="8306"/>
        </w:tabs>
      </w:pPr>
      <w:hyperlink w:anchor="_Toc23185" w:history="1">
        <w:r>
          <w:rPr>
            <w:rFonts w:ascii="仿宋" w:eastAsia="仿宋" w:hAnsi="仿宋" w:cs="仿宋" w:hint="eastAsia"/>
            <w:lang w:eastAsia="zh-CN"/>
          </w:rPr>
          <w:t>(四)、优化成本管理</w:t>
        </w:r>
        <w:r>
          <w:tab/>
        </w:r>
        <w:r>
          <w:fldChar w:fldCharType="begin"/>
        </w:r>
        <w:r>
          <w:instrText xml:space="preserve"> PAGEREF _Toc23185 \h </w:instrText>
        </w:r>
        <w:r>
          <w:fldChar w:fldCharType="separate"/>
        </w:r>
        <w:r>
          <w:t>38</w:t>
        </w:r>
        <w:r>
          <w:fldChar w:fldCharType="end"/>
        </w:r>
      </w:hyperlink>
    </w:p>
    <w:p>
      <w:pPr>
        <w:pStyle w:val="TOC1"/>
        <w:tabs>
          <w:tab w:val="right" w:leader="dot" w:pos="8306"/>
        </w:tabs>
      </w:pPr>
      <w:hyperlink w:anchor="_Toc739" w:history="1">
        <w:r>
          <w:rPr>
            <w:rFonts w:ascii="仿宋" w:eastAsia="仿宋" w:hAnsi="仿宋" w:cs="仿宋" w:hint="eastAsia"/>
            <w:lang w:eastAsia="zh-CN"/>
          </w:rPr>
          <w:t>十、往复真空泵项目环境影响分析</w:t>
        </w:r>
        <w:r>
          <w:tab/>
        </w:r>
        <w:r>
          <w:fldChar w:fldCharType="begin"/>
        </w:r>
        <w:r>
          <w:instrText xml:space="preserve"> PAGEREF _Toc739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6" w:history="1">
        <w:r>
          <w:rPr>
            <w:rFonts w:ascii="仿宋" w:eastAsia="仿宋" w:hAnsi="仿宋" w:cs="仿宋" w:hint="eastAsia"/>
            <w:lang w:eastAsia="zh-CN"/>
          </w:rPr>
          <w:t>(一)、建设区域环境质量现状</w:t>
        </w:r>
        <w:r>
          <w:tab/>
        </w:r>
        <w:r>
          <w:fldChar w:fldCharType="begin"/>
        </w:r>
        <w:r>
          <w:instrText xml:space="preserve"> PAGEREF _Toc31946 \h </w:instrText>
        </w:r>
        <w:r>
          <w:fldChar w:fldCharType="separate"/>
        </w:r>
        <w:r>
          <w:t>40</w:t>
        </w:r>
        <w:r>
          <w:fldChar w:fldCharType="end"/>
        </w:r>
      </w:hyperlink>
    </w:p>
    <w:p>
      <w:pPr>
        <w:pStyle w:val="TOC2"/>
        <w:tabs>
          <w:tab w:val="right" w:leader="dot" w:pos="8306"/>
        </w:tabs>
      </w:pPr>
      <w:hyperlink w:anchor="_Toc26607" w:history="1">
        <w:r>
          <w:rPr>
            <w:rFonts w:ascii="仿宋" w:eastAsia="仿宋" w:hAnsi="仿宋" w:cs="仿宋" w:hint="eastAsia"/>
            <w:lang w:eastAsia="zh-CN"/>
          </w:rPr>
          <w:t>(二)、建设期环境保护</w:t>
        </w:r>
        <w:r>
          <w:tab/>
        </w:r>
        <w:r>
          <w:fldChar w:fldCharType="begin"/>
        </w:r>
        <w:r>
          <w:instrText xml:space="preserve"> PAGEREF _Toc26607 \h </w:instrText>
        </w:r>
        <w:r>
          <w:fldChar w:fldCharType="separate"/>
        </w:r>
        <w:r>
          <w:t>41</w:t>
        </w:r>
        <w:r>
          <w:fldChar w:fldCharType="end"/>
        </w:r>
      </w:hyperlink>
    </w:p>
    <w:p>
      <w:pPr>
        <w:pStyle w:val="TOC2"/>
        <w:tabs>
          <w:tab w:val="right" w:leader="dot" w:pos="8306"/>
        </w:tabs>
      </w:pPr>
      <w:hyperlink w:anchor="_Toc18346" w:history="1">
        <w:r>
          <w:rPr>
            <w:rFonts w:ascii="仿宋" w:eastAsia="仿宋" w:hAnsi="仿宋" w:cs="仿宋" w:hint="eastAsia"/>
            <w:lang w:eastAsia="zh-CN"/>
          </w:rPr>
          <w:t>(三)、运营期环境保护</w:t>
        </w:r>
        <w:r>
          <w:tab/>
        </w:r>
        <w:r>
          <w:fldChar w:fldCharType="begin"/>
        </w:r>
        <w:r>
          <w:instrText xml:space="preserve"> PAGEREF _Toc18346 \h </w:instrText>
        </w:r>
        <w:r>
          <w:fldChar w:fldCharType="separate"/>
        </w:r>
        <w:r>
          <w:t>43</w:t>
        </w:r>
        <w:r>
          <w:fldChar w:fldCharType="end"/>
        </w:r>
      </w:hyperlink>
    </w:p>
    <w:p>
      <w:pPr>
        <w:pStyle w:val="TOC2"/>
        <w:tabs>
          <w:tab w:val="right" w:leader="dot" w:pos="8306"/>
        </w:tabs>
      </w:pPr>
      <w:hyperlink w:anchor="_Toc488" w:history="1">
        <w:r>
          <w:rPr>
            <w:rFonts w:ascii="仿宋" w:eastAsia="仿宋" w:hAnsi="仿宋" w:cs="仿宋" w:hint="eastAsia"/>
            <w:lang w:eastAsia="zh-CN"/>
          </w:rPr>
          <w:t>(四)、往复真空泵项目建设对区域经济的影响</w:t>
        </w:r>
        <w:r>
          <w:tab/>
        </w:r>
        <w:r>
          <w:fldChar w:fldCharType="begin"/>
        </w:r>
        <w:r>
          <w:instrText xml:space="preserve"> PAGEREF _Toc488 \h </w:instrText>
        </w:r>
        <w:r>
          <w:fldChar w:fldCharType="separate"/>
        </w:r>
        <w:r>
          <w:t>44</w:t>
        </w:r>
        <w:r>
          <w:fldChar w:fldCharType="end"/>
        </w:r>
      </w:hyperlink>
    </w:p>
    <w:p>
      <w:pPr>
        <w:pStyle w:val="TOC2"/>
        <w:tabs>
          <w:tab w:val="right" w:leader="dot" w:pos="8306"/>
        </w:tabs>
      </w:pPr>
      <w:hyperlink w:anchor="_Toc20493" w:history="1">
        <w:r>
          <w:rPr>
            <w:rFonts w:ascii="仿宋" w:eastAsia="仿宋" w:hAnsi="仿宋" w:cs="仿宋" w:hint="eastAsia"/>
            <w:lang w:eastAsia="zh-CN"/>
          </w:rPr>
          <w:t>(五)、废弃物处理</w:t>
        </w:r>
        <w:r>
          <w:tab/>
        </w:r>
        <w:r>
          <w:fldChar w:fldCharType="begin"/>
        </w:r>
        <w:r>
          <w:instrText xml:space="preserve"> PAGEREF _Toc20493 \h </w:instrText>
        </w:r>
        <w:r>
          <w:fldChar w:fldCharType="separate"/>
        </w:r>
        <w:r>
          <w:t>46</w:t>
        </w:r>
        <w:r>
          <w:fldChar w:fldCharType="end"/>
        </w:r>
      </w:hyperlink>
    </w:p>
    <w:p>
      <w:pPr>
        <w:pStyle w:val="TOC2"/>
        <w:tabs>
          <w:tab w:val="right" w:leader="dot" w:pos="8306"/>
        </w:tabs>
      </w:pPr>
      <w:hyperlink w:anchor="_Toc4977" w:history="1">
        <w:r>
          <w:rPr>
            <w:rFonts w:ascii="仿宋" w:eastAsia="仿宋" w:hAnsi="仿宋" w:cs="仿宋" w:hint="eastAsia"/>
            <w:lang w:eastAsia="zh-CN"/>
          </w:rPr>
          <w:t>(六)、特殊环境影响分析</w:t>
        </w:r>
        <w:r>
          <w:tab/>
        </w:r>
        <w:r>
          <w:fldChar w:fldCharType="begin"/>
        </w:r>
        <w:r>
          <w:instrText xml:space="preserve"> PAGEREF _Toc4977 \h </w:instrText>
        </w:r>
        <w:r>
          <w:fldChar w:fldCharType="separate"/>
        </w:r>
        <w:r>
          <w:t>47</w:t>
        </w:r>
        <w:r>
          <w:fldChar w:fldCharType="end"/>
        </w:r>
      </w:hyperlink>
    </w:p>
    <w:p>
      <w:pPr>
        <w:pStyle w:val="TOC2"/>
        <w:tabs>
          <w:tab w:val="right" w:leader="dot" w:pos="8306"/>
        </w:tabs>
      </w:pPr>
      <w:hyperlink w:anchor="_Toc4727" w:history="1">
        <w:r>
          <w:rPr>
            <w:rFonts w:ascii="仿宋" w:eastAsia="仿宋" w:hAnsi="仿宋" w:cs="仿宋" w:hint="eastAsia"/>
            <w:lang w:eastAsia="zh-CN"/>
          </w:rPr>
          <w:t>(七)、清洁生产</w:t>
        </w:r>
        <w:r>
          <w:tab/>
        </w:r>
        <w:r>
          <w:fldChar w:fldCharType="begin"/>
        </w:r>
        <w:r>
          <w:instrText xml:space="preserve"> PAGEREF _Toc4727 \h </w:instrText>
        </w:r>
        <w:r>
          <w:fldChar w:fldCharType="separate"/>
        </w:r>
        <w:r>
          <w:t>48</w:t>
        </w:r>
        <w:r>
          <w:fldChar w:fldCharType="end"/>
        </w:r>
      </w:hyperlink>
    </w:p>
    <w:p>
      <w:pPr>
        <w:pStyle w:val="TOC2"/>
        <w:tabs>
          <w:tab w:val="right" w:leader="dot" w:pos="8306"/>
        </w:tabs>
      </w:pPr>
      <w:hyperlink w:anchor="_Toc450" w:history="1">
        <w:r>
          <w:rPr>
            <w:rFonts w:ascii="仿宋" w:eastAsia="仿宋" w:hAnsi="仿宋" w:cs="仿宋" w:hint="eastAsia"/>
            <w:lang w:eastAsia="zh-CN"/>
          </w:rPr>
          <w:t>(八)、环境保护综合评价</w:t>
        </w:r>
        <w:r>
          <w:tab/>
        </w:r>
        <w:r>
          <w:fldChar w:fldCharType="begin"/>
        </w:r>
        <w:r>
          <w:instrText xml:space="preserve"> PAGEREF _Toc450 \h </w:instrText>
        </w:r>
        <w:r>
          <w:fldChar w:fldCharType="separate"/>
        </w:r>
        <w:r>
          <w:t>49</w:t>
        </w:r>
        <w:r>
          <w:fldChar w:fldCharType="end"/>
        </w:r>
      </w:hyperlink>
    </w:p>
    <w:p>
      <w:pPr>
        <w:pStyle w:val="TOC1"/>
        <w:tabs>
          <w:tab w:val="right" w:leader="dot" w:pos="8306"/>
        </w:tabs>
      </w:pPr>
      <w:hyperlink w:anchor="_Toc22269" w:history="1">
        <w:r>
          <w:rPr>
            <w:rFonts w:ascii="仿宋" w:eastAsia="仿宋" w:hAnsi="仿宋" w:cs="仿宋" w:hint="eastAsia"/>
            <w:lang w:eastAsia="zh-CN"/>
          </w:rPr>
          <w:t>十一、往复真空泵项目风险管理</w:t>
        </w:r>
        <w:r>
          <w:tab/>
        </w:r>
        <w:r>
          <w:fldChar w:fldCharType="begin"/>
        </w:r>
        <w:r>
          <w:instrText xml:space="preserve"> PAGEREF _Toc22269 \h </w:instrText>
        </w:r>
        <w:r>
          <w:fldChar w:fldCharType="separate"/>
        </w:r>
        <w:r>
          <w:t>50</w:t>
        </w:r>
        <w:r>
          <w:fldChar w:fldCharType="end"/>
        </w:r>
      </w:hyperlink>
    </w:p>
    <w:p>
      <w:pPr>
        <w:pStyle w:val="TOC2"/>
        <w:tabs>
          <w:tab w:val="right" w:leader="dot" w:pos="8306"/>
        </w:tabs>
      </w:pPr>
      <w:hyperlink w:anchor="_Toc30057" w:history="1">
        <w:r>
          <w:rPr>
            <w:rFonts w:ascii="仿宋" w:eastAsia="仿宋" w:hAnsi="仿宋" w:cs="仿宋" w:hint="eastAsia"/>
            <w:lang w:eastAsia="zh-CN"/>
          </w:rPr>
          <w:t>(一)、风险识别与评估</w:t>
        </w:r>
        <w:r>
          <w:tab/>
        </w:r>
        <w:r>
          <w:fldChar w:fldCharType="begin"/>
        </w:r>
        <w:r>
          <w:instrText xml:space="preserve"> PAGEREF _Toc30057 \h </w:instrText>
        </w:r>
        <w:r>
          <w:fldChar w:fldCharType="separate"/>
        </w:r>
        <w:r>
          <w:t>50</w:t>
        </w:r>
        <w:r>
          <w:fldChar w:fldCharType="end"/>
        </w:r>
      </w:hyperlink>
    </w:p>
    <w:p>
      <w:pPr>
        <w:pStyle w:val="TOC2"/>
        <w:tabs>
          <w:tab w:val="right" w:leader="dot" w:pos="8306"/>
        </w:tabs>
      </w:pPr>
      <w:hyperlink w:anchor="_Toc27002" w:history="1">
        <w:r>
          <w:rPr>
            <w:rFonts w:ascii="仿宋" w:eastAsia="仿宋" w:hAnsi="仿宋" w:cs="仿宋" w:hint="eastAsia"/>
            <w:lang w:eastAsia="zh-CN"/>
          </w:rPr>
          <w:t>(二)、风险应对策略</w:t>
        </w:r>
        <w:r>
          <w:tab/>
        </w:r>
        <w:r>
          <w:fldChar w:fldCharType="begin"/>
        </w:r>
        <w:r>
          <w:instrText xml:space="preserve"> PAGEREF _Toc27002 \h </w:instrText>
        </w:r>
        <w:r>
          <w:fldChar w:fldCharType="separate"/>
        </w:r>
        <w:r>
          <w:t>52</w:t>
        </w:r>
        <w:r>
          <w:fldChar w:fldCharType="end"/>
        </w:r>
      </w:hyperlink>
    </w:p>
    <w:p>
      <w:pPr>
        <w:pStyle w:val="TOC2"/>
        <w:tabs>
          <w:tab w:val="right" w:leader="dot" w:pos="8306"/>
        </w:tabs>
      </w:pPr>
      <w:hyperlink w:anchor="_Toc25145" w:history="1">
        <w:r>
          <w:rPr>
            <w:rFonts w:ascii="仿宋" w:eastAsia="仿宋" w:hAnsi="仿宋" w:cs="仿宋" w:hint="eastAsia"/>
            <w:lang w:eastAsia="zh-CN"/>
          </w:rPr>
          <w:t>(三)、风险监控与控制</w:t>
        </w:r>
        <w:r>
          <w:tab/>
        </w:r>
        <w:r>
          <w:fldChar w:fldCharType="begin"/>
        </w:r>
        <w:r>
          <w:instrText xml:space="preserve"> PAGEREF _Toc25145 \h </w:instrText>
        </w:r>
        <w:r>
          <w:fldChar w:fldCharType="separate"/>
        </w:r>
        <w:r>
          <w:t>53</w:t>
        </w:r>
        <w:r>
          <w:fldChar w:fldCharType="end"/>
        </w:r>
      </w:hyperlink>
    </w:p>
    <w:p>
      <w:pPr>
        <w:pStyle w:val="TOC1"/>
        <w:tabs>
          <w:tab w:val="right" w:leader="dot" w:pos="8306"/>
        </w:tabs>
      </w:pPr>
      <w:hyperlink w:anchor="_Toc28753" w:history="1">
        <w:r>
          <w:rPr>
            <w:rFonts w:ascii="仿宋" w:eastAsia="仿宋" w:hAnsi="仿宋" w:cs="仿宋" w:hint="eastAsia"/>
            <w:lang w:eastAsia="zh-CN"/>
          </w:rPr>
          <w:t>十二、生产安全保护</w:t>
        </w:r>
        <w:r>
          <w:tab/>
        </w:r>
        <w:r>
          <w:fldChar w:fldCharType="begin"/>
        </w:r>
        <w:r>
          <w:instrText xml:space="preserve"> PAGEREF _Toc28753 \h </w:instrText>
        </w:r>
        <w:r>
          <w:fldChar w:fldCharType="separate"/>
        </w:r>
        <w:r>
          <w:t>54</w:t>
        </w:r>
        <w:r>
          <w:fldChar w:fldCharType="end"/>
        </w:r>
      </w:hyperlink>
    </w:p>
    <w:p>
      <w:pPr>
        <w:pStyle w:val="TOC2"/>
        <w:tabs>
          <w:tab w:val="right" w:leader="dot" w:pos="8306"/>
        </w:tabs>
      </w:pPr>
      <w:hyperlink w:anchor="_Toc14208" w:history="1">
        <w:r>
          <w:rPr>
            <w:rFonts w:ascii="仿宋" w:eastAsia="仿宋" w:hAnsi="仿宋" w:cs="仿宋" w:hint="eastAsia"/>
            <w:lang w:eastAsia="zh-CN"/>
          </w:rPr>
          <w:t>(一)、消防安全</w:t>
        </w:r>
        <w:r>
          <w:tab/>
        </w:r>
        <w:r>
          <w:fldChar w:fldCharType="begin"/>
        </w:r>
        <w:r>
          <w:instrText xml:space="preserve"> PAGEREF _Toc14208 \h </w:instrText>
        </w:r>
        <w:r>
          <w:fldChar w:fldCharType="separate"/>
        </w:r>
        <w:r>
          <w:t>54</w:t>
        </w:r>
        <w:r>
          <w:fldChar w:fldCharType="end"/>
        </w:r>
      </w:hyperlink>
    </w:p>
    <w:p>
      <w:pPr>
        <w:pStyle w:val="TOC2"/>
        <w:tabs>
          <w:tab w:val="right" w:leader="dot" w:pos="8306"/>
        </w:tabs>
      </w:pPr>
      <w:hyperlink w:anchor="_Toc15941" w:history="1">
        <w:r>
          <w:rPr>
            <w:rFonts w:ascii="仿宋" w:eastAsia="仿宋" w:hAnsi="仿宋" w:cs="仿宋" w:hint="eastAsia"/>
            <w:lang w:eastAsia="zh-CN"/>
          </w:rPr>
          <w:t>(二)、防火防爆总图布置措施</w:t>
        </w:r>
        <w:r>
          <w:tab/>
        </w:r>
        <w:r>
          <w:fldChar w:fldCharType="begin"/>
        </w:r>
        <w:r>
          <w:instrText xml:space="preserve"> PAGEREF _Toc15941 \h </w:instrText>
        </w:r>
        <w:r>
          <w:fldChar w:fldCharType="separate"/>
        </w:r>
        <w:r>
          <w:t>56</w:t>
        </w:r>
        <w:r>
          <w:fldChar w:fldCharType="end"/>
        </w:r>
      </w:hyperlink>
    </w:p>
    <w:p>
      <w:pPr>
        <w:pStyle w:val="TOC2"/>
        <w:tabs>
          <w:tab w:val="right" w:leader="dot" w:pos="8306"/>
        </w:tabs>
      </w:pPr>
      <w:hyperlink w:anchor="_Toc17133" w:history="1">
        <w:r>
          <w:rPr>
            <w:rFonts w:ascii="仿宋" w:eastAsia="仿宋" w:hAnsi="仿宋" w:cs="仿宋" w:hint="eastAsia"/>
            <w:lang w:eastAsia="zh-CN"/>
          </w:rPr>
          <w:t>(三)、自然灾害防范措施</w:t>
        </w:r>
        <w:r>
          <w:tab/>
        </w:r>
        <w:r>
          <w:fldChar w:fldCharType="begin"/>
        </w:r>
        <w:r>
          <w:instrText xml:space="preserve"> PAGEREF _Toc17133 \h </w:instrText>
        </w:r>
        <w:r>
          <w:fldChar w:fldCharType="separate"/>
        </w:r>
        <w:r>
          <w:t>57</w:t>
        </w:r>
        <w:r>
          <w:fldChar w:fldCharType="end"/>
        </w:r>
      </w:hyperlink>
    </w:p>
    <w:p>
      <w:pPr>
        <w:pStyle w:val="TOC2"/>
        <w:tabs>
          <w:tab w:val="right" w:leader="dot" w:pos="8306"/>
        </w:tabs>
      </w:pPr>
      <w:hyperlink w:anchor="_Toc8254" w:history="1">
        <w:r>
          <w:rPr>
            <w:rFonts w:ascii="仿宋" w:eastAsia="仿宋" w:hAnsi="仿宋" w:cs="仿宋" w:hint="eastAsia"/>
            <w:lang w:eastAsia="zh-CN"/>
          </w:rPr>
          <w:t>(四)、安全色及安全标志使用要求</w:t>
        </w:r>
        <w:r>
          <w:tab/>
        </w:r>
        <w:r>
          <w:fldChar w:fldCharType="begin"/>
        </w:r>
        <w:r>
          <w:instrText xml:space="preserve"> PAGEREF _Toc8254 \h </w:instrText>
        </w:r>
        <w:r>
          <w:fldChar w:fldCharType="separate"/>
        </w:r>
        <w:r>
          <w:t>58</w:t>
        </w:r>
        <w:r>
          <w:fldChar w:fldCharType="end"/>
        </w:r>
      </w:hyperlink>
    </w:p>
    <w:p>
      <w:pPr>
        <w:pStyle w:val="TOC2"/>
        <w:tabs>
          <w:tab w:val="right" w:leader="dot" w:pos="8306"/>
        </w:tabs>
      </w:pPr>
      <w:hyperlink w:anchor="_Toc25567" w:history="1">
        <w:r>
          <w:rPr>
            <w:rFonts w:ascii="仿宋" w:eastAsia="仿宋" w:hAnsi="仿宋" w:cs="仿宋" w:hint="eastAsia"/>
            <w:lang w:eastAsia="zh-CN"/>
          </w:rPr>
          <w:t>(五)、防尘防毒措施</w:t>
        </w:r>
        <w:r>
          <w:tab/>
        </w:r>
        <w:r>
          <w:fldChar w:fldCharType="begin"/>
        </w:r>
        <w:r>
          <w:instrText xml:space="preserve"> PAGEREF _Toc25567 \h </w:instrText>
        </w:r>
        <w:r>
          <w:fldChar w:fldCharType="separate"/>
        </w:r>
        <w:r>
          <w:t>59</w:t>
        </w:r>
        <w:r>
          <w:fldChar w:fldCharType="end"/>
        </w:r>
      </w:hyperlink>
    </w:p>
    <w:p>
      <w:pPr>
        <w:pStyle w:val="TOC2"/>
        <w:tabs>
          <w:tab w:val="right" w:leader="dot" w:pos="8306"/>
        </w:tabs>
      </w:pPr>
      <w:hyperlink w:anchor="_Toc28138" w:history="1">
        <w:r>
          <w:rPr>
            <w:rFonts w:ascii="仿宋" w:eastAsia="仿宋" w:hAnsi="仿宋" w:cs="仿宋" w:hint="eastAsia"/>
            <w:lang w:eastAsia="zh-CN"/>
          </w:rPr>
          <w:t>(六)、防静电、触电防护及防雷措施</w:t>
        </w:r>
        <w:r>
          <w:tab/>
        </w:r>
        <w:r>
          <w:fldChar w:fldCharType="begin"/>
        </w:r>
        <w:r>
          <w:instrText xml:space="preserve"> PAGEREF _Toc28138 \h </w:instrText>
        </w:r>
        <w:r>
          <w:fldChar w:fldCharType="separate"/>
        </w:r>
        <w:r>
          <w:t>59</w:t>
        </w:r>
        <w:r>
          <w:fldChar w:fldCharType="end"/>
        </w:r>
      </w:hyperlink>
    </w:p>
    <w:p>
      <w:pPr>
        <w:pStyle w:val="TOC2"/>
        <w:tabs>
          <w:tab w:val="right" w:leader="dot" w:pos="8306"/>
        </w:tabs>
      </w:pPr>
      <w:hyperlink w:anchor="_Toc23026" w:history="1">
        <w:r>
          <w:rPr>
            <w:rFonts w:ascii="仿宋" w:eastAsia="仿宋" w:hAnsi="仿宋" w:cs="仿宋" w:hint="eastAsia"/>
            <w:lang w:eastAsia="zh-CN"/>
          </w:rPr>
          <w:t>(七)、机械设备安全保障措施</w:t>
        </w:r>
        <w:r>
          <w:tab/>
        </w:r>
        <w:r>
          <w:fldChar w:fldCharType="begin"/>
        </w:r>
        <w:r>
          <w:instrText xml:space="preserve"> PAGEREF _Toc23026 \h </w:instrText>
        </w:r>
        <w:r>
          <w:fldChar w:fldCharType="separate"/>
        </w:r>
        <w:r>
          <w:t>61</w:t>
        </w:r>
        <w:r>
          <w:fldChar w:fldCharType="end"/>
        </w:r>
      </w:hyperlink>
    </w:p>
    <w:p>
      <w:pPr>
        <w:pStyle w:val="TOC1"/>
        <w:tabs>
          <w:tab w:val="right" w:leader="dot" w:pos="8306"/>
        </w:tabs>
      </w:pPr>
      <w:hyperlink w:anchor="_Toc7315" w:history="1">
        <w:r>
          <w:rPr>
            <w:rFonts w:ascii="仿宋" w:eastAsia="仿宋" w:hAnsi="仿宋" w:cs="仿宋" w:hint="eastAsia"/>
            <w:lang w:eastAsia="zh-CN"/>
          </w:rPr>
          <w:t>十三、往复真空泵项目工程方案分析</w:t>
        </w:r>
        <w:r>
          <w:tab/>
        </w:r>
        <w:r>
          <w:fldChar w:fldCharType="begin"/>
        </w:r>
        <w:r>
          <w:instrText xml:space="preserve"> PAGEREF _Toc7315 \h </w:instrText>
        </w:r>
        <w:r>
          <w:fldChar w:fldCharType="separate"/>
        </w:r>
        <w:r>
          <w:t>62</w:t>
        </w:r>
        <w:r>
          <w:fldChar w:fldCharType="end"/>
        </w:r>
      </w:hyperlink>
    </w:p>
    <w:p>
      <w:pPr>
        <w:pStyle w:val="TOC2"/>
        <w:tabs>
          <w:tab w:val="right" w:leader="dot" w:pos="8306"/>
        </w:tabs>
      </w:pPr>
      <w:hyperlink w:anchor="_Toc4341" w:history="1">
        <w:r>
          <w:rPr>
            <w:rFonts w:ascii="仿宋" w:eastAsia="仿宋" w:hAnsi="仿宋" w:cs="仿宋" w:hint="eastAsia"/>
            <w:lang w:eastAsia="zh-CN"/>
          </w:rPr>
          <w:t>(一)、建筑工程设计原则</w:t>
        </w:r>
        <w:r>
          <w:tab/>
        </w:r>
        <w:r>
          <w:fldChar w:fldCharType="begin"/>
        </w:r>
        <w:r>
          <w:instrText xml:space="preserve"> PAGEREF _Toc4341 \h </w:instrText>
        </w:r>
        <w:r>
          <w:fldChar w:fldCharType="separate"/>
        </w:r>
        <w:r>
          <w:t>62</w:t>
        </w:r>
        <w:r>
          <w:fldChar w:fldCharType="end"/>
        </w:r>
      </w:hyperlink>
    </w:p>
    <w:p>
      <w:pPr>
        <w:pStyle w:val="TOC2"/>
        <w:tabs>
          <w:tab w:val="right" w:leader="dot" w:pos="8306"/>
        </w:tabs>
      </w:pPr>
      <w:hyperlink w:anchor="_Toc19890" w:history="1">
        <w:r>
          <w:rPr>
            <w:rFonts w:ascii="仿宋" w:eastAsia="仿宋" w:hAnsi="仿宋" w:cs="仿宋" w:hint="eastAsia"/>
            <w:lang w:eastAsia="zh-CN"/>
          </w:rPr>
          <w:t>(二)、土建工程建设指标</w:t>
        </w:r>
        <w:r>
          <w:tab/>
        </w:r>
        <w:r>
          <w:fldChar w:fldCharType="begin"/>
        </w:r>
        <w:r>
          <w:instrText xml:space="preserve"> PAGEREF _Toc19890 \h </w:instrText>
        </w:r>
        <w:r>
          <w:fldChar w:fldCharType="separate"/>
        </w:r>
        <w:r>
          <w:t>66</w:t>
        </w:r>
        <w:r>
          <w:fldChar w:fldCharType="end"/>
        </w:r>
      </w:hyperlink>
    </w:p>
    <w:p>
      <w:pPr>
        <w:pStyle w:val="TOC1"/>
        <w:tabs>
          <w:tab w:val="right" w:leader="dot" w:pos="8306"/>
        </w:tabs>
      </w:pPr>
      <w:hyperlink w:anchor="_Toc7614" w:history="1">
        <w:r>
          <w:rPr>
            <w:rFonts w:ascii="仿宋" w:eastAsia="仿宋" w:hAnsi="仿宋" w:cs="仿宋" w:hint="eastAsia"/>
            <w:lang w:eastAsia="zh-CN"/>
          </w:rPr>
          <w:t>十四、风险识别与分类</w:t>
        </w:r>
        <w:r>
          <w:tab/>
        </w:r>
        <w:r>
          <w:fldChar w:fldCharType="begin"/>
        </w:r>
        <w:r>
          <w:instrText xml:space="preserve"> PAGEREF _Toc7614 \h </w:instrText>
        </w:r>
        <w:r>
          <w:fldChar w:fldCharType="separate"/>
        </w:r>
        <w:r>
          <w:t>67</w:t>
        </w:r>
        <w:r>
          <w:fldChar w:fldCharType="end"/>
        </w:r>
      </w:hyperlink>
    </w:p>
    <w:p>
      <w:pPr>
        <w:pStyle w:val="TOC2"/>
        <w:tabs>
          <w:tab w:val="right" w:leader="dot" w:pos="8306"/>
        </w:tabs>
      </w:pPr>
      <w:hyperlink w:anchor="_Toc24321" w:history="1">
        <w:r>
          <w:rPr>
            <w:rFonts w:ascii="仿宋" w:eastAsia="仿宋" w:hAnsi="仿宋" w:cs="仿宋" w:hint="eastAsia"/>
            <w:lang w:eastAsia="zh-CN"/>
          </w:rPr>
          <w:t>(一)、风险识别</w:t>
        </w:r>
        <w:r>
          <w:tab/>
        </w:r>
        <w:r>
          <w:fldChar w:fldCharType="begin"/>
        </w:r>
        <w:r>
          <w:instrText xml:space="preserve"> PAGEREF _Toc24321 \h </w:instrText>
        </w:r>
        <w:r>
          <w:fldChar w:fldCharType="separate"/>
        </w:r>
        <w:r>
          <w:t>67</w:t>
        </w:r>
        <w:r>
          <w:fldChar w:fldCharType="end"/>
        </w:r>
      </w:hyperlink>
    </w:p>
    <w:p>
      <w:pPr>
        <w:pStyle w:val="TOC2"/>
        <w:tabs>
          <w:tab w:val="right" w:leader="dot" w:pos="8306"/>
        </w:tabs>
      </w:pPr>
      <w:hyperlink w:anchor="_Toc31348" w:history="1">
        <w:r>
          <w:rPr>
            <w:rFonts w:ascii="仿宋" w:eastAsia="仿宋" w:hAnsi="仿宋" w:cs="仿宋" w:hint="eastAsia"/>
            <w:lang w:eastAsia="zh-CN"/>
          </w:rPr>
          <w:t>(二)、风险分类</w:t>
        </w:r>
        <w:r>
          <w:tab/>
        </w:r>
        <w:r>
          <w:fldChar w:fldCharType="begin"/>
        </w:r>
        <w:r>
          <w:instrText xml:space="preserve"> PAGEREF _Toc31348 \h </w:instrText>
        </w:r>
        <w:r>
          <w:fldChar w:fldCharType="separate"/>
        </w:r>
        <w:r>
          <w:t>69</w:t>
        </w:r>
        <w:r>
          <w:fldChar w:fldCharType="end"/>
        </w:r>
      </w:hyperlink>
    </w:p>
    <w:p>
      <w:pPr>
        <w:pStyle w:val="TOC1"/>
        <w:tabs>
          <w:tab w:val="right" w:leader="dot" w:pos="8306"/>
        </w:tabs>
      </w:pPr>
      <w:hyperlink w:anchor="_Toc28690" w:history="1">
        <w:r>
          <w:rPr>
            <w:rFonts w:ascii="仿宋" w:eastAsia="仿宋" w:hAnsi="仿宋" w:cs="仿宋" w:hint="eastAsia"/>
            <w:lang w:eastAsia="zh-CN"/>
          </w:rPr>
          <w:t>十五、供应链管理</w:t>
        </w:r>
        <w:r>
          <w:tab/>
        </w:r>
        <w:r>
          <w:fldChar w:fldCharType="begin"/>
        </w:r>
        <w:r>
          <w:instrText xml:space="preserve"> PAGEREF _Toc28690 \h </w:instrText>
        </w:r>
        <w:r>
          <w:fldChar w:fldCharType="separate"/>
        </w:r>
        <w:r>
          <w:t>70</w:t>
        </w:r>
        <w:r>
          <w:fldChar w:fldCharType="end"/>
        </w:r>
      </w:hyperlink>
    </w:p>
    <w:p>
      <w:pPr>
        <w:pStyle w:val="TOC2"/>
        <w:tabs>
          <w:tab w:val="right" w:leader="dot" w:pos="8306"/>
        </w:tabs>
      </w:pPr>
      <w:hyperlink w:anchor="_Toc17989" w:history="1">
        <w:r>
          <w:rPr>
            <w:rFonts w:ascii="仿宋" w:eastAsia="仿宋" w:hAnsi="仿宋" w:cs="仿宋" w:hint="eastAsia"/>
            <w:lang w:eastAsia="zh-CN"/>
          </w:rPr>
          <w:t>(一)、供应链战略规划</w:t>
        </w:r>
        <w:r>
          <w:tab/>
        </w:r>
        <w:r>
          <w:fldChar w:fldCharType="begin"/>
        </w:r>
        <w:r>
          <w:instrText xml:space="preserve"> PAGEREF _Toc17989 \h </w:instrText>
        </w:r>
        <w:r>
          <w:fldChar w:fldCharType="separate"/>
        </w:r>
        <w:r>
          <w:t>70</w:t>
        </w:r>
        <w:r>
          <w:fldChar w:fldCharType="end"/>
        </w:r>
      </w:hyperlink>
    </w:p>
    <w:p>
      <w:pPr>
        <w:pStyle w:val="TOC2"/>
        <w:tabs>
          <w:tab w:val="right" w:leader="dot" w:pos="8306"/>
        </w:tabs>
      </w:pPr>
      <w:hyperlink w:anchor="_Toc12730" w:history="1">
        <w:r>
          <w:rPr>
            <w:rFonts w:ascii="仿宋" w:eastAsia="仿宋" w:hAnsi="仿宋" w:cs="仿宋" w:hint="eastAsia"/>
            <w:lang w:eastAsia="zh-CN"/>
          </w:rPr>
          <w:t>(二)、供应商选择与合作</w:t>
        </w:r>
        <w:r>
          <w:tab/>
        </w:r>
        <w:r>
          <w:fldChar w:fldCharType="begin"/>
        </w:r>
        <w:r>
          <w:instrText xml:space="preserve"> PAGEREF _Toc12730 \h </w:instrText>
        </w:r>
        <w:r>
          <w:fldChar w:fldCharType="separate"/>
        </w:r>
        <w:r>
          <w:t>72</w:t>
        </w:r>
        <w:r>
          <w:fldChar w:fldCharType="end"/>
        </w:r>
      </w:hyperlink>
    </w:p>
    <w:p>
      <w:pPr>
        <w:pStyle w:val="TOC2"/>
        <w:tabs>
          <w:tab w:val="right" w:leader="dot" w:pos="8306"/>
        </w:tabs>
      </w:pPr>
      <w:hyperlink w:anchor="_Toc11165" w:history="1">
        <w:r>
          <w:rPr>
            <w:rFonts w:ascii="仿宋" w:eastAsia="仿宋" w:hAnsi="仿宋" w:cs="仿宋" w:hint="eastAsia"/>
            <w:lang w:eastAsia="zh-CN"/>
          </w:rPr>
          <w:t>(三)、物流与库存管理</w:t>
        </w:r>
        <w:r>
          <w:tab/>
        </w:r>
        <w:r>
          <w:fldChar w:fldCharType="begin"/>
        </w:r>
        <w:r>
          <w:instrText xml:space="preserve"> PAGEREF _Toc11165 \h </w:instrText>
        </w:r>
        <w:r>
          <w:fldChar w:fldCharType="separate"/>
        </w:r>
        <w:r>
          <w:t>73</w:t>
        </w:r>
        <w:r>
          <w:fldChar w:fldCharType="end"/>
        </w:r>
      </w:hyperlink>
    </w:p>
    <w:p>
      <w:pPr>
        <w:pStyle w:val="TOC1"/>
        <w:tabs>
          <w:tab w:val="right" w:leader="dot" w:pos="8306"/>
        </w:tabs>
      </w:pPr>
      <w:hyperlink w:anchor="_Toc13786" w:history="1">
        <w:r>
          <w:rPr>
            <w:rFonts w:ascii="仿宋" w:eastAsia="仿宋" w:hAnsi="仿宋" w:cs="仿宋" w:hint="eastAsia"/>
            <w:lang w:eastAsia="zh-CN"/>
          </w:rPr>
          <w:t>十六、利益相关者分析与沟通计划</w:t>
        </w:r>
        <w:r>
          <w:tab/>
        </w:r>
        <w:r>
          <w:fldChar w:fldCharType="begin"/>
        </w:r>
        <w:r>
          <w:instrText xml:space="preserve"> PAGEREF _Toc13786 \h </w:instrText>
        </w:r>
        <w:r>
          <w:fldChar w:fldCharType="separate"/>
        </w:r>
        <w:r>
          <w:t>75</w:t>
        </w:r>
        <w:r>
          <w:fldChar w:fldCharType="end"/>
        </w:r>
      </w:hyperlink>
    </w:p>
    <w:p>
      <w:pPr>
        <w:pStyle w:val="TOC2"/>
        <w:tabs>
          <w:tab w:val="right" w:leader="dot" w:pos="8306"/>
        </w:tabs>
      </w:pPr>
      <w:hyperlink w:anchor="_Toc26978" w:history="1">
        <w:r>
          <w:rPr>
            <w:rFonts w:ascii="仿宋" w:eastAsia="仿宋" w:hAnsi="仿宋" w:cs="仿宋" w:hint="eastAsia"/>
            <w:lang w:eastAsia="zh-CN"/>
          </w:rPr>
          <w:t>(一)、利益相关者分析</w:t>
        </w:r>
        <w:r>
          <w:tab/>
        </w:r>
        <w:r>
          <w:fldChar w:fldCharType="begin"/>
        </w:r>
        <w:r>
          <w:instrText xml:space="preserve"> PAGEREF _Toc26978 \h </w:instrText>
        </w:r>
        <w:r>
          <w:fldChar w:fldCharType="separate"/>
        </w:r>
        <w:r>
          <w:t>75</w:t>
        </w:r>
        <w:r>
          <w:fldChar w:fldCharType="end"/>
        </w:r>
      </w:hyperlink>
    </w:p>
    <w:p>
      <w:pPr>
        <w:pStyle w:val="TOC2"/>
        <w:tabs>
          <w:tab w:val="right" w:leader="dot" w:pos="8306"/>
        </w:tabs>
      </w:pPr>
      <w:hyperlink w:anchor="_Toc27199" w:history="1">
        <w:r>
          <w:rPr>
            <w:rFonts w:ascii="仿宋" w:eastAsia="仿宋" w:hAnsi="仿宋" w:cs="仿宋" w:hint="eastAsia"/>
            <w:lang w:eastAsia="zh-CN"/>
          </w:rPr>
          <w:t>(二)、沟通计划</w:t>
        </w:r>
        <w:r>
          <w:tab/>
        </w:r>
        <w:r>
          <w:fldChar w:fldCharType="begin"/>
        </w:r>
        <w:r>
          <w:instrText xml:space="preserve"> PAGEREF _Toc27199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31"/>
      <w:r>
        <w:rPr>
          <w:rFonts w:ascii="仿宋" w:eastAsia="仿宋" w:hAnsi="仿宋" w:cs="仿宋" w:hint="eastAsia"/>
          <w:sz w:val="28"/>
          <w:lang w:eastAsia="zh-CN"/>
        </w:rPr>
        <w:t>一、往复真空泵项目土建工程</w:t>
      </w:r>
      <w:bookmarkEnd w:id="2"/>
    </w:p>
    <w:p>
      <w:pPr>
        <w:pStyle w:val="Heading2"/>
        <w:rPr>
          <w:rFonts w:ascii="仿宋" w:eastAsia="仿宋" w:hAnsi="仿宋" w:cs="仿宋" w:hint="eastAsia"/>
          <w:lang w:eastAsia="zh-CN"/>
        </w:rPr>
      </w:pPr>
      <w:bookmarkStart w:id="3" w:name="_Toc16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在往复真空泵项目的建筑工程设计中，我们将秉承一系列重要的设计原则，以确保往复真空泵项目建筑在功能、美观、可持续性等方面达到最佳效果。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首要原则是确保建筑的功能性得到最大化的发挥。我们将充分理解往复真空泵项目的实际需求，合理布局各个功能区域，保证建筑在满足业务需求的同时，提供高效的工作环境。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在建筑设计中，我们将综合考虑建设和运营成本。通过精细的经济效益分析，确保设计方案在高效利用资源的同时，对往复真空泵项目的长期盈利能力有积极的贡献。</w:t>
      </w:r>
    </w:p>
    <w:p>
      <w:pPr>
        <w:pStyle w:val="Heading2"/>
        <w:ind w:firstLine="560" w:firstLineChars="200"/>
        <w:rPr>
          <w:rFonts w:ascii="仿宋" w:eastAsia="仿宋" w:hAnsi="仿宋" w:cs="仿宋" w:hint="eastAsia"/>
          <w:sz w:val="28"/>
          <w:lang w:eastAsia="zh-CN"/>
        </w:rPr>
      </w:pPr>
      <w:bookmarkStart w:id="4" w:name="_Toc192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真空泵项目的土建工程设计中，我们将精准设定设计年限，结合往复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往复真空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4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往复真空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往复真空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往复真空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4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本期工程往复真空泵项目预计总建筑面积XXX平方米，其中：计容建筑面积XXX平方米，计划建筑工程投资XX万元，占往复真空泵项目总投资的XX%。</w:t>
      </w:r>
    </w:p>
    <w:p>
      <w:pPr>
        <w:pStyle w:val="Heading1"/>
        <w:ind w:firstLine="560" w:firstLineChars="200"/>
        <w:rPr>
          <w:rFonts w:ascii="仿宋" w:eastAsia="仿宋" w:hAnsi="仿宋" w:cs="仿宋" w:hint="eastAsia"/>
          <w:sz w:val="28"/>
          <w:lang w:eastAsia="zh-CN"/>
        </w:rPr>
      </w:pPr>
      <w:bookmarkStart w:id="7" w:name="_Toc18816"/>
      <w:r>
        <w:rPr>
          <w:rFonts w:ascii="仿宋" w:eastAsia="仿宋" w:hAnsi="仿宋" w:cs="仿宋" w:hint="eastAsia"/>
          <w:sz w:val="28"/>
          <w:lang w:eastAsia="zh-CN"/>
        </w:rPr>
        <w:t>二、往复真空泵项目建设单位说明</w:t>
      </w:r>
      <w:bookmarkEnd w:id="7"/>
    </w:p>
    <w:p>
      <w:pPr>
        <w:pStyle w:val="Heading2"/>
        <w:rPr>
          <w:rFonts w:ascii="仿宋" w:eastAsia="仿宋" w:hAnsi="仿宋" w:cs="仿宋" w:hint="eastAsia"/>
          <w:lang w:eastAsia="zh-CN"/>
        </w:rPr>
      </w:pPr>
      <w:bookmarkStart w:id="8" w:name="_Toc14425"/>
      <w:r>
        <w:rPr>
          <w:rFonts w:ascii="仿宋" w:eastAsia="仿宋" w:hAnsi="仿宋" w:cs="仿宋" w:hint="eastAsia"/>
          <w:lang w:eastAsia="zh-CN"/>
        </w:rPr>
        <w:t>(一)、往复真空泵项目承办单位基本情况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61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往复真空泵项目承办单位的XXXX，我们着眼于实现可持续的经济效益。通过技术创新和解决方案的提供，公司预计在往复真空泵项目执行期间将获得可观的收入增长。这一收入来源主要包括往复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同时，我们注重成本控制和效率提升，以确保往复真空泵项目的可持续盈利。透过精细的管理和资源优化，公司期望实现往复真空泵项目利润最大化。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往复真空泵项目实施进行全面的投资评估，包括往复真空泵项目启动阶段的资金投入和后续运营成本。通过对往复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往复真空泵项目实施过程中具备足够的资金流动性，公司将进行详尽的现金流分析。这包括资金需求的合理预测、往复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623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93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往复真空泵项目的主要产品是XXXX，预计年产值为XXX万元。这一产品在市场中占据着重要的地位，其广泛的应用范围使得该往复真空泵项目的市场前景非常广阔。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往复真空泵项目的xxx产品作为重要的原材料之一，将在多个领域发挥关键作用。其在建筑、交通、能源等方面的广泛应用将为整个产业链提供强大的支持，形成产业协同效应。往复真空泵项目的年产值XXX万XXX万XXX万万元不仅反映了其在市场上的巨大潜力，更预示着它对国民经济的积极贡献。这种关联度高、涉及面广的产业关系，使得该往复真空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35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总征地面积为XXXX平方米，相当于约XX.XX亩，其中净用地面积为XXXX平方米，红线范围内相当于约XX.XX亩。这一用地规模充分考虑了往复真空泵项目的建设需求，保障了往复真空泵项目在合适的空间内得以充分发展。往复真空泵项目规划的总建筑面积为XXXX平方米，其中主体工程建设占XXXX平方米，计容建筑面积达XXXX平方米。预计建筑工程的投资将达到XXXX万元，为往复真空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计划购置的设备共计XXXX台（套），设备购置费用为XXXX万元。这一设备购置计划充分考虑到往复真空泵项目的生产需求和技术要求，确保了往复真空泵项目在生产运营中具备先进的技术装备和高效的生产能力。设备的合理配置将为往复真空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往复真空泵项目计划总投资为XXXX万元，预计年实现营业收入为XXXX万元。这一产能规模的设定旨在确保往复真空泵项目能够在投资与回报之间取得平衡，实现长期可持续的发展。往复真空泵项目的总投资充分考虑到各个方面的需求，包括用地建设、设备购置等多个环节，以确保往复真空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8036"/>
      <w:r>
        <w:rPr>
          <w:rFonts w:ascii="仿宋" w:eastAsia="仿宋" w:hAnsi="仿宋" w:cs="仿宋" w:hint="eastAsia"/>
          <w:sz w:val="28"/>
          <w:lang w:eastAsia="zh-CN"/>
        </w:rPr>
        <w:t>四、往复真空泵项目概论</w:t>
      </w:r>
      <w:bookmarkEnd w:id="13"/>
    </w:p>
    <w:p>
      <w:pPr>
        <w:pStyle w:val="Heading2"/>
        <w:rPr>
          <w:rFonts w:ascii="仿宋" w:eastAsia="仿宋" w:hAnsi="仿宋" w:cs="仿宋" w:hint="eastAsia"/>
          <w:lang w:eastAsia="zh-CN"/>
        </w:rPr>
      </w:pPr>
      <w:bookmarkStart w:id="14" w:name="_Toc32447"/>
      <w:r>
        <w:rPr>
          <w:rFonts w:ascii="仿宋" w:eastAsia="仿宋" w:hAnsi="仿宋" w:cs="仿宋" w:hint="eastAsia"/>
          <w:lang w:eastAsia="zh-CN"/>
        </w:rPr>
        <w:t>(一)、往复真空泵项目概况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起源追溯至对市场的深入洞察。市场的不断演变与变革为往复真空泵项目提供了难得的机遇。当前市场存在的需求缺口和变革的大环境共同构成了往复真空泵项目的背景。这个往复真空泵项目旨在充分利用市场机遇，填补行业中尚未满足的需求，为客户提供全新的解决方案。市场的变革和需求的增长使得这个往复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往复真空泵项目名称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正式命名为往复真空泵。这个名称不仅仅是一个标识，更代表了往复真空泵项目的核心理念和愿景。它蕴含着往复真空泵项目所要解决问题的关键字，具有强烈的表达和辨识度，为往复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往复真空泵项目目标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核心目标是提供一种全新、高效的解决方案，满足客户日益增长的需求。往复真空泵项目追求的不仅仅是满足市场需求，更是在市场中获得卓越的竞争优势。通过不断提升产品或服务的质量和创新水平，往复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往复真空泵项目范围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全面涵盖了产品研发、制造、市场推广和售后服务，确保从产品设计到最终用户体验的全方位关注。这一全面的往复真空泵项目范围是为了确保往复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往复真空泵项目时间表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往复真空泵项目计划在未来18个月内完成，包括研发、测试、市场试点和正式推出等不同阶段。这个时间表的合理设计是为了确保往复真空泵项目各个阶段的顺利推进，以便按时交付高质量的成果。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往复真空泵项目预算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往复真空泵项目总预算估算为XX百万美元，主要分配在研发、市场推广、人员培训和运营等方面。这一充足的预算为往复真空泵项目提供了充足的资源，确保往复真空泵项目在各个方面都能取得优异的表现。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往复真空泵项目风险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可能面临的风险包括市场接受度低、技术难题、竞争激烈等。往复真空泵项目团队已经制定了相应的风险应对计划，通过前瞻性的风险管理，确保往复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往复真空泵项目团队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往复真空泵项目汇聚了一支经验丰富、多领域专业素养的核心团队，确保往复真空泵项目在各个方面都能拥有高水平的执行力。团队的协同作战是往复真空泵项目成功的关键因素之一。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往复真空泵项目背景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往复真空泵项目的背景根植于市场对更高效、创新产品的渴望，同时也受到科技发展对行业格局的深刻改变的影响。这为往复真空泵项目提供了广阔的发展空间和市场需求。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往复真空泵项目现状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截至目前，往复真空泵项目已完成市场调研和技术验证，取得了初步的成功。这为往复真空泵项目在未来的发展奠定了坚实的基础，为更远大的目标打下了坚实的基石。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646"/>
      <w:r>
        <w:rPr>
          <w:rFonts w:ascii="仿宋" w:eastAsia="仿宋" w:hAnsi="仿宋" w:cs="仿宋" w:hint="eastAsia"/>
          <w:sz w:val="28"/>
          <w:lang w:eastAsia="zh-CN"/>
        </w:rPr>
        <w:t>(二)、往复真空泵项目目标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keyword》往复真空泵项目首要业务目标是在市场中占据有利地位，实现产品/服务的成功推广和销售。通过不断提升产品质量、创新性，往复真空泵项目追求成为行业中的领导者，赢得更多客户的青睐。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在科技迅速发展的时代，往复真空泵项目着眼于技术创新。通过持续的研发和技术升级，往复真空泵项目旨在推出更具创新性的产品或服务，以满足市场对新鲜、先进解决方案的需求。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为了建立可持续的客户关系，往复真空泵项目设定了客户满意度目标。通过提供卓越的产品质量和优质的客户服务，往复真空泵项目追求赢得客户的信任和忠诚度，确保他们的满意度达到行业领先水平。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往复真空泵项目注重社会责任和可持续发展。通过实施环保、社会责任往复真空泵项目，往复真空泵项目致力于在经济发展的同时保护环境，促进社会公平，实现可持续经营。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往复真空泵项目的团队是实现目标的核心驱动力。因此，往复真空泵项目设定了团队发展目标，包括提升团队成员的专业技能、培养领导力，以及搭建协同高效的团队工作氛围。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812"/>
      <w:r>
        <w:rPr>
          <w:rFonts w:ascii="仿宋" w:eastAsia="仿宋" w:hAnsi="仿宋" w:cs="仿宋" w:hint="eastAsia"/>
          <w:sz w:val="28"/>
          <w:lang w:eastAsia="zh-CN"/>
        </w:rPr>
        <w:t>(三)、往复真空泵项目提出的理由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往复真空泵项目提出的理由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源于对市场机遇的深刻洞察。当前市场中存在的需求缺口和行业发展趋势表明，有巨大的商业机会等待被开发。通过准确捕捉市场机遇，往复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理念基于对技术创新的信仰。通过持续的研发和技术投入，往复真空泵项目有望推出更具创新性的产品或服务。在科技飞速发展的当下，往复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是为了增强企业的行业竞争力。通过提升产品或服务的质量和独特性，往复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响应了消费者需求的变化。随着社会和科技的不断发展，消费者对产品和服务的需求也在发生变化。通过深入了解并及时回应消费者的新需求，往复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往复真空泵项目的提出是企业战略发展规划的一部分。在面对日益激烈的市场竞争和不断变化的商业环境中，往复真空泵项目作为企业战略的一环，旨在为企业开辟新的增长领域，巩固企业在行业中的地位。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不仅仅是基于商业考量，还注重社会责任。通过推出环保、社会责任等方面的往复真空泵项目，往复真空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往复真空泵项目的提出反映了对利益相关者期望的关注。包括客户、员工、投资者等利益相关者在企业发展中都有着各自的期望，往复真空泵项目力求在满足这些期望的同时，取得更大的共赢。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5991"/>
      <w:r>
        <w:rPr>
          <w:rFonts w:ascii="仿宋" w:eastAsia="仿宋" w:hAnsi="仿宋" w:cs="仿宋" w:hint="eastAsia"/>
          <w:sz w:val="28"/>
          <w:lang w:eastAsia="zh-CN"/>
        </w:rPr>
        <w:t>(四)、往复真空泵项目意义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在实施往复真空泵项目的过程中，我们不仅仅是在追逐商业成功，更是为企业和社会的多个层面创造了深远的意义。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首要意义在于提升企业的市场竞争力。通过持续的创新和对产品质量的高标准要求，往复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往复真空泵项目的推进将促使行业技术水平的提升。通过引入先进技术和创新性解决方案，往复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往复真空泵项目不仅创造了大量就业机会，提高了就业水平，还注重社会责任和环保。通过参与社会公益事业和推动环保往复真空泵项目，往复真空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综合而言，往复真空泵项目意义重大，不仅推动了企业的发展，也为行业和社会的进步贡献了积极力量。这是一个全面而深刻的影响，将在未来产生可持续的正面效应。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8219"/>
      <w:r>
        <w:rPr>
          <w:rFonts w:ascii="仿宋" w:eastAsia="仿宋" w:hAnsi="仿宋" w:cs="仿宋" w:hint="eastAsia"/>
          <w:sz w:val="28"/>
          <w:lang w:eastAsia="zh-CN"/>
        </w:rPr>
        <w:t>(五)、往复真空泵项目背景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在当今迅猛发展的商业环境中，往复真空泵项目的动因根植于对多方面因素的审慎考量。这个往复真空泵项目的提出并非孤立的决策，而是对企业所处背景深入思考的产物。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往复真空泵项目背后的首要原因。科技的迅速发展和全球市场的快速变化使得企业必须灵活应对。往复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竞争的激烈程度也是往复真空泵项目背景中不可忽视的一环。企业需要在激烈竞争中脱颖而出，为此，往复真空泵项目致力于打破常规，提供独特的价值主张，以吸引客户并确保市场份额的增长。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技术的迅速发展为企业带来了机遇与挑战。作为往复真空泵项目启动的背景之一，对新兴技术的应用将有助于提升企业的技术水平，使其在不断演进的商业环境中保持竞争优势。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此外，社会对企业责任的期望也在逐渐升高。往复真空泵项目充分融入了社会责任的理念，通过可持续经营和社会公益往复真空泵项目，企图为社会贡献一份力量，在商业成功的同时关注社会价值。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2384"/>
      <w:r>
        <w:rPr>
          <w:rFonts w:ascii="仿宋" w:eastAsia="仿宋" w:hAnsi="仿宋" w:cs="仿宋" w:hint="eastAsia"/>
          <w:sz w:val="28"/>
          <w:lang w:eastAsia="zh-CN"/>
        </w:rPr>
        <w:t>五、往复真空泵项目选址可行性分析</w:t>
      </w:r>
      <w:bookmarkEnd w:id="19"/>
    </w:p>
    <w:p>
      <w:pPr>
        <w:pStyle w:val="Heading2"/>
        <w:rPr>
          <w:rFonts w:ascii="仿宋" w:eastAsia="仿宋" w:hAnsi="仿宋" w:cs="仿宋" w:hint="eastAsia"/>
          <w:lang w:eastAsia="zh-CN"/>
        </w:rPr>
      </w:pPr>
      <w:bookmarkStart w:id="20" w:name="_Toc31759"/>
      <w:r>
        <w:rPr>
          <w:rFonts w:ascii="仿宋" w:eastAsia="仿宋" w:hAnsi="仿宋" w:cs="仿宋" w:hint="eastAsia"/>
          <w:lang w:eastAsia="zh-CN"/>
        </w:rPr>
        <w:t>(一)、往复真空泵项目选址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该往复真空泵项目选址位于XX省XX市XX区XXX街道</w:t>
      </w:r>
    </w:p>
    <w:p>
      <w:pPr>
        <w:pStyle w:val="Heading2"/>
        <w:ind w:firstLine="560" w:firstLineChars="200"/>
        <w:rPr>
          <w:rFonts w:ascii="仿宋" w:eastAsia="仿宋" w:hAnsi="仿宋" w:cs="仿宋" w:hint="eastAsia"/>
          <w:sz w:val="28"/>
          <w:lang w:eastAsia="zh-CN"/>
        </w:rPr>
      </w:pPr>
      <w:bookmarkStart w:id="21" w:name="_Toc1178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往复真空泵项目的征地面积将根据往复真空泵项目的实际规模和需求进行精确规划。具体面积XXX平方米，旨在确保往复真空泵项目不仅能够满足当前的发展需求，还能够预留空间以适应未来的扩展。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https://d.book118.com/046005055011010102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A29F2"/>
    <w:rsid w:val="348A2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0505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2024-03-02T12:42:00Z</dcterms:created>
  <dcterms:modified xsi:type="dcterms:W3CDTF">2024-03-02T12:42:53Z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7DE783CA927D4D8A8FE82C02D5370116_11</vt:lpwstr>
  </property>
  <property fmtid="{D5CDD505-2E9C-101B-9397-08002B2CF9AE}" pid="3" name="KSOProductBuildVer">
    <vt:lpwstr>2052-12.1.0.16388</vt:lpwstr>
  </property>
</Properties>
</file>