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慢病管理项目计划设计方案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07" w:history="1">
        <w:r>
          <w:rPr>
            <w:rFonts w:ascii="仿宋" w:eastAsia="仿宋" w:hAnsi="仿宋" w:cs="仿宋" w:hint="eastAsia"/>
            <w:lang w:eastAsia="zh-CN"/>
          </w:rPr>
          <w:t>序言</w:t>
        </w:r>
        <w:r>
          <w:tab/>
        </w:r>
        <w:r>
          <w:fldChar w:fldCharType="begin"/>
        </w:r>
        <w:r>
          <w:instrText xml:space="preserve"> PAGEREF _Toc15407 \h </w:instrText>
        </w:r>
        <w:r>
          <w:fldChar w:fldCharType="separate"/>
        </w:r>
        <w:r>
          <w:t>3</w:t>
        </w:r>
        <w:r>
          <w:fldChar w:fldCharType="end"/>
        </w:r>
      </w:hyperlink>
    </w:p>
    <w:p>
      <w:pPr>
        <w:pStyle w:val="TOC1"/>
        <w:tabs>
          <w:tab w:val="right" w:leader="dot" w:pos="8306"/>
        </w:tabs>
      </w:pPr>
      <w:hyperlink w:anchor="_Toc27486" w:history="1">
        <w:r>
          <w:rPr>
            <w:rFonts w:ascii="仿宋" w:eastAsia="仿宋" w:hAnsi="仿宋" w:cs="仿宋" w:hint="eastAsia"/>
            <w:lang w:eastAsia="zh-CN"/>
          </w:rPr>
          <w:t>一、慢病管理项目可持续发展</w:t>
        </w:r>
        <w:r>
          <w:tab/>
        </w:r>
        <w:r>
          <w:fldChar w:fldCharType="begin"/>
        </w:r>
        <w:r>
          <w:instrText xml:space="preserve"> PAGEREF _Toc27486 \h </w:instrText>
        </w:r>
        <w:r>
          <w:fldChar w:fldCharType="separate"/>
        </w:r>
        <w:r>
          <w:t>3</w:t>
        </w:r>
        <w:r>
          <w:fldChar w:fldCharType="end"/>
        </w:r>
      </w:hyperlink>
    </w:p>
    <w:p>
      <w:pPr>
        <w:pStyle w:val="TOC2"/>
        <w:tabs>
          <w:tab w:val="right" w:leader="dot" w:pos="8306"/>
        </w:tabs>
      </w:pPr>
      <w:hyperlink w:anchor="_Toc19495" w:history="1">
        <w:r>
          <w:rPr>
            <w:rFonts w:ascii="仿宋" w:eastAsia="仿宋" w:hAnsi="仿宋" w:cs="仿宋" w:hint="eastAsia"/>
            <w:lang w:eastAsia="zh-CN"/>
          </w:rPr>
          <w:t>(一)、可持续战略与实践</w:t>
        </w:r>
        <w:r>
          <w:tab/>
        </w:r>
        <w:r>
          <w:fldChar w:fldCharType="begin"/>
        </w:r>
        <w:r>
          <w:instrText xml:space="preserve"> PAGEREF _Toc19495 \h </w:instrText>
        </w:r>
        <w:r>
          <w:fldChar w:fldCharType="separate"/>
        </w:r>
        <w:r>
          <w:t>3</w:t>
        </w:r>
        <w:r>
          <w:fldChar w:fldCharType="end"/>
        </w:r>
      </w:hyperlink>
    </w:p>
    <w:p>
      <w:pPr>
        <w:pStyle w:val="TOC2"/>
        <w:tabs>
          <w:tab w:val="right" w:leader="dot" w:pos="8306"/>
        </w:tabs>
      </w:pPr>
      <w:hyperlink w:anchor="_Toc3324" w:history="1">
        <w:r>
          <w:rPr>
            <w:rFonts w:ascii="仿宋" w:eastAsia="仿宋" w:hAnsi="仿宋" w:cs="仿宋" w:hint="eastAsia"/>
            <w:lang w:eastAsia="zh-CN"/>
          </w:rPr>
          <w:t>(二)、环保与社会责任</w:t>
        </w:r>
        <w:r>
          <w:tab/>
        </w:r>
        <w:r>
          <w:fldChar w:fldCharType="begin"/>
        </w:r>
        <w:r>
          <w:instrText xml:space="preserve"> PAGEREF _Toc3324 \h </w:instrText>
        </w:r>
        <w:r>
          <w:fldChar w:fldCharType="separate"/>
        </w:r>
        <w:r>
          <w:t>4</w:t>
        </w:r>
        <w:r>
          <w:fldChar w:fldCharType="end"/>
        </w:r>
      </w:hyperlink>
    </w:p>
    <w:p>
      <w:pPr>
        <w:pStyle w:val="TOC1"/>
        <w:tabs>
          <w:tab w:val="right" w:leader="dot" w:pos="8306"/>
        </w:tabs>
      </w:pPr>
      <w:hyperlink w:anchor="_Toc22112" w:history="1">
        <w:r>
          <w:rPr>
            <w:rFonts w:ascii="仿宋" w:eastAsia="仿宋" w:hAnsi="仿宋" w:cs="仿宋" w:hint="eastAsia"/>
            <w:lang w:eastAsia="zh-CN"/>
          </w:rPr>
          <w:t>二、市场分析、调研</w:t>
        </w:r>
        <w:r>
          <w:tab/>
        </w:r>
        <w:r>
          <w:fldChar w:fldCharType="begin"/>
        </w:r>
        <w:r>
          <w:instrText xml:space="preserve"> PAGEREF _Toc22112 \h </w:instrText>
        </w:r>
        <w:r>
          <w:fldChar w:fldCharType="separate"/>
        </w:r>
        <w:r>
          <w:t>4</w:t>
        </w:r>
        <w:r>
          <w:fldChar w:fldCharType="end"/>
        </w:r>
      </w:hyperlink>
    </w:p>
    <w:p>
      <w:pPr>
        <w:pStyle w:val="TOC2"/>
        <w:tabs>
          <w:tab w:val="right" w:leader="dot" w:pos="8306"/>
        </w:tabs>
      </w:pPr>
      <w:hyperlink w:anchor="_Toc30264" w:history="1">
        <w:r>
          <w:rPr>
            <w:rFonts w:ascii="仿宋" w:eastAsia="仿宋" w:hAnsi="仿宋" w:cs="仿宋" w:hint="eastAsia"/>
            <w:lang w:eastAsia="zh-CN"/>
          </w:rPr>
          <w:t>(一)、慢病管理行业分析</w:t>
        </w:r>
        <w:r>
          <w:tab/>
        </w:r>
        <w:r>
          <w:fldChar w:fldCharType="begin"/>
        </w:r>
        <w:r>
          <w:instrText xml:space="preserve"> PAGEREF _Toc30264 \h </w:instrText>
        </w:r>
        <w:r>
          <w:fldChar w:fldCharType="separate"/>
        </w:r>
        <w:r>
          <w:t>4</w:t>
        </w:r>
        <w:r>
          <w:fldChar w:fldCharType="end"/>
        </w:r>
      </w:hyperlink>
    </w:p>
    <w:p>
      <w:pPr>
        <w:pStyle w:val="TOC2"/>
        <w:tabs>
          <w:tab w:val="right" w:leader="dot" w:pos="8306"/>
        </w:tabs>
      </w:pPr>
      <w:hyperlink w:anchor="_Toc918" w:history="1">
        <w:r>
          <w:rPr>
            <w:rFonts w:ascii="仿宋" w:eastAsia="仿宋" w:hAnsi="仿宋" w:cs="仿宋" w:hint="eastAsia"/>
            <w:lang w:eastAsia="zh-CN"/>
          </w:rPr>
          <w:t>(二)、慢病管理市场分析预测</w:t>
        </w:r>
        <w:r>
          <w:tab/>
        </w:r>
        <w:r>
          <w:fldChar w:fldCharType="begin"/>
        </w:r>
        <w:r>
          <w:instrText xml:space="preserve"> PAGEREF _Toc918 \h </w:instrText>
        </w:r>
        <w:r>
          <w:fldChar w:fldCharType="separate"/>
        </w:r>
        <w:r>
          <w:t>5</w:t>
        </w:r>
        <w:r>
          <w:fldChar w:fldCharType="end"/>
        </w:r>
      </w:hyperlink>
    </w:p>
    <w:p>
      <w:pPr>
        <w:pStyle w:val="TOC1"/>
        <w:tabs>
          <w:tab w:val="right" w:leader="dot" w:pos="8306"/>
        </w:tabs>
      </w:pPr>
      <w:hyperlink w:anchor="_Toc12796" w:history="1">
        <w:r>
          <w:rPr>
            <w:rFonts w:ascii="仿宋" w:eastAsia="仿宋" w:hAnsi="仿宋" w:cs="仿宋" w:hint="eastAsia"/>
            <w:lang w:eastAsia="zh-CN"/>
          </w:rPr>
          <w:t>三、慢病管理项目建设单位说明</w:t>
        </w:r>
        <w:r>
          <w:tab/>
        </w:r>
        <w:r>
          <w:fldChar w:fldCharType="begin"/>
        </w:r>
        <w:r>
          <w:instrText xml:space="preserve"> PAGEREF _Toc12796 \h </w:instrText>
        </w:r>
        <w:r>
          <w:fldChar w:fldCharType="separate"/>
        </w:r>
        <w:r>
          <w:t>6</w:t>
        </w:r>
        <w:r>
          <w:fldChar w:fldCharType="end"/>
        </w:r>
      </w:hyperlink>
    </w:p>
    <w:p>
      <w:pPr>
        <w:pStyle w:val="TOC2"/>
        <w:tabs>
          <w:tab w:val="right" w:leader="dot" w:pos="8306"/>
        </w:tabs>
      </w:pPr>
      <w:hyperlink w:anchor="_Toc3002" w:history="1">
        <w:r>
          <w:rPr>
            <w:rFonts w:ascii="仿宋" w:eastAsia="仿宋" w:hAnsi="仿宋" w:cs="仿宋" w:hint="eastAsia"/>
            <w:lang w:eastAsia="zh-CN"/>
          </w:rPr>
          <w:t>(一)、慢病管理项目承办单位基本情况</w:t>
        </w:r>
        <w:r>
          <w:tab/>
        </w:r>
        <w:r>
          <w:fldChar w:fldCharType="begin"/>
        </w:r>
        <w:r>
          <w:instrText xml:space="preserve"> PAGEREF _Toc3002 \h </w:instrText>
        </w:r>
        <w:r>
          <w:fldChar w:fldCharType="separate"/>
        </w:r>
        <w:r>
          <w:t>6</w:t>
        </w:r>
        <w:r>
          <w:fldChar w:fldCharType="end"/>
        </w:r>
      </w:hyperlink>
    </w:p>
    <w:p>
      <w:pPr>
        <w:pStyle w:val="TOC2"/>
        <w:tabs>
          <w:tab w:val="right" w:leader="dot" w:pos="8306"/>
        </w:tabs>
      </w:pPr>
      <w:hyperlink w:anchor="_Toc22108" w:history="1">
        <w:r>
          <w:rPr>
            <w:rFonts w:ascii="仿宋" w:eastAsia="仿宋" w:hAnsi="仿宋" w:cs="仿宋" w:hint="eastAsia"/>
            <w:lang w:eastAsia="zh-CN"/>
          </w:rPr>
          <w:t>(二)、公司经济效益分析</w:t>
        </w:r>
        <w:r>
          <w:tab/>
        </w:r>
        <w:r>
          <w:fldChar w:fldCharType="begin"/>
        </w:r>
        <w:r>
          <w:instrText xml:space="preserve"> PAGEREF _Toc22108 \h </w:instrText>
        </w:r>
        <w:r>
          <w:fldChar w:fldCharType="separate"/>
        </w:r>
        <w:r>
          <w:t>7</w:t>
        </w:r>
        <w:r>
          <w:fldChar w:fldCharType="end"/>
        </w:r>
      </w:hyperlink>
    </w:p>
    <w:p>
      <w:pPr>
        <w:pStyle w:val="TOC1"/>
        <w:tabs>
          <w:tab w:val="right" w:leader="dot" w:pos="8306"/>
        </w:tabs>
      </w:pPr>
      <w:hyperlink w:anchor="_Toc6871" w:history="1">
        <w:r>
          <w:rPr>
            <w:rFonts w:ascii="仿宋" w:eastAsia="仿宋" w:hAnsi="仿宋" w:cs="仿宋" w:hint="eastAsia"/>
            <w:lang w:eastAsia="zh-CN"/>
          </w:rPr>
          <w:t>四、慢病管理项目文档管理</w:t>
        </w:r>
        <w:r>
          <w:tab/>
        </w:r>
        <w:r>
          <w:fldChar w:fldCharType="begin"/>
        </w:r>
        <w:r>
          <w:instrText xml:space="preserve"> PAGEREF _Toc6871 \h </w:instrText>
        </w:r>
        <w:r>
          <w:fldChar w:fldCharType="separate"/>
        </w:r>
        <w:r>
          <w:t>8</w:t>
        </w:r>
        <w:r>
          <w:fldChar w:fldCharType="end"/>
        </w:r>
      </w:hyperlink>
    </w:p>
    <w:p>
      <w:pPr>
        <w:pStyle w:val="TOC2"/>
        <w:tabs>
          <w:tab w:val="right" w:leader="dot" w:pos="8306"/>
        </w:tabs>
      </w:pPr>
      <w:hyperlink w:anchor="_Toc7283" w:history="1">
        <w:r>
          <w:rPr>
            <w:rFonts w:ascii="仿宋" w:eastAsia="仿宋" w:hAnsi="仿宋" w:cs="仿宋" w:hint="eastAsia"/>
            <w:lang w:eastAsia="zh-CN"/>
          </w:rPr>
          <w:t>(一)、文档编制与审查</w:t>
        </w:r>
        <w:r>
          <w:tab/>
        </w:r>
        <w:r>
          <w:fldChar w:fldCharType="begin"/>
        </w:r>
        <w:r>
          <w:instrText xml:space="preserve"> PAGEREF _Toc7283 \h </w:instrText>
        </w:r>
        <w:r>
          <w:fldChar w:fldCharType="separate"/>
        </w:r>
        <w:r>
          <w:t>8</w:t>
        </w:r>
        <w:r>
          <w:fldChar w:fldCharType="end"/>
        </w:r>
      </w:hyperlink>
    </w:p>
    <w:p>
      <w:pPr>
        <w:pStyle w:val="TOC2"/>
        <w:tabs>
          <w:tab w:val="right" w:leader="dot" w:pos="8306"/>
        </w:tabs>
      </w:pPr>
      <w:hyperlink w:anchor="_Toc13803" w:history="1">
        <w:r>
          <w:rPr>
            <w:rFonts w:ascii="仿宋" w:eastAsia="仿宋" w:hAnsi="仿宋" w:cs="仿宋" w:hint="eastAsia"/>
            <w:lang w:eastAsia="zh-CN"/>
          </w:rPr>
          <w:t>(二)、文档发布与分发</w:t>
        </w:r>
        <w:r>
          <w:tab/>
        </w:r>
        <w:r>
          <w:fldChar w:fldCharType="begin"/>
        </w:r>
        <w:r>
          <w:instrText xml:space="preserve"> PAGEREF _Toc13803 \h </w:instrText>
        </w:r>
        <w:r>
          <w:fldChar w:fldCharType="separate"/>
        </w:r>
        <w:r>
          <w:t>9</w:t>
        </w:r>
        <w:r>
          <w:fldChar w:fldCharType="end"/>
        </w:r>
      </w:hyperlink>
    </w:p>
    <w:p>
      <w:pPr>
        <w:pStyle w:val="TOC2"/>
        <w:tabs>
          <w:tab w:val="right" w:leader="dot" w:pos="8306"/>
        </w:tabs>
      </w:pPr>
      <w:hyperlink w:anchor="_Toc11344" w:history="1">
        <w:r>
          <w:rPr>
            <w:rFonts w:ascii="仿宋" w:eastAsia="仿宋" w:hAnsi="仿宋" w:cs="仿宋" w:hint="eastAsia"/>
            <w:lang w:eastAsia="zh-CN"/>
          </w:rPr>
          <w:t>(三)、文档存档与归档</w:t>
        </w:r>
        <w:r>
          <w:tab/>
        </w:r>
        <w:r>
          <w:fldChar w:fldCharType="begin"/>
        </w:r>
        <w:r>
          <w:instrText xml:space="preserve"> PAGEREF _Toc11344 \h </w:instrText>
        </w:r>
        <w:r>
          <w:fldChar w:fldCharType="separate"/>
        </w:r>
        <w:r>
          <w:t>10</w:t>
        </w:r>
        <w:r>
          <w:fldChar w:fldCharType="end"/>
        </w:r>
      </w:hyperlink>
    </w:p>
    <w:p>
      <w:pPr>
        <w:pStyle w:val="TOC1"/>
        <w:tabs>
          <w:tab w:val="right" w:leader="dot" w:pos="8306"/>
        </w:tabs>
      </w:pPr>
      <w:hyperlink w:anchor="_Toc26537" w:history="1">
        <w:r>
          <w:rPr>
            <w:rFonts w:ascii="仿宋" w:eastAsia="仿宋" w:hAnsi="仿宋" w:cs="仿宋" w:hint="eastAsia"/>
            <w:lang w:eastAsia="zh-CN"/>
          </w:rPr>
          <w:t>五、工艺说明</w:t>
        </w:r>
        <w:r>
          <w:tab/>
        </w:r>
        <w:r>
          <w:fldChar w:fldCharType="begin"/>
        </w:r>
        <w:r>
          <w:instrText xml:space="preserve"> PAGEREF _Toc26537 \h </w:instrText>
        </w:r>
        <w:r>
          <w:fldChar w:fldCharType="separate"/>
        </w:r>
        <w:r>
          <w:t>11</w:t>
        </w:r>
        <w:r>
          <w:fldChar w:fldCharType="end"/>
        </w:r>
      </w:hyperlink>
    </w:p>
    <w:p>
      <w:pPr>
        <w:pStyle w:val="TOC2"/>
        <w:tabs>
          <w:tab w:val="right" w:leader="dot" w:pos="8306"/>
        </w:tabs>
      </w:pPr>
      <w:hyperlink w:anchor="_Toc25905" w:history="1">
        <w:r>
          <w:rPr>
            <w:rFonts w:ascii="仿宋" w:eastAsia="仿宋" w:hAnsi="仿宋" w:cs="仿宋" w:hint="eastAsia"/>
            <w:lang w:eastAsia="zh-CN"/>
          </w:rPr>
          <w:t>(一)、技术管理特点</w:t>
        </w:r>
        <w:r>
          <w:tab/>
        </w:r>
        <w:r>
          <w:fldChar w:fldCharType="begin"/>
        </w:r>
        <w:r>
          <w:instrText xml:space="preserve"> PAGEREF _Toc25905 \h </w:instrText>
        </w:r>
        <w:r>
          <w:fldChar w:fldCharType="separate"/>
        </w:r>
        <w:r>
          <w:t>11</w:t>
        </w:r>
        <w:r>
          <w:fldChar w:fldCharType="end"/>
        </w:r>
      </w:hyperlink>
    </w:p>
    <w:p>
      <w:pPr>
        <w:pStyle w:val="TOC2"/>
        <w:tabs>
          <w:tab w:val="right" w:leader="dot" w:pos="8306"/>
        </w:tabs>
      </w:pPr>
      <w:hyperlink w:anchor="_Toc31820" w:history="1">
        <w:r>
          <w:rPr>
            <w:rFonts w:ascii="仿宋" w:eastAsia="仿宋" w:hAnsi="仿宋" w:cs="仿宋" w:hint="eastAsia"/>
            <w:lang w:eastAsia="zh-CN"/>
          </w:rPr>
          <w:t>(二)、慢病管理项目工艺技术设计方案</w:t>
        </w:r>
        <w:r>
          <w:tab/>
        </w:r>
        <w:r>
          <w:fldChar w:fldCharType="begin"/>
        </w:r>
        <w:r>
          <w:instrText xml:space="preserve"> PAGEREF _Toc31820 \h </w:instrText>
        </w:r>
        <w:r>
          <w:fldChar w:fldCharType="separate"/>
        </w:r>
        <w:r>
          <w:t>12</w:t>
        </w:r>
        <w:r>
          <w:fldChar w:fldCharType="end"/>
        </w:r>
      </w:hyperlink>
    </w:p>
    <w:p>
      <w:pPr>
        <w:pStyle w:val="TOC2"/>
        <w:tabs>
          <w:tab w:val="right" w:leader="dot" w:pos="8306"/>
        </w:tabs>
      </w:pPr>
      <w:hyperlink w:anchor="_Toc27799" w:history="1">
        <w:r>
          <w:rPr>
            <w:rFonts w:ascii="仿宋" w:eastAsia="仿宋" w:hAnsi="仿宋" w:cs="仿宋" w:hint="eastAsia"/>
            <w:lang w:eastAsia="zh-CN"/>
          </w:rPr>
          <w:t>(三)、设备选型方案</w:t>
        </w:r>
        <w:r>
          <w:tab/>
        </w:r>
        <w:r>
          <w:fldChar w:fldCharType="begin"/>
        </w:r>
        <w:r>
          <w:instrText xml:space="preserve"> PAGEREF _Toc27799 \h </w:instrText>
        </w:r>
        <w:r>
          <w:fldChar w:fldCharType="separate"/>
        </w:r>
        <w:r>
          <w:t>13</w:t>
        </w:r>
        <w:r>
          <w:fldChar w:fldCharType="end"/>
        </w:r>
      </w:hyperlink>
    </w:p>
    <w:p>
      <w:pPr>
        <w:pStyle w:val="TOC1"/>
        <w:tabs>
          <w:tab w:val="right" w:leader="dot" w:pos="8306"/>
        </w:tabs>
      </w:pPr>
      <w:hyperlink w:anchor="_Toc3282" w:history="1">
        <w:r>
          <w:rPr>
            <w:rFonts w:ascii="仿宋" w:eastAsia="仿宋" w:hAnsi="仿宋" w:cs="仿宋" w:hint="eastAsia"/>
            <w:lang w:eastAsia="zh-CN"/>
          </w:rPr>
          <w:t>六、慢病管理项目概论</w:t>
        </w:r>
        <w:r>
          <w:tab/>
        </w:r>
        <w:r>
          <w:fldChar w:fldCharType="begin"/>
        </w:r>
        <w:r>
          <w:instrText xml:space="preserve"> PAGEREF _Toc3282 \h </w:instrText>
        </w:r>
        <w:r>
          <w:fldChar w:fldCharType="separate"/>
        </w:r>
        <w:r>
          <w:t>15</w:t>
        </w:r>
        <w:r>
          <w:fldChar w:fldCharType="end"/>
        </w:r>
      </w:hyperlink>
    </w:p>
    <w:p>
      <w:pPr>
        <w:pStyle w:val="TOC2"/>
        <w:tabs>
          <w:tab w:val="right" w:leader="dot" w:pos="8306"/>
        </w:tabs>
      </w:pPr>
      <w:hyperlink w:anchor="_Toc25338" w:history="1">
        <w:r>
          <w:rPr>
            <w:rFonts w:ascii="仿宋" w:eastAsia="仿宋" w:hAnsi="仿宋" w:cs="仿宋" w:hint="eastAsia"/>
            <w:lang w:eastAsia="zh-CN"/>
          </w:rPr>
          <w:t>(一)、慢病管理项目概况</w:t>
        </w:r>
        <w:r>
          <w:tab/>
        </w:r>
        <w:r>
          <w:fldChar w:fldCharType="begin"/>
        </w:r>
        <w:r>
          <w:instrText xml:space="preserve"> PAGEREF _Toc25338 \h </w:instrText>
        </w:r>
        <w:r>
          <w:fldChar w:fldCharType="separate"/>
        </w:r>
        <w:r>
          <w:t>15</w:t>
        </w:r>
        <w:r>
          <w:fldChar w:fldCharType="end"/>
        </w:r>
      </w:hyperlink>
    </w:p>
    <w:p>
      <w:pPr>
        <w:pStyle w:val="TOC2"/>
        <w:tabs>
          <w:tab w:val="right" w:leader="dot" w:pos="8306"/>
        </w:tabs>
      </w:pPr>
      <w:hyperlink w:anchor="_Toc23910" w:history="1">
        <w:r>
          <w:rPr>
            <w:rFonts w:ascii="仿宋" w:eastAsia="仿宋" w:hAnsi="仿宋" w:cs="仿宋" w:hint="eastAsia"/>
            <w:lang w:eastAsia="zh-CN"/>
          </w:rPr>
          <w:t>(二)、慢病管理项目目标</w:t>
        </w:r>
        <w:r>
          <w:tab/>
        </w:r>
        <w:r>
          <w:fldChar w:fldCharType="begin"/>
        </w:r>
        <w:r>
          <w:instrText xml:space="preserve"> PAGEREF _Toc23910 \h </w:instrText>
        </w:r>
        <w:r>
          <w:fldChar w:fldCharType="separate"/>
        </w:r>
        <w:r>
          <w:t>17</w:t>
        </w:r>
        <w:r>
          <w:fldChar w:fldCharType="end"/>
        </w:r>
      </w:hyperlink>
    </w:p>
    <w:p>
      <w:pPr>
        <w:pStyle w:val="TOC2"/>
        <w:tabs>
          <w:tab w:val="right" w:leader="dot" w:pos="8306"/>
        </w:tabs>
      </w:pPr>
      <w:hyperlink w:anchor="_Toc21288" w:history="1">
        <w:r>
          <w:rPr>
            <w:rFonts w:ascii="仿宋" w:eastAsia="仿宋" w:hAnsi="仿宋" w:cs="仿宋" w:hint="eastAsia"/>
            <w:lang w:eastAsia="zh-CN"/>
          </w:rPr>
          <w:t>(三)、慢病管理项目提出的理由</w:t>
        </w:r>
        <w:r>
          <w:tab/>
        </w:r>
        <w:r>
          <w:fldChar w:fldCharType="begin"/>
        </w:r>
        <w:r>
          <w:instrText xml:space="preserve"> PAGEREF _Toc21288 \h </w:instrText>
        </w:r>
        <w:r>
          <w:fldChar w:fldCharType="separate"/>
        </w:r>
        <w:r>
          <w:t>18</w:t>
        </w:r>
        <w:r>
          <w:fldChar w:fldCharType="end"/>
        </w:r>
      </w:hyperlink>
    </w:p>
    <w:p>
      <w:pPr>
        <w:pStyle w:val="TOC2"/>
        <w:tabs>
          <w:tab w:val="right" w:leader="dot" w:pos="8306"/>
        </w:tabs>
      </w:pPr>
      <w:hyperlink w:anchor="_Toc28607" w:history="1">
        <w:r>
          <w:rPr>
            <w:rFonts w:ascii="仿宋" w:eastAsia="仿宋" w:hAnsi="仿宋" w:cs="仿宋" w:hint="eastAsia"/>
            <w:lang w:eastAsia="zh-CN"/>
          </w:rPr>
          <w:t>(四)、慢病管理项目意义</w:t>
        </w:r>
        <w:r>
          <w:tab/>
        </w:r>
        <w:r>
          <w:fldChar w:fldCharType="begin"/>
        </w:r>
        <w:r>
          <w:instrText xml:space="preserve"> PAGEREF _Toc28607 \h </w:instrText>
        </w:r>
        <w:r>
          <w:fldChar w:fldCharType="separate"/>
        </w:r>
        <w:r>
          <w:t>19</w:t>
        </w:r>
        <w:r>
          <w:fldChar w:fldCharType="end"/>
        </w:r>
      </w:hyperlink>
    </w:p>
    <w:p>
      <w:pPr>
        <w:pStyle w:val="TOC2"/>
        <w:tabs>
          <w:tab w:val="right" w:leader="dot" w:pos="8306"/>
        </w:tabs>
      </w:pPr>
      <w:hyperlink w:anchor="_Toc22932" w:history="1">
        <w:r>
          <w:rPr>
            <w:rFonts w:ascii="仿宋" w:eastAsia="仿宋" w:hAnsi="仿宋" w:cs="仿宋" w:hint="eastAsia"/>
            <w:lang w:eastAsia="zh-CN"/>
          </w:rPr>
          <w:t>(五)、慢病管理项目背景</w:t>
        </w:r>
        <w:r>
          <w:tab/>
        </w:r>
        <w:r>
          <w:fldChar w:fldCharType="begin"/>
        </w:r>
        <w:r>
          <w:instrText xml:space="preserve"> PAGEREF _Toc22932 \h </w:instrText>
        </w:r>
        <w:r>
          <w:fldChar w:fldCharType="separate"/>
        </w:r>
        <w:r>
          <w:t>20</w:t>
        </w:r>
        <w:r>
          <w:fldChar w:fldCharType="end"/>
        </w:r>
      </w:hyperlink>
    </w:p>
    <w:p>
      <w:pPr>
        <w:pStyle w:val="TOC1"/>
        <w:tabs>
          <w:tab w:val="right" w:leader="dot" w:pos="8306"/>
        </w:tabs>
      </w:pPr>
      <w:hyperlink w:anchor="_Toc29110" w:history="1">
        <w:r>
          <w:rPr>
            <w:rFonts w:ascii="仿宋" w:eastAsia="仿宋" w:hAnsi="仿宋" w:cs="仿宋" w:hint="eastAsia"/>
            <w:lang w:eastAsia="zh-CN"/>
          </w:rPr>
          <w:t>七、慢病管理项目财务管理</w:t>
        </w:r>
        <w:r>
          <w:tab/>
        </w:r>
        <w:r>
          <w:fldChar w:fldCharType="begin"/>
        </w:r>
        <w:r>
          <w:instrText xml:space="preserve"> PAGEREF _Toc29110 \h </w:instrText>
        </w:r>
        <w:r>
          <w:fldChar w:fldCharType="separate"/>
        </w:r>
        <w:r>
          <w:t>21</w:t>
        </w:r>
        <w:r>
          <w:fldChar w:fldCharType="end"/>
        </w:r>
      </w:hyperlink>
    </w:p>
    <w:p>
      <w:pPr>
        <w:pStyle w:val="TOC2"/>
        <w:tabs>
          <w:tab w:val="right" w:leader="dot" w:pos="8306"/>
        </w:tabs>
      </w:pPr>
      <w:hyperlink w:anchor="_Toc11039" w:history="1">
        <w:r>
          <w:rPr>
            <w:rFonts w:ascii="仿宋" w:eastAsia="仿宋" w:hAnsi="仿宋" w:cs="仿宋" w:hint="eastAsia"/>
            <w:lang w:eastAsia="zh-CN"/>
          </w:rPr>
          <w:t>(一)、资金需求大</w:t>
        </w:r>
        <w:r>
          <w:tab/>
        </w:r>
        <w:r>
          <w:fldChar w:fldCharType="begin"/>
        </w:r>
        <w:r>
          <w:instrText xml:space="preserve"> PAGEREF _Toc11039 \h </w:instrText>
        </w:r>
        <w:r>
          <w:fldChar w:fldCharType="separate"/>
        </w:r>
        <w:r>
          <w:t>21</w:t>
        </w:r>
        <w:r>
          <w:fldChar w:fldCharType="end"/>
        </w:r>
      </w:hyperlink>
    </w:p>
    <w:p>
      <w:pPr>
        <w:pStyle w:val="TOC2"/>
        <w:tabs>
          <w:tab w:val="right" w:leader="dot" w:pos="8306"/>
        </w:tabs>
      </w:pPr>
      <w:hyperlink w:anchor="_Toc12651" w:history="1">
        <w:r>
          <w:rPr>
            <w:rFonts w:ascii="仿宋" w:eastAsia="仿宋" w:hAnsi="仿宋" w:cs="仿宋" w:hint="eastAsia"/>
            <w:lang w:eastAsia="zh-CN"/>
          </w:rPr>
          <w:t>(二)、研发周期长</w:t>
        </w:r>
        <w:r>
          <w:tab/>
        </w:r>
        <w:r>
          <w:fldChar w:fldCharType="begin"/>
        </w:r>
        <w:r>
          <w:instrText xml:space="preserve"> PAGEREF _Toc12651 \h </w:instrText>
        </w:r>
        <w:r>
          <w:fldChar w:fldCharType="separate"/>
        </w:r>
        <w:r>
          <w:t>22</w:t>
        </w:r>
        <w:r>
          <w:fldChar w:fldCharType="end"/>
        </w:r>
      </w:hyperlink>
    </w:p>
    <w:p>
      <w:pPr>
        <w:pStyle w:val="TOC2"/>
        <w:tabs>
          <w:tab w:val="right" w:leader="dot" w:pos="8306"/>
        </w:tabs>
      </w:pPr>
      <w:hyperlink w:anchor="_Toc7967" w:history="1">
        <w:r>
          <w:rPr>
            <w:rFonts w:ascii="仿宋" w:eastAsia="仿宋" w:hAnsi="仿宋" w:cs="仿宋" w:hint="eastAsia"/>
            <w:lang w:eastAsia="zh-CN"/>
          </w:rPr>
          <w:t>(三)、市场风险大</w:t>
        </w:r>
        <w:r>
          <w:tab/>
        </w:r>
        <w:r>
          <w:fldChar w:fldCharType="begin"/>
        </w:r>
        <w:r>
          <w:instrText xml:space="preserve"> PAGEREF _Toc7967 \h </w:instrText>
        </w:r>
        <w:r>
          <w:fldChar w:fldCharType="separate"/>
        </w:r>
        <w:r>
          <w:t>23</w:t>
        </w:r>
        <w:r>
          <w:fldChar w:fldCharType="end"/>
        </w:r>
      </w:hyperlink>
    </w:p>
    <w:p>
      <w:pPr>
        <w:pStyle w:val="TOC2"/>
        <w:tabs>
          <w:tab w:val="right" w:leader="dot" w:pos="8306"/>
        </w:tabs>
      </w:pPr>
      <w:hyperlink w:anchor="_Toc19373" w:history="1">
        <w:r>
          <w:rPr>
            <w:rFonts w:ascii="仿宋" w:eastAsia="仿宋" w:hAnsi="仿宋" w:cs="仿宋" w:hint="eastAsia"/>
            <w:lang w:eastAsia="zh-CN"/>
          </w:rPr>
          <w:t>(四)、利润率高</w:t>
        </w:r>
        <w:r>
          <w:tab/>
        </w:r>
        <w:r>
          <w:fldChar w:fldCharType="begin"/>
        </w:r>
        <w:r>
          <w:instrText xml:space="preserve"> PAGEREF _Toc19373 \h </w:instrText>
        </w:r>
        <w:r>
          <w:fldChar w:fldCharType="separate"/>
        </w:r>
        <w:r>
          <w:t>26</w:t>
        </w:r>
        <w:r>
          <w:fldChar w:fldCharType="end"/>
        </w:r>
      </w:hyperlink>
    </w:p>
    <w:p>
      <w:pPr>
        <w:pStyle w:val="TOC1"/>
        <w:tabs>
          <w:tab w:val="right" w:leader="dot" w:pos="8306"/>
        </w:tabs>
      </w:pPr>
      <w:hyperlink w:anchor="_Toc16051" w:history="1">
        <w:r>
          <w:rPr>
            <w:rFonts w:ascii="仿宋" w:eastAsia="仿宋" w:hAnsi="仿宋" w:cs="仿宋" w:hint="eastAsia"/>
            <w:lang w:eastAsia="zh-CN"/>
          </w:rPr>
          <w:t>八、慢病管理项目计划安排</w:t>
        </w:r>
        <w:r>
          <w:tab/>
        </w:r>
        <w:r>
          <w:fldChar w:fldCharType="begin"/>
        </w:r>
        <w:r>
          <w:instrText xml:space="preserve"> PAGEREF _Toc16051 \h </w:instrText>
        </w:r>
        <w:r>
          <w:fldChar w:fldCharType="separate"/>
        </w:r>
        <w:r>
          <w:t>28</w:t>
        </w:r>
        <w:r>
          <w:fldChar w:fldCharType="end"/>
        </w:r>
      </w:hyperlink>
    </w:p>
    <w:p>
      <w:pPr>
        <w:pStyle w:val="TOC2"/>
        <w:tabs>
          <w:tab w:val="right" w:leader="dot" w:pos="8306"/>
        </w:tabs>
      </w:pPr>
      <w:hyperlink w:anchor="_Toc11906" w:history="1">
        <w:r>
          <w:rPr>
            <w:rFonts w:ascii="仿宋" w:eastAsia="仿宋" w:hAnsi="仿宋" w:cs="仿宋" w:hint="eastAsia"/>
            <w:lang w:eastAsia="zh-CN"/>
          </w:rPr>
          <w:t>(一)、建设周期</w:t>
        </w:r>
        <w:r>
          <w:tab/>
        </w:r>
        <w:r>
          <w:fldChar w:fldCharType="begin"/>
        </w:r>
        <w:r>
          <w:instrText xml:space="preserve"> PAGEREF _Toc11906 \h </w:instrText>
        </w:r>
        <w:r>
          <w:fldChar w:fldCharType="separate"/>
        </w:r>
        <w:r>
          <w:t>28</w:t>
        </w:r>
        <w:r>
          <w:fldChar w:fldCharType="end"/>
        </w:r>
      </w:hyperlink>
    </w:p>
    <w:p>
      <w:pPr>
        <w:pStyle w:val="TOC2"/>
        <w:tabs>
          <w:tab w:val="right" w:leader="dot" w:pos="8306"/>
        </w:tabs>
      </w:pPr>
      <w:hyperlink w:anchor="_Toc11173" w:history="1">
        <w:r>
          <w:rPr>
            <w:rFonts w:ascii="仿宋" w:eastAsia="仿宋" w:hAnsi="仿宋" w:cs="仿宋" w:hint="eastAsia"/>
            <w:lang w:eastAsia="zh-CN"/>
          </w:rPr>
          <w:t>(二)、建设进度</w:t>
        </w:r>
        <w:r>
          <w:tab/>
        </w:r>
        <w:r>
          <w:fldChar w:fldCharType="begin"/>
        </w:r>
        <w:r>
          <w:instrText xml:space="preserve"> PAGEREF _Toc11173 \h </w:instrText>
        </w:r>
        <w:r>
          <w:fldChar w:fldCharType="separate"/>
        </w:r>
        <w:r>
          <w:t>29</w:t>
        </w:r>
        <w:r>
          <w:fldChar w:fldCharType="end"/>
        </w:r>
      </w:hyperlink>
    </w:p>
    <w:p>
      <w:pPr>
        <w:pStyle w:val="TOC2"/>
        <w:tabs>
          <w:tab w:val="right" w:leader="dot" w:pos="8306"/>
        </w:tabs>
      </w:pPr>
      <w:hyperlink w:anchor="_Toc6395" w:history="1">
        <w:r>
          <w:rPr>
            <w:rFonts w:ascii="仿宋" w:eastAsia="仿宋" w:hAnsi="仿宋" w:cs="仿宋" w:hint="eastAsia"/>
            <w:lang w:eastAsia="zh-CN"/>
          </w:rPr>
          <w:t>(三)、进度安排注意事项</w:t>
        </w:r>
        <w:r>
          <w:tab/>
        </w:r>
        <w:r>
          <w:fldChar w:fldCharType="begin"/>
        </w:r>
        <w:r>
          <w:instrText xml:space="preserve"> PAGEREF _Toc6395 \h </w:instrText>
        </w:r>
        <w:r>
          <w:fldChar w:fldCharType="separate"/>
        </w:r>
        <w:r>
          <w:t>30</w:t>
        </w:r>
        <w:r>
          <w:fldChar w:fldCharType="end"/>
        </w:r>
      </w:hyperlink>
    </w:p>
    <w:p>
      <w:pPr>
        <w:pStyle w:val="TOC2"/>
        <w:tabs>
          <w:tab w:val="right" w:leader="dot" w:pos="8306"/>
        </w:tabs>
      </w:pPr>
      <w:hyperlink w:anchor="_Toc872" w:history="1">
        <w:r>
          <w:rPr>
            <w:rFonts w:ascii="仿宋" w:eastAsia="仿宋" w:hAnsi="仿宋" w:cs="仿宋" w:hint="eastAsia"/>
            <w:lang w:eastAsia="zh-CN"/>
          </w:rPr>
          <w:t>(四)、人力资源配置</w:t>
        </w:r>
        <w:r>
          <w:tab/>
        </w:r>
        <w:r>
          <w:fldChar w:fldCharType="begin"/>
        </w:r>
        <w:r>
          <w:instrText xml:space="preserve"> PAGEREF _Toc872 \h </w:instrText>
        </w:r>
        <w:r>
          <w:fldChar w:fldCharType="separate"/>
        </w:r>
        <w:r>
          <w:t>32</w:t>
        </w:r>
        <w:r>
          <w:fldChar w:fldCharType="end"/>
        </w:r>
      </w:hyperlink>
    </w:p>
    <w:p>
      <w:pPr>
        <w:pStyle w:val="TOC1"/>
        <w:tabs>
          <w:tab w:val="right" w:leader="dot" w:pos="8306"/>
        </w:tabs>
      </w:pPr>
      <w:hyperlink w:anchor="_Toc19141" w:history="1">
        <w:r>
          <w:rPr>
            <w:rFonts w:ascii="仿宋" w:eastAsia="仿宋" w:hAnsi="仿宋" w:cs="仿宋" w:hint="eastAsia"/>
            <w:lang w:eastAsia="zh-CN"/>
          </w:rPr>
          <w:t>九、慢病管理项目社会影响</w:t>
        </w:r>
        <w:r>
          <w:tab/>
        </w:r>
        <w:r>
          <w:fldChar w:fldCharType="begin"/>
        </w:r>
        <w:r>
          <w:instrText xml:space="preserve"> PAGEREF _Toc19141 \h </w:instrText>
        </w:r>
        <w:r>
          <w:fldChar w:fldCharType="separate"/>
        </w:r>
        <w:r>
          <w:t>32</w:t>
        </w:r>
        <w:r>
          <w:fldChar w:fldCharType="end"/>
        </w:r>
      </w:hyperlink>
    </w:p>
    <w:p>
      <w:pPr>
        <w:pStyle w:val="TOC2"/>
        <w:tabs>
          <w:tab w:val="right" w:leader="dot" w:pos="8306"/>
        </w:tabs>
      </w:pPr>
      <w:hyperlink w:anchor="_Toc18162" w:history="1">
        <w:r>
          <w:rPr>
            <w:rFonts w:ascii="仿宋" w:eastAsia="仿宋" w:hAnsi="仿宋" w:cs="仿宋" w:hint="eastAsia"/>
            <w:lang w:eastAsia="zh-CN"/>
          </w:rPr>
          <w:t>(一)、社会责任与义务</w:t>
        </w:r>
        <w:r>
          <w:tab/>
        </w:r>
        <w:r>
          <w:fldChar w:fldCharType="begin"/>
        </w:r>
        <w:r>
          <w:instrText xml:space="preserve"> PAGEREF _Toc18162 \h </w:instrText>
        </w:r>
        <w:r>
          <w:fldChar w:fldCharType="separate"/>
        </w:r>
        <w:r>
          <w:t>32</w:t>
        </w:r>
        <w:r>
          <w:fldChar w:fldCharType="end"/>
        </w:r>
      </w:hyperlink>
    </w:p>
    <w:p>
      <w:pPr>
        <w:pStyle w:val="TOC2"/>
        <w:tabs>
          <w:tab w:val="right" w:leader="dot" w:pos="8306"/>
        </w:tabs>
      </w:pPr>
      <w:hyperlink w:anchor="_Toc26893" w:history="1">
        <w:r>
          <w:rPr>
            <w:rFonts w:ascii="仿宋" w:eastAsia="仿宋" w:hAnsi="仿宋" w:cs="仿宋" w:hint="eastAsia"/>
            <w:lang w:eastAsia="zh-CN"/>
          </w:rPr>
          <w:t>(二)、社会参与与沟通</w:t>
        </w:r>
        <w:r>
          <w:tab/>
        </w:r>
        <w:r>
          <w:fldChar w:fldCharType="begin"/>
        </w:r>
        <w:r>
          <w:instrText xml:space="preserve"> PAGEREF _Toc26893 \h </w:instrText>
        </w:r>
        <w:r>
          <w:fldChar w:fldCharType="separate"/>
        </w:r>
        <w:r>
          <w:t>33</w:t>
        </w:r>
        <w:r>
          <w:fldChar w:fldCharType="end"/>
        </w:r>
      </w:hyperlink>
    </w:p>
    <w:p>
      <w:pPr>
        <w:pStyle w:val="TOC1"/>
        <w:tabs>
          <w:tab w:val="right" w:leader="dot" w:pos="8306"/>
        </w:tabs>
      </w:pPr>
      <w:hyperlink w:anchor="_Toc22149" w:history="1">
        <w:r>
          <w:rPr>
            <w:rFonts w:ascii="仿宋" w:eastAsia="仿宋" w:hAnsi="仿宋" w:cs="仿宋" w:hint="eastAsia"/>
            <w:lang w:eastAsia="zh-CN"/>
          </w:rPr>
          <w:t>十、慢病管理项目人力资源管理</w:t>
        </w:r>
        <w:r>
          <w:tab/>
        </w:r>
        <w:r>
          <w:fldChar w:fldCharType="begin"/>
        </w:r>
        <w:r>
          <w:instrText xml:space="preserve"> PAGEREF _Toc22149 \h </w:instrText>
        </w:r>
        <w:r>
          <w:fldChar w:fldCharType="separate"/>
        </w:r>
        <w:r>
          <w:t>34</w:t>
        </w:r>
        <w:r>
          <w:fldChar w:fldCharType="end"/>
        </w:r>
      </w:hyperlink>
    </w:p>
    <w:p>
      <w:pPr>
        <w:pStyle w:val="TOC2"/>
        <w:tabs>
          <w:tab w:val="right" w:leader="dot" w:pos="8306"/>
        </w:tabs>
      </w:pPr>
      <w:hyperlink w:anchor="_Toc2992" w:history="1">
        <w:r>
          <w:rPr>
            <w:rFonts w:ascii="仿宋" w:eastAsia="仿宋" w:hAnsi="仿宋" w:cs="仿宋" w:hint="eastAsia"/>
            <w:lang w:eastAsia="zh-CN"/>
          </w:rPr>
          <w:t>(一)、建立健全的预算管理制度</w:t>
        </w:r>
        <w:r>
          <w:tab/>
        </w:r>
        <w:r>
          <w:fldChar w:fldCharType="begin"/>
        </w:r>
        <w:r>
          <w:instrText xml:space="preserve"> PAGEREF _Toc2992 \h </w:instrText>
        </w:r>
        <w:r>
          <w:fldChar w:fldCharType="separate"/>
        </w:r>
        <w:r>
          <w:t>34</w:t>
        </w:r>
        <w:r>
          <w:fldChar w:fldCharType="end"/>
        </w:r>
      </w:hyperlink>
    </w:p>
    <w:p>
      <w:pPr>
        <w:pStyle w:val="TOC2"/>
        <w:tabs>
          <w:tab w:val="right" w:leader="dot" w:pos="8306"/>
        </w:tabs>
      </w:pPr>
      <w:hyperlink w:anchor="_Toc18598" w:history="1">
        <w:r>
          <w:rPr>
            <w:rFonts w:ascii="仿宋" w:eastAsia="仿宋" w:hAnsi="仿宋" w:cs="仿宋" w:hint="eastAsia"/>
            <w:lang w:eastAsia="zh-CN"/>
          </w:rPr>
          <w:t>(二)、加强资金流动监控</w:t>
        </w:r>
        <w:r>
          <w:tab/>
        </w:r>
        <w:r>
          <w:fldChar w:fldCharType="begin"/>
        </w:r>
        <w:r>
          <w:instrText xml:space="preserve"> PAGEREF _Toc18598 \h </w:instrText>
        </w:r>
        <w:r>
          <w:fldChar w:fldCharType="separate"/>
        </w:r>
        <w:r>
          <w:t>36</w:t>
        </w:r>
        <w:r>
          <w:fldChar w:fldCharType="end"/>
        </w:r>
      </w:hyperlink>
    </w:p>
    <w:p>
      <w:pPr>
        <w:pStyle w:val="TOC2"/>
        <w:tabs>
          <w:tab w:val="right" w:leader="dot" w:pos="8306"/>
        </w:tabs>
      </w:pPr>
      <w:hyperlink w:anchor="_Toc15572" w:history="1">
        <w:r>
          <w:rPr>
            <w:rFonts w:ascii="仿宋" w:eastAsia="仿宋" w:hAnsi="仿宋" w:cs="仿宋" w:hint="eastAsia"/>
            <w:lang w:eastAsia="zh-CN"/>
          </w:rPr>
          <w:t>(三)、制定完善的风险控制机制</w:t>
        </w:r>
        <w:r>
          <w:tab/>
        </w:r>
        <w:r>
          <w:fldChar w:fldCharType="begin"/>
        </w:r>
        <w:r>
          <w:instrText xml:space="preserve"> PAGEREF _Toc15572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9" w:history="1">
        <w:r>
          <w:rPr>
            <w:rFonts w:ascii="仿宋" w:eastAsia="仿宋" w:hAnsi="仿宋" w:cs="仿宋" w:hint="eastAsia"/>
            <w:lang w:eastAsia="zh-CN"/>
          </w:rPr>
          <w:t>(四)、优化成本管理</w:t>
        </w:r>
        <w:r>
          <w:tab/>
        </w:r>
        <w:r>
          <w:fldChar w:fldCharType="begin"/>
        </w:r>
        <w:r>
          <w:instrText xml:space="preserve"> PAGEREF _Toc24009 \h </w:instrText>
        </w:r>
        <w:r>
          <w:fldChar w:fldCharType="separate"/>
        </w:r>
        <w:r>
          <w:t>38</w:t>
        </w:r>
        <w:r>
          <w:fldChar w:fldCharType="end"/>
        </w:r>
      </w:hyperlink>
    </w:p>
    <w:p>
      <w:pPr>
        <w:pStyle w:val="TOC1"/>
        <w:tabs>
          <w:tab w:val="right" w:leader="dot" w:pos="8306"/>
        </w:tabs>
      </w:pPr>
      <w:hyperlink w:anchor="_Toc18010" w:history="1">
        <w:r>
          <w:rPr>
            <w:rFonts w:ascii="仿宋" w:eastAsia="仿宋" w:hAnsi="仿宋" w:cs="仿宋" w:hint="eastAsia"/>
            <w:lang w:eastAsia="zh-CN"/>
          </w:rPr>
          <w:t>十一、慢病管理项目环境影响分析</w:t>
        </w:r>
        <w:r>
          <w:tab/>
        </w:r>
        <w:r>
          <w:fldChar w:fldCharType="begin"/>
        </w:r>
        <w:r>
          <w:instrText xml:space="preserve"> PAGEREF _Toc18010 \h </w:instrText>
        </w:r>
        <w:r>
          <w:fldChar w:fldCharType="separate"/>
        </w:r>
        <w:r>
          <w:t>39</w:t>
        </w:r>
        <w:r>
          <w:fldChar w:fldCharType="end"/>
        </w:r>
      </w:hyperlink>
    </w:p>
    <w:p>
      <w:pPr>
        <w:pStyle w:val="TOC2"/>
        <w:tabs>
          <w:tab w:val="right" w:leader="dot" w:pos="8306"/>
        </w:tabs>
      </w:pPr>
      <w:hyperlink w:anchor="_Toc7816" w:history="1">
        <w:r>
          <w:rPr>
            <w:rFonts w:ascii="仿宋" w:eastAsia="仿宋" w:hAnsi="仿宋" w:cs="仿宋" w:hint="eastAsia"/>
            <w:lang w:eastAsia="zh-CN"/>
          </w:rPr>
          <w:t>(一)、建设区域环境质量现状</w:t>
        </w:r>
        <w:r>
          <w:tab/>
        </w:r>
        <w:r>
          <w:fldChar w:fldCharType="begin"/>
        </w:r>
        <w:r>
          <w:instrText xml:space="preserve"> PAGEREF _Toc7816 \h </w:instrText>
        </w:r>
        <w:r>
          <w:fldChar w:fldCharType="separate"/>
        </w:r>
        <w:r>
          <w:t>39</w:t>
        </w:r>
        <w:r>
          <w:fldChar w:fldCharType="end"/>
        </w:r>
      </w:hyperlink>
    </w:p>
    <w:p>
      <w:pPr>
        <w:pStyle w:val="TOC2"/>
        <w:tabs>
          <w:tab w:val="right" w:leader="dot" w:pos="8306"/>
        </w:tabs>
      </w:pPr>
      <w:hyperlink w:anchor="_Toc17353" w:history="1">
        <w:r>
          <w:rPr>
            <w:rFonts w:ascii="仿宋" w:eastAsia="仿宋" w:hAnsi="仿宋" w:cs="仿宋" w:hint="eastAsia"/>
            <w:lang w:eastAsia="zh-CN"/>
          </w:rPr>
          <w:t>(二)、建设期环境保护</w:t>
        </w:r>
        <w:r>
          <w:tab/>
        </w:r>
        <w:r>
          <w:fldChar w:fldCharType="begin"/>
        </w:r>
        <w:r>
          <w:instrText xml:space="preserve"> PAGEREF _Toc17353 \h </w:instrText>
        </w:r>
        <w:r>
          <w:fldChar w:fldCharType="separate"/>
        </w:r>
        <w:r>
          <w:t>41</w:t>
        </w:r>
        <w:r>
          <w:fldChar w:fldCharType="end"/>
        </w:r>
      </w:hyperlink>
    </w:p>
    <w:p>
      <w:pPr>
        <w:pStyle w:val="TOC2"/>
        <w:tabs>
          <w:tab w:val="right" w:leader="dot" w:pos="8306"/>
        </w:tabs>
      </w:pPr>
      <w:hyperlink w:anchor="_Toc24666" w:history="1">
        <w:r>
          <w:rPr>
            <w:rFonts w:ascii="仿宋" w:eastAsia="仿宋" w:hAnsi="仿宋" w:cs="仿宋" w:hint="eastAsia"/>
            <w:lang w:eastAsia="zh-CN"/>
          </w:rPr>
          <w:t>(三)、运营期环境保护</w:t>
        </w:r>
        <w:r>
          <w:tab/>
        </w:r>
        <w:r>
          <w:fldChar w:fldCharType="begin"/>
        </w:r>
        <w:r>
          <w:instrText xml:space="preserve"> PAGEREF _Toc24666 \h </w:instrText>
        </w:r>
        <w:r>
          <w:fldChar w:fldCharType="separate"/>
        </w:r>
        <w:r>
          <w:t>42</w:t>
        </w:r>
        <w:r>
          <w:fldChar w:fldCharType="end"/>
        </w:r>
      </w:hyperlink>
    </w:p>
    <w:p>
      <w:pPr>
        <w:pStyle w:val="TOC2"/>
        <w:tabs>
          <w:tab w:val="right" w:leader="dot" w:pos="8306"/>
        </w:tabs>
      </w:pPr>
      <w:hyperlink w:anchor="_Toc25758" w:history="1">
        <w:r>
          <w:rPr>
            <w:rFonts w:ascii="仿宋" w:eastAsia="仿宋" w:hAnsi="仿宋" w:cs="仿宋" w:hint="eastAsia"/>
            <w:lang w:eastAsia="zh-CN"/>
          </w:rPr>
          <w:t>(四)、慢病管理项目建设对区域经济的影响</w:t>
        </w:r>
        <w:r>
          <w:tab/>
        </w:r>
        <w:r>
          <w:fldChar w:fldCharType="begin"/>
        </w:r>
        <w:r>
          <w:instrText xml:space="preserve"> PAGEREF _Toc25758 \h </w:instrText>
        </w:r>
        <w:r>
          <w:fldChar w:fldCharType="separate"/>
        </w:r>
        <w:r>
          <w:t>44</w:t>
        </w:r>
        <w:r>
          <w:fldChar w:fldCharType="end"/>
        </w:r>
      </w:hyperlink>
    </w:p>
    <w:p>
      <w:pPr>
        <w:pStyle w:val="TOC2"/>
        <w:tabs>
          <w:tab w:val="right" w:leader="dot" w:pos="8306"/>
        </w:tabs>
      </w:pPr>
      <w:hyperlink w:anchor="_Toc3357" w:history="1">
        <w:r>
          <w:rPr>
            <w:rFonts w:ascii="仿宋" w:eastAsia="仿宋" w:hAnsi="仿宋" w:cs="仿宋" w:hint="eastAsia"/>
            <w:lang w:eastAsia="zh-CN"/>
          </w:rPr>
          <w:t>(五)、废弃物处理</w:t>
        </w:r>
        <w:r>
          <w:tab/>
        </w:r>
        <w:r>
          <w:fldChar w:fldCharType="begin"/>
        </w:r>
        <w:r>
          <w:instrText xml:space="preserve"> PAGEREF _Toc3357 \h </w:instrText>
        </w:r>
        <w:r>
          <w:fldChar w:fldCharType="separate"/>
        </w:r>
        <w:r>
          <w:t>45</w:t>
        </w:r>
        <w:r>
          <w:fldChar w:fldCharType="end"/>
        </w:r>
      </w:hyperlink>
    </w:p>
    <w:p>
      <w:pPr>
        <w:pStyle w:val="TOC2"/>
        <w:tabs>
          <w:tab w:val="right" w:leader="dot" w:pos="8306"/>
        </w:tabs>
      </w:pPr>
      <w:hyperlink w:anchor="_Toc27182" w:history="1">
        <w:r>
          <w:rPr>
            <w:rFonts w:ascii="仿宋" w:eastAsia="仿宋" w:hAnsi="仿宋" w:cs="仿宋" w:hint="eastAsia"/>
            <w:lang w:eastAsia="zh-CN"/>
          </w:rPr>
          <w:t>(六)、特殊环境影响分析</w:t>
        </w:r>
        <w:r>
          <w:tab/>
        </w:r>
        <w:r>
          <w:fldChar w:fldCharType="begin"/>
        </w:r>
        <w:r>
          <w:instrText xml:space="preserve"> PAGEREF _Toc27182 \h </w:instrText>
        </w:r>
        <w:r>
          <w:fldChar w:fldCharType="separate"/>
        </w:r>
        <w:r>
          <w:t>47</w:t>
        </w:r>
        <w:r>
          <w:fldChar w:fldCharType="end"/>
        </w:r>
      </w:hyperlink>
    </w:p>
    <w:p>
      <w:pPr>
        <w:pStyle w:val="TOC2"/>
        <w:tabs>
          <w:tab w:val="right" w:leader="dot" w:pos="8306"/>
        </w:tabs>
      </w:pPr>
      <w:hyperlink w:anchor="_Toc11262" w:history="1">
        <w:r>
          <w:rPr>
            <w:rFonts w:ascii="仿宋" w:eastAsia="仿宋" w:hAnsi="仿宋" w:cs="仿宋" w:hint="eastAsia"/>
            <w:lang w:eastAsia="zh-CN"/>
          </w:rPr>
          <w:t>(七)、清洁生产</w:t>
        </w:r>
        <w:r>
          <w:tab/>
        </w:r>
        <w:r>
          <w:fldChar w:fldCharType="begin"/>
        </w:r>
        <w:r>
          <w:instrText xml:space="preserve"> PAGEREF _Toc11262 \h </w:instrText>
        </w:r>
        <w:r>
          <w:fldChar w:fldCharType="separate"/>
        </w:r>
        <w:r>
          <w:t>48</w:t>
        </w:r>
        <w:r>
          <w:fldChar w:fldCharType="end"/>
        </w:r>
      </w:hyperlink>
    </w:p>
    <w:p>
      <w:pPr>
        <w:pStyle w:val="TOC2"/>
        <w:tabs>
          <w:tab w:val="right" w:leader="dot" w:pos="8306"/>
        </w:tabs>
      </w:pPr>
      <w:hyperlink w:anchor="_Toc1400" w:history="1">
        <w:r>
          <w:rPr>
            <w:rFonts w:ascii="仿宋" w:eastAsia="仿宋" w:hAnsi="仿宋" w:cs="仿宋" w:hint="eastAsia"/>
            <w:lang w:eastAsia="zh-CN"/>
          </w:rPr>
          <w:t>(八)、环境保护综合评价</w:t>
        </w:r>
        <w:r>
          <w:tab/>
        </w:r>
        <w:r>
          <w:fldChar w:fldCharType="begin"/>
        </w:r>
        <w:r>
          <w:instrText xml:space="preserve"> PAGEREF _Toc1400 \h </w:instrText>
        </w:r>
        <w:r>
          <w:fldChar w:fldCharType="separate"/>
        </w:r>
        <w:r>
          <w:t>49</w:t>
        </w:r>
        <w:r>
          <w:fldChar w:fldCharType="end"/>
        </w:r>
      </w:hyperlink>
    </w:p>
    <w:p>
      <w:pPr>
        <w:pStyle w:val="TOC1"/>
        <w:tabs>
          <w:tab w:val="right" w:leader="dot" w:pos="8306"/>
        </w:tabs>
      </w:pPr>
      <w:hyperlink w:anchor="_Toc24186" w:history="1">
        <w:r>
          <w:rPr>
            <w:rFonts w:ascii="仿宋" w:eastAsia="仿宋" w:hAnsi="仿宋" w:cs="仿宋" w:hint="eastAsia"/>
            <w:lang w:eastAsia="zh-CN"/>
          </w:rPr>
          <w:t>十二、慢病管理项目人力资源培养与发展</w:t>
        </w:r>
        <w:r>
          <w:tab/>
        </w:r>
        <w:r>
          <w:fldChar w:fldCharType="begin"/>
        </w:r>
        <w:r>
          <w:instrText xml:space="preserve"> PAGEREF _Toc24186 \h </w:instrText>
        </w:r>
        <w:r>
          <w:fldChar w:fldCharType="separate"/>
        </w:r>
        <w:r>
          <w:t>50</w:t>
        </w:r>
        <w:r>
          <w:fldChar w:fldCharType="end"/>
        </w:r>
      </w:hyperlink>
    </w:p>
    <w:p>
      <w:pPr>
        <w:pStyle w:val="TOC2"/>
        <w:tabs>
          <w:tab w:val="right" w:leader="dot" w:pos="8306"/>
        </w:tabs>
      </w:pPr>
      <w:hyperlink w:anchor="_Toc7318" w:history="1">
        <w:r>
          <w:rPr>
            <w:rFonts w:ascii="仿宋" w:eastAsia="仿宋" w:hAnsi="仿宋" w:cs="仿宋" w:hint="eastAsia"/>
            <w:lang w:eastAsia="zh-CN"/>
          </w:rPr>
          <w:t>(一)、人才需求与规划</w:t>
        </w:r>
        <w:r>
          <w:tab/>
        </w:r>
        <w:r>
          <w:fldChar w:fldCharType="begin"/>
        </w:r>
        <w:r>
          <w:instrText xml:space="preserve"> PAGEREF _Toc7318 \h </w:instrText>
        </w:r>
        <w:r>
          <w:fldChar w:fldCharType="separate"/>
        </w:r>
        <w:r>
          <w:t>50</w:t>
        </w:r>
        <w:r>
          <w:fldChar w:fldCharType="end"/>
        </w:r>
      </w:hyperlink>
    </w:p>
    <w:p>
      <w:pPr>
        <w:pStyle w:val="TOC2"/>
        <w:tabs>
          <w:tab w:val="right" w:leader="dot" w:pos="8306"/>
        </w:tabs>
      </w:pPr>
      <w:hyperlink w:anchor="_Toc23181" w:history="1">
        <w:r>
          <w:rPr>
            <w:rFonts w:ascii="仿宋" w:eastAsia="仿宋" w:hAnsi="仿宋" w:cs="仿宋" w:hint="eastAsia"/>
            <w:lang w:eastAsia="zh-CN"/>
          </w:rPr>
          <w:t>(二)、培训与发展计划</w:t>
        </w:r>
        <w:r>
          <w:tab/>
        </w:r>
        <w:r>
          <w:fldChar w:fldCharType="begin"/>
        </w:r>
        <w:r>
          <w:instrText xml:space="preserve"> PAGEREF _Toc23181 \h </w:instrText>
        </w:r>
        <w:r>
          <w:fldChar w:fldCharType="separate"/>
        </w:r>
        <w:r>
          <w:t>50</w:t>
        </w:r>
        <w:r>
          <w:fldChar w:fldCharType="end"/>
        </w:r>
      </w:hyperlink>
    </w:p>
    <w:p>
      <w:pPr>
        <w:pStyle w:val="TOC1"/>
        <w:tabs>
          <w:tab w:val="right" w:leader="dot" w:pos="8306"/>
        </w:tabs>
      </w:pPr>
      <w:hyperlink w:anchor="_Toc31921" w:history="1">
        <w:r>
          <w:rPr>
            <w:rFonts w:ascii="仿宋" w:eastAsia="仿宋" w:hAnsi="仿宋" w:cs="仿宋" w:hint="eastAsia"/>
            <w:lang w:eastAsia="zh-CN"/>
          </w:rPr>
          <w:t>十三、慢病管理项目变更管理</w:t>
        </w:r>
        <w:r>
          <w:tab/>
        </w:r>
        <w:r>
          <w:fldChar w:fldCharType="begin"/>
        </w:r>
        <w:r>
          <w:instrText xml:space="preserve"> PAGEREF _Toc31921 \h </w:instrText>
        </w:r>
        <w:r>
          <w:fldChar w:fldCharType="separate"/>
        </w:r>
        <w:r>
          <w:t>51</w:t>
        </w:r>
        <w:r>
          <w:fldChar w:fldCharType="end"/>
        </w:r>
      </w:hyperlink>
    </w:p>
    <w:p>
      <w:pPr>
        <w:pStyle w:val="TOC2"/>
        <w:tabs>
          <w:tab w:val="right" w:leader="dot" w:pos="8306"/>
        </w:tabs>
      </w:pPr>
      <w:hyperlink w:anchor="_Toc29526" w:history="1">
        <w:r>
          <w:rPr>
            <w:rFonts w:ascii="仿宋" w:eastAsia="仿宋" w:hAnsi="仿宋" w:cs="仿宋" w:hint="eastAsia"/>
            <w:lang w:eastAsia="zh-CN"/>
          </w:rPr>
          <w:t>(一)、变更申请与评估</w:t>
        </w:r>
        <w:r>
          <w:tab/>
        </w:r>
        <w:r>
          <w:fldChar w:fldCharType="begin"/>
        </w:r>
        <w:r>
          <w:instrText xml:space="preserve"> PAGEREF _Toc29526 \h </w:instrText>
        </w:r>
        <w:r>
          <w:fldChar w:fldCharType="separate"/>
        </w:r>
        <w:r>
          <w:t>51</w:t>
        </w:r>
        <w:r>
          <w:fldChar w:fldCharType="end"/>
        </w:r>
      </w:hyperlink>
    </w:p>
    <w:p>
      <w:pPr>
        <w:pStyle w:val="TOC2"/>
        <w:tabs>
          <w:tab w:val="right" w:leader="dot" w:pos="8306"/>
        </w:tabs>
      </w:pPr>
      <w:hyperlink w:anchor="_Toc25767" w:history="1">
        <w:r>
          <w:rPr>
            <w:rFonts w:ascii="仿宋" w:eastAsia="仿宋" w:hAnsi="仿宋" w:cs="仿宋" w:hint="eastAsia"/>
            <w:lang w:eastAsia="zh-CN"/>
          </w:rPr>
          <w:t>(二)、变更实施与控制</w:t>
        </w:r>
        <w:r>
          <w:tab/>
        </w:r>
        <w:r>
          <w:fldChar w:fldCharType="begin"/>
        </w:r>
        <w:r>
          <w:instrText xml:space="preserve"> PAGEREF _Toc25767 \h </w:instrText>
        </w:r>
        <w:r>
          <w:fldChar w:fldCharType="separate"/>
        </w:r>
        <w:r>
          <w:t>52</w:t>
        </w:r>
        <w:r>
          <w:fldChar w:fldCharType="end"/>
        </w:r>
      </w:hyperlink>
    </w:p>
    <w:p>
      <w:pPr>
        <w:pStyle w:val="TOC1"/>
        <w:tabs>
          <w:tab w:val="right" w:leader="dot" w:pos="8306"/>
        </w:tabs>
      </w:pPr>
      <w:hyperlink w:anchor="_Toc2983" w:history="1">
        <w:r>
          <w:rPr>
            <w:rFonts w:ascii="仿宋" w:eastAsia="仿宋" w:hAnsi="仿宋" w:cs="仿宋" w:hint="eastAsia"/>
            <w:lang w:eastAsia="zh-CN"/>
          </w:rPr>
          <w:t>十四、慢病管理项目治理与监督</w:t>
        </w:r>
        <w:r>
          <w:tab/>
        </w:r>
        <w:r>
          <w:fldChar w:fldCharType="begin"/>
        </w:r>
        <w:r>
          <w:instrText xml:space="preserve"> PAGEREF _Toc2983 \h </w:instrText>
        </w:r>
        <w:r>
          <w:fldChar w:fldCharType="separate"/>
        </w:r>
        <w:r>
          <w:t>52</w:t>
        </w:r>
        <w:r>
          <w:fldChar w:fldCharType="end"/>
        </w:r>
      </w:hyperlink>
    </w:p>
    <w:p>
      <w:pPr>
        <w:pStyle w:val="TOC2"/>
        <w:tabs>
          <w:tab w:val="right" w:leader="dot" w:pos="8306"/>
        </w:tabs>
      </w:pPr>
      <w:hyperlink w:anchor="_Toc30143" w:history="1">
        <w:r>
          <w:rPr>
            <w:rFonts w:ascii="仿宋" w:eastAsia="仿宋" w:hAnsi="仿宋" w:cs="仿宋" w:hint="eastAsia"/>
            <w:lang w:eastAsia="zh-CN"/>
          </w:rPr>
          <w:t>(一)、慢病管理项目治理结构</w:t>
        </w:r>
        <w:r>
          <w:tab/>
        </w:r>
        <w:r>
          <w:fldChar w:fldCharType="begin"/>
        </w:r>
        <w:r>
          <w:instrText xml:space="preserve"> PAGEREF _Toc30143 \h </w:instrText>
        </w:r>
        <w:r>
          <w:fldChar w:fldCharType="separate"/>
        </w:r>
        <w:r>
          <w:t>52</w:t>
        </w:r>
        <w:r>
          <w:fldChar w:fldCharType="end"/>
        </w:r>
      </w:hyperlink>
    </w:p>
    <w:p>
      <w:pPr>
        <w:pStyle w:val="TOC2"/>
        <w:tabs>
          <w:tab w:val="right" w:leader="dot" w:pos="8306"/>
        </w:tabs>
      </w:pPr>
      <w:hyperlink w:anchor="_Toc27235" w:history="1">
        <w:r>
          <w:rPr>
            <w:rFonts w:ascii="仿宋" w:eastAsia="仿宋" w:hAnsi="仿宋" w:cs="仿宋" w:hint="eastAsia"/>
            <w:lang w:eastAsia="zh-CN"/>
          </w:rPr>
          <w:t>(二)、监督与审计</w:t>
        </w:r>
        <w:r>
          <w:tab/>
        </w:r>
        <w:r>
          <w:fldChar w:fldCharType="begin"/>
        </w:r>
        <w:r>
          <w:instrText xml:space="preserve"> PAGEREF _Toc27235 \h </w:instrText>
        </w:r>
        <w:r>
          <w:fldChar w:fldCharType="separate"/>
        </w:r>
        <w:r>
          <w:t>54</w:t>
        </w:r>
        <w:r>
          <w:fldChar w:fldCharType="end"/>
        </w:r>
      </w:hyperlink>
    </w:p>
    <w:p>
      <w:pPr>
        <w:pStyle w:val="TOC1"/>
        <w:tabs>
          <w:tab w:val="right" w:leader="dot" w:pos="8306"/>
        </w:tabs>
      </w:pPr>
      <w:hyperlink w:anchor="_Toc17183" w:history="1">
        <w:r>
          <w:rPr>
            <w:rFonts w:ascii="仿宋" w:eastAsia="仿宋" w:hAnsi="仿宋" w:cs="仿宋" w:hint="eastAsia"/>
            <w:lang w:eastAsia="zh-CN"/>
          </w:rPr>
          <w:t>十五、风险识别与分类</w:t>
        </w:r>
        <w:r>
          <w:tab/>
        </w:r>
        <w:r>
          <w:fldChar w:fldCharType="begin"/>
        </w:r>
        <w:r>
          <w:instrText xml:space="preserve"> PAGEREF _Toc17183 \h </w:instrText>
        </w:r>
        <w:r>
          <w:fldChar w:fldCharType="separate"/>
        </w:r>
        <w:r>
          <w:t>55</w:t>
        </w:r>
        <w:r>
          <w:fldChar w:fldCharType="end"/>
        </w:r>
      </w:hyperlink>
    </w:p>
    <w:p>
      <w:pPr>
        <w:pStyle w:val="TOC2"/>
        <w:tabs>
          <w:tab w:val="right" w:leader="dot" w:pos="8306"/>
        </w:tabs>
      </w:pPr>
      <w:hyperlink w:anchor="_Toc26274" w:history="1">
        <w:r>
          <w:rPr>
            <w:rFonts w:ascii="仿宋" w:eastAsia="仿宋" w:hAnsi="仿宋" w:cs="仿宋" w:hint="eastAsia"/>
            <w:lang w:eastAsia="zh-CN"/>
          </w:rPr>
          <w:t>(一)、风险识别</w:t>
        </w:r>
        <w:r>
          <w:tab/>
        </w:r>
        <w:r>
          <w:fldChar w:fldCharType="begin"/>
        </w:r>
        <w:r>
          <w:instrText xml:space="preserve"> PAGEREF _Toc26274 \h </w:instrText>
        </w:r>
        <w:r>
          <w:fldChar w:fldCharType="separate"/>
        </w:r>
        <w:r>
          <w:t>55</w:t>
        </w:r>
        <w:r>
          <w:fldChar w:fldCharType="end"/>
        </w:r>
      </w:hyperlink>
    </w:p>
    <w:p>
      <w:pPr>
        <w:pStyle w:val="TOC2"/>
        <w:tabs>
          <w:tab w:val="right" w:leader="dot" w:pos="8306"/>
        </w:tabs>
      </w:pPr>
      <w:hyperlink w:anchor="_Toc15847" w:history="1">
        <w:r>
          <w:rPr>
            <w:rFonts w:ascii="仿宋" w:eastAsia="仿宋" w:hAnsi="仿宋" w:cs="仿宋" w:hint="eastAsia"/>
            <w:lang w:eastAsia="zh-CN"/>
          </w:rPr>
          <w:t>(二)、风险分类</w:t>
        </w:r>
        <w:r>
          <w:tab/>
        </w:r>
        <w:r>
          <w:fldChar w:fldCharType="begin"/>
        </w:r>
        <w:r>
          <w:instrText xml:space="preserve"> PAGEREF _Toc15847 \h </w:instrText>
        </w:r>
        <w:r>
          <w:fldChar w:fldCharType="separate"/>
        </w:r>
        <w:r>
          <w:t>56</w:t>
        </w:r>
        <w:r>
          <w:fldChar w:fldCharType="end"/>
        </w:r>
      </w:hyperlink>
    </w:p>
    <w:p>
      <w:pPr>
        <w:pStyle w:val="TOC1"/>
        <w:tabs>
          <w:tab w:val="right" w:leader="dot" w:pos="8306"/>
        </w:tabs>
      </w:pPr>
      <w:hyperlink w:anchor="_Toc20959" w:history="1">
        <w:r>
          <w:rPr>
            <w:rFonts w:ascii="仿宋" w:eastAsia="仿宋" w:hAnsi="仿宋" w:cs="仿宋" w:hint="eastAsia"/>
            <w:lang w:eastAsia="zh-CN"/>
          </w:rPr>
          <w:t>十六、慢病管理项目工程方案分析</w:t>
        </w:r>
        <w:r>
          <w:tab/>
        </w:r>
        <w:r>
          <w:fldChar w:fldCharType="begin"/>
        </w:r>
        <w:r>
          <w:instrText xml:space="preserve"> PAGEREF _Toc20959 \h </w:instrText>
        </w:r>
        <w:r>
          <w:fldChar w:fldCharType="separate"/>
        </w:r>
        <w:r>
          <w:t>58</w:t>
        </w:r>
        <w:r>
          <w:fldChar w:fldCharType="end"/>
        </w:r>
      </w:hyperlink>
    </w:p>
    <w:p>
      <w:pPr>
        <w:pStyle w:val="TOC2"/>
        <w:tabs>
          <w:tab w:val="right" w:leader="dot" w:pos="8306"/>
        </w:tabs>
      </w:pPr>
      <w:hyperlink w:anchor="_Toc27413" w:history="1">
        <w:r>
          <w:rPr>
            <w:rFonts w:ascii="仿宋" w:eastAsia="仿宋" w:hAnsi="仿宋" w:cs="仿宋" w:hint="eastAsia"/>
            <w:lang w:eastAsia="zh-CN"/>
          </w:rPr>
          <w:t>(一)、建筑工程设计原则</w:t>
        </w:r>
        <w:r>
          <w:tab/>
        </w:r>
        <w:r>
          <w:fldChar w:fldCharType="begin"/>
        </w:r>
        <w:r>
          <w:instrText xml:space="preserve"> PAGEREF _Toc27413 \h </w:instrText>
        </w:r>
        <w:r>
          <w:fldChar w:fldCharType="separate"/>
        </w:r>
        <w:r>
          <w:t>58</w:t>
        </w:r>
        <w:r>
          <w:fldChar w:fldCharType="end"/>
        </w:r>
      </w:hyperlink>
    </w:p>
    <w:p>
      <w:pPr>
        <w:pStyle w:val="TOC2"/>
        <w:tabs>
          <w:tab w:val="right" w:leader="dot" w:pos="8306"/>
        </w:tabs>
      </w:pPr>
      <w:hyperlink w:anchor="_Toc30918" w:history="1">
        <w:r>
          <w:rPr>
            <w:rFonts w:ascii="仿宋" w:eastAsia="仿宋" w:hAnsi="仿宋" w:cs="仿宋" w:hint="eastAsia"/>
            <w:lang w:eastAsia="zh-CN"/>
          </w:rPr>
          <w:t>(二)、土建工程建设指标</w:t>
        </w:r>
        <w:r>
          <w:tab/>
        </w:r>
        <w:r>
          <w:fldChar w:fldCharType="begin"/>
        </w:r>
        <w:r>
          <w:instrText xml:space="preserve"> PAGEREF _Toc30918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86"/>
      <w:r>
        <w:rPr>
          <w:rFonts w:ascii="仿宋" w:eastAsia="仿宋" w:hAnsi="仿宋" w:cs="仿宋" w:hint="eastAsia"/>
          <w:sz w:val="28"/>
          <w:lang w:eastAsia="zh-CN"/>
        </w:rPr>
        <w:t>一、慢病管理项目可持续发展</w:t>
      </w:r>
      <w:bookmarkEnd w:id="2"/>
    </w:p>
    <w:p>
      <w:pPr>
        <w:pStyle w:val="Heading2"/>
        <w:rPr>
          <w:rFonts w:ascii="仿宋" w:eastAsia="仿宋" w:hAnsi="仿宋" w:cs="仿宋" w:hint="eastAsia"/>
          <w:lang w:eastAsia="zh-CN"/>
        </w:rPr>
      </w:pPr>
      <w:bookmarkStart w:id="3" w:name="_Toc194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中，慢病管理项目团队着眼于未来，明确了可持续发展的战略方向。制定的具体可持续发展目标包括降低资源使用、采用环保技术、最大化社会效益等。这一步骤不仅有助于慢病管理项目在环保和社会责任方面达到最高标准，也为未来提供了明确的指引，确保慢病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可持续实践的融入慢病管理项目管理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慢病管理项目管理周期。从慢病管理项目规划开始，慢病管理项目团队就考虑了环境和社会的因素。在执行阶段，慢病管理项目团队积极推动绿色技术的应用，优化资源利用。此外，关注员工的社会责任，通过培训和沟通活动提高员工对可持续发展的认知，使他们能够在日常工作中践行可持续实践。这些举措不仅为慢病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3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扎根于慢病管理项目的可持续发展理念，我们深信环保与社会责任是慢病管理项目成功的关键支柱。在慢病管理项目的每一步，我们都致力于通过创新和实践，履行对环境和社会的坚定责任。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团队通过引入先进的环保技术、建立高效的废物处理系统以及推动能源节约措施，积极履行环保责任。定期的环保监测和评估确保慢病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不仅致力于自身可持续发展，还注重对社会的回馈。通过支持社区慢病管理项目、参与慈善事业、提供培训机会等方式，慢病管理项目积极履行社会责任。与当地社区建立积极互动，关注员工的工作与生活平衡，以及员工的身心健康，是慢病管理项目在社会责任层面的关键举措。这样的实践不仅增强了慢病管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11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264"/>
      <w:r>
        <w:rPr>
          <w:rFonts w:ascii="仿宋" w:eastAsia="仿宋" w:hAnsi="仿宋" w:cs="仿宋" w:hint="eastAsia"/>
          <w:lang w:eastAsia="zh-CN"/>
        </w:rPr>
        <w:t>(一)、慢病管理行业分析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行业一直以来都是市场的关注焦点。行业内的发展趋势、竞争态势以及潜在机会都对慢病管理项目的推进产生深远的影响。通过深入研究行业的整体概貌，我们将更好地理解行业的核心特征，为慢病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行业，技术一直是推动创新和发展的关键因素。我们将对当前技术趋势进行详尽分析，包括但不限于人工智能、大数据应用、先进制造技术等。这有助于慢病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慢病管理项目成功的基础。我们将对主要竞争对手进行深入研究，包括其市场份额、产品特点、市场定位等。通过全面了解竞争对手的优势和劣势，慢病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18"/>
      <w:r>
        <w:rPr>
          <w:rFonts w:ascii="仿宋" w:eastAsia="仿宋" w:hAnsi="仿宋" w:cs="仿宋" w:hint="eastAsia"/>
          <w:sz w:val="28"/>
          <w:lang w:eastAsia="zh-CN"/>
        </w:rPr>
        <w:t>(二)、慢病管理市场分析预测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通过对市场规模的深入调研，我们将预测慢病管理市场未来的增长趋势。这包括市场的整体规模、各细分领域的发展趋势等。慢病管理项目可以根据市场的扩张速度和潜在机会，制定更符合市场需求的发展策略。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慢病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慢病管理项目实施过程中需要充分考虑的因素。我们将对市场风险进行全面评估，包括但不限于政策法规风险、市场竞争风险、技术变革风险等。通过对潜在风险的深入分析，慢病管理项目可以制定相应的风险缓解策略，降低不确定性对慢病管理项目的影响。</w:t>
      </w:r>
    </w:p>
    <w:p>
      <w:pPr>
        <w:pStyle w:val="Heading1"/>
        <w:ind w:firstLine="560" w:firstLineChars="200"/>
        <w:rPr>
          <w:rFonts w:ascii="仿宋" w:eastAsia="仿宋" w:hAnsi="仿宋" w:cs="仿宋" w:hint="eastAsia"/>
          <w:sz w:val="28"/>
          <w:lang w:eastAsia="zh-CN"/>
        </w:rPr>
      </w:pPr>
      <w:bookmarkStart w:id="8" w:name="_Toc12796"/>
      <w:r>
        <w:rPr>
          <w:rFonts w:ascii="仿宋" w:eastAsia="仿宋" w:hAnsi="仿宋" w:cs="仿宋" w:hint="eastAsia"/>
          <w:sz w:val="28"/>
          <w:lang w:eastAsia="zh-CN"/>
        </w:rPr>
        <w:t>三、慢病管理项目建设单位说明</w:t>
      </w:r>
      <w:bookmarkEnd w:id="8"/>
    </w:p>
    <w:p>
      <w:pPr>
        <w:pStyle w:val="Heading2"/>
        <w:rPr>
          <w:rFonts w:ascii="仿宋" w:eastAsia="仿宋" w:hAnsi="仿宋" w:cs="仿宋" w:hint="eastAsia"/>
          <w:lang w:eastAsia="zh-CN"/>
        </w:rPr>
      </w:pPr>
      <w:bookmarkStart w:id="9" w:name="_Toc3002"/>
      <w:r>
        <w:rPr>
          <w:rFonts w:ascii="仿宋" w:eastAsia="仿宋" w:hAnsi="仿宋" w:cs="仿宋" w:hint="eastAsia"/>
          <w:lang w:eastAsia="zh-CN"/>
        </w:rPr>
        <w:t>(一)、慢病管理项目承办单位基本情况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10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慢病管理项目承办单位的XXXX，我们着眼于实现可持续的经济效益。通过技术创新和解决方案的提供，公司预计在慢病管理项目执行期间将获得可观的收入增长。这一收入来源主要包括慢病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同时，我们注重成本控制和效率提升，以确保慢病管理项目的可持续盈利。透过精细的管理和资源优化，公司期望实现慢病管理项目利润最大化。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慢病管理项目实施进行全面的投资评估，包括慢病管理项目启动阶段的资金投入和后续运营成本。通过对慢病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慢病管理项目实施过程中具备足够的资金流动性，公司将进行详尽的现金流分析。这包括资金需求的合理预测、慢病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871"/>
      <w:r>
        <w:rPr>
          <w:rFonts w:ascii="仿宋" w:eastAsia="仿宋" w:hAnsi="仿宋" w:cs="仿宋" w:hint="eastAsia"/>
          <w:sz w:val="28"/>
          <w:lang w:eastAsia="zh-CN"/>
        </w:rPr>
        <w:t>四、慢病管理项目文档管理</w:t>
      </w:r>
      <w:bookmarkEnd w:id="11"/>
    </w:p>
    <w:p>
      <w:pPr>
        <w:pStyle w:val="Heading2"/>
        <w:rPr>
          <w:rFonts w:ascii="仿宋" w:eastAsia="仿宋" w:hAnsi="仿宋" w:cs="仿宋" w:hint="eastAsia"/>
          <w:lang w:eastAsia="zh-CN"/>
        </w:rPr>
      </w:pPr>
      <w:bookmarkStart w:id="12" w:name="_Toc728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慢病管理项目高度重视文档的质量和准确性，以支持慢病管理项目的各项活动和决策。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文档的编制始于慢病管理项目计划的初期，我们制定了详细的文档编制计划，明确了每个文档的内容、格式和编写责任人。在慢病管理项目启动阶段，我们首先编制了慢病管理项目章程，明确定义了慢病管理项目的目标、范围、风险等关键要素。随后，慢病管理项目团队根据计划陆续编制了需求文档、设计文档、测试文档等各类文档，确保慢病管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慢病管理项目管理中的重要环节，旨在确保慢病管理项目文档符合质量标准和慢病管理项目需求。在慢病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除了内部审查，我们还进行了外部审查，邀请慢病管理项目相关利益方和专业领域的专家对文档进行独立审查。这有助于获取更全面、客观的反馈，确保慢病管理项目文档不仅符合内部标准，也满足外部需求。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慢病管理项目在文档编制与审查方面建立了严格的管理机制，通过规范的流程和多维度的审查，确保慢病管理项目文档的质量、准确性和可靠性，为慢病管理项目的顺利推进提供了有力支持。</w:t>
      </w:r>
    </w:p>
    <w:p>
      <w:pPr>
        <w:pStyle w:val="Heading2"/>
        <w:ind w:firstLine="560" w:firstLineChars="200"/>
        <w:rPr>
          <w:rFonts w:ascii="仿宋" w:eastAsia="仿宋" w:hAnsi="仿宋" w:cs="仿宋" w:hint="eastAsia"/>
          <w:sz w:val="28"/>
          <w:lang w:eastAsia="zh-CN"/>
        </w:rPr>
      </w:pPr>
      <w:bookmarkStart w:id="13" w:name="_Toc1380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我们通过多渠道发布文档，包括电子邮件、慢病管理项目管理平台、内部网站等，以满足不同团队成员的偏好和需求。多渠道发布确保了信息的全面覆盖。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我们采用了精细的权限控制，确保只有授权人员可以访问敏感信息。这种安全措施保护了慢病管理项目文档的机密性，防止了未经授权的信息泄露。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34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文档存档与归档是慢病管理项目生命周期中一个至关重要的环节，直接关系到慢病管理项目信息的长期保存和历史记录的完整性。在慢病管理项目中，我们实施了一系列有效的文档存档与归档管理策略：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53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590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技术管理特点体现在其创新导向。通过引入最先进的技术趋势和解决方案，慢病管理项目致力于提升科技含量、提高质量和效率水平。这意味着我们将采用最新的工具和方法，确保慢病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慢病管理项目技术管理的显著特征。通过整合不同领域的技术资源，我们实现了跨学科的协同工作。这有助于优化技术架构，提高整体效能。此外，整合性策略还促进了不同技术团队之间的紧密沟通和高效合作，确保慢病管理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慢病管理项目所采用的技术。通过不断优化技术方案，慢病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慢病管理项目团队将在慢病管理项目初期识别可能的技术风险，并采取相应的预防和应对措施。通过建立健全的风险评估机制，慢病管理项目能够在实施过程中及时发现并解决潜在的技术问题，保障慢病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慢病管理项目中，技术将成为慢病管理项目成功的有力支持。这一深度剖析揭示了技术管理在慢病管理项目实施中的关键作用，为慢病管理项目的技术基础奠定了坚实的基础。</w:t>
      </w:r>
    </w:p>
    <w:p>
      <w:pPr>
        <w:pStyle w:val="Heading2"/>
        <w:ind w:firstLine="560" w:firstLineChars="200"/>
        <w:rPr>
          <w:rFonts w:ascii="仿宋" w:eastAsia="仿宋" w:hAnsi="仿宋" w:cs="仿宋" w:hint="eastAsia"/>
          <w:sz w:val="28"/>
          <w:lang w:eastAsia="zh-CN"/>
        </w:rPr>
      </w:pPr>
      <w:bookmarkStart w:id="17" w:name="_Toc31820"/>
      <w:r>
        <w:rPr>
          <w:rFonts w:ascii="仿宋" w:eastAsia="仿宋" w:hAnsi="仿宋" w:cs="仿宋" w:hint="eastAsia"/>
          <w:sz w:val="28"/>
          <w:lang w:eastAsia="zh-CN"/>
        </w:rPr>
        <w:t>(二)、慢病管理项目工艺技术设计方案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慢病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慢病管理项目将严格按照相关行业规范要求进行组织。通过有效控制产品质量，慢病管理项目将致力于为顾客提供优质的慢病管理项目产品和良好的服务。这体现了慢病管理项目对于生产活动合规性和质量标准的高度重视，为慢病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慢病管理项目注重生态效益和清洁生产原则。慢病管理项目建设将紧密结合地方特色经济发展，与社会经济发展规划和区域环境保护规划方案相协调一致。通过与当地区域自然生态系统的结合，慢病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慢病管理项目产品具有多样化的客户需求和个性化的特点。因此，慢病管理项目产品规格品种多样，且单批生产数量较小。为满足这一特点，慢病管理项目承办单位将建设先进的柔性制造生产线。通过广泛应用柔性制造技术，慢病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慢病管理项目采用的技术具有较高的技术含量和自动化水平，处于国内先进水平。这一技术选用不仅体现了对生产效率、质量和环境友好性的高标准要求，同时为慢病管理项目的可持续发展奠定了坚实的基础。</w:t>
      </w:r>
    </w:p>
    <w:p>
      <w:pPr>
        <w:pStyle w:val="Heading2"/>
        <w:ind w:firstLine="560" w:firstLineChars="200"/>
        <w:rPr>
          <w:rFonts w:ascii="仿宋" w:eastAsia="仿宋" w:hAnsi="仿宋" w:cs="仿宋" w:hint="eastAsia"/>
          <w:sz w:val="28"/>
          <w:lang w:eastAsia="zh-CN"/>
        </w:rPr>
      </w:pPr>
      <w:bookmarkStart w:id="18" w:name="_Toc2779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为确保慢病管理项目的高效生产和技术实施，我们制定了一套精心设计的设备选型方案，以满足慢病管理项目生产、质量和环保的要求。该方案的主要特点如下：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慢病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针对慢病管理项目产品的多样性和小批量生产的特点，我们将建设柔性制造生产线。通过在设备选型中考虑柔性制造技术，可以灵活应对不同产品规格和生产需求，实现生产线的高度灵活性和适应性。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282"/>
      <w:r>
        <w:rPr>
          <w:rFonts w:ascii="仿宋" w:eastAsia="仿宋" w:hAnsi="仿宋" w:cs="仿宋" w:hint="eastAsia"/>
          <w:sz w:val="28"/>
          <w:lang w:eastAsia="zh-CN"/>
        </w:rPr>
        <w:t>六、慢病管理项目概论</w:t>
      </w:r>
      <w:bookmarkEnd w:id="19"/>
    </w:p>
    <w:p>
      <w:pPr>
        <w:pStyle w:val="Heading2"/>
        <w:rPr>
          <w:rFonts w:ascii="仿宋" w:eastAsia="仿宋" w:hAnsi="仿宋" w:cs="仿宋" w:hint="eastAsia"/>
          <w:lang w:eastAsia="zh-CN"/>
        </w:rPr>
      </w:pPr>
      <w:bookmarkStart w:id="20" w:name="_Toc25338"/>
      <w:r>
        <w:rPr>
          <w:rFonts w:ascii="仿宋" w:eastAsia="仿宋" w:hAnsi="仿宋" w:cs="仿宋" w:hint="eastAsia"/>
          <w:lang w:eastAsia="zh-CN"/>
        </w:rPr>
        <w:t>(一)、慢病管理项目概况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起源追溯至对市场的深入洞察。市场的不断演变与变革为慢病管理项目提供了难得的机遇。当前市场存在的需求缺口和变革的大环境共同构成了慢病管理项目的背景。这个慢病管理项目旨在充分利用市场机遇，填补行业中尚未满足的需求，为客户提供全新的解决方案。市场的变革和需求的增长使得这个慢病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慢病管理项目名称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正式命名为慢病管理。这个名称不仅仅是一个标识，更代表了慢病管理项目的核心理念和愿景。它蕴含着慢病管理项目所要解决问题的关键字，具有强烈的表达和辨识度，为慢病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慢病管理项目目标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慢病管理项目的核心目标是提供一种全新、高效的解决方案，满足客户日益增长的需求。慢病管理项目追求的不仅仅是满足市场需求，更是在市场中获得卓越的竞争优势。通过不断提升产品或服务的质量和创新水平，慢病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慢病管理项目范围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全面涵盖了产品研发、制造、市场推广和售后服务，确保从产品设计到最终用户体验的全方位关注。这一全面的慢病管理项目范围是为了确保慢病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慢病管理项目时间表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慢病管理项目计划在未来18个月内完成，包括研发、测试、市场试点和正式推出等不同阶段。这个时间表的合理设计是为了确保慢病管理项目各个阶段的顺利推进，以便按时交付高质量的成果。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慢病管理项目预算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慢病管理项目总预算估算为XX百万美元，主要分配在研发、市场推广、人员培训和运营等方面。这一充足的预算为慢病管理项目提供了充足的资源，确保慢病管理项目在各个方面都能取得优异的表现。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慢病管理项目风险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慢病管理项目可能面临的风险包括市场接受度低、技术难题、竞争激烈等。慢病管理项目团队已经制定了相应的风险应对计划，通过前瞻性的风险管理，确保慢病管理项目在面对不确定性时能够迅速做出应对。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慢病管理项目团队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慢病管理项目汇聚了一支经验丰富、多领域专业素养的核心团队，确保慢病管理项目在各个方面都能拥有高水平的执行力。团队的协同作战是慢病管理项目成功的关键因素之一。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https://d.book118.com/046011133214010043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2B16F2"/>
    <w:rsid w:val="502B16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11133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2024-02-02T07:38:00Z</dcterms:created>
  <dcterms:modified xsi:type="dcterms:W3CDTF">2024-02-02T07:38:38Z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A892D717D6914BF09E23996D34D7DBB3_11</vt:lpwstr>
  </property>
  <property fmtid="{D5CDD505-2E9C-101B-9397-08002B2CF9AE}" pid="3" name="KSOProductBuildVer">
    <vt:lpwstr>2052-12.1.0.16250</vt:lpwstr>
  </property>
</Properties>
</file>