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10629900</wp:posOffset>
            </wp:positionV>
            <wp:extent cx="330200" cy="304800"/>
            <wp:wrapNone/>
            <wp:docPr id="1000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临沂市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级普通高中学科素养水平监测试卷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 </w:t>
      </w:r>
      <w:r>
        <w:rPr>
          <w:rFonts w:ascii="宋体" w:eastAsia="宋体" w:hAnsi="宋体" w:cs="宋体"/>
          <w:b/>
          <w:color w:val="auto"/>
          <w:sz w:val="32"/>
        </w:rPr>
        <w:t>物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答卷前，考生务必将自己的姓名、考生号等填写在答题卡和试卷指定位置。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回答选择题时，选出每小题答案后，用铅笔把答题卡对应题目的答案标号涂黑。如需改动，用橡皮擦干净后，再选涂其他答案标号。回答非选择题时，将答案写在答题卡上，写在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本试卷上无效。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2.5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50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分。每小题只有一个选项符合题目要求。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细胞学说主要由施莱登和施旺两位科学家建立，被恩格斯列人</w:t>
      </w:r>
      <w:r>
        <w:rPr>
          <w:rFonts w:ascii="Times New Roman" w:eastAsia="Times New Roman" w:hAnsi="Times New Roman" w:cs="Times New Roman"/>
          <w:color w:val="auto"/>
        </w:rPr>
        <w:t>19</w:t>
      </w:r>
      <w:r>
        <w:rPr>
          <w:rFonts w:ascii="宋体" w:eastAsia="宋体" w:hAnsi="宋体" w:cs="宋体"/>
          <w:color w:val="auto"/>
        </w:rPr>
        <w:t>世纪自然科学的三大发现之一。下列有关细胞学说的叙述，正确的是（    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细胞学说认为一切生物都由细胞发育而来，并由细胞和细胞产物构成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细胞学说揭示了“细胞为什么要产生新细胞”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细胞学说的提出运用了不完全归纳法，其结论具有一定的局限性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细胞学说使人们对生物学的研究从器官、组织水平进入分子水平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细胞学说是由德国植物学家施莱登和动物学家施旺提出的，其内容为：（1）细胞是一个有机体，一切动植物都是由细胞发育而来，并由细胞和细胞产物所构成；（2）细胞是一个相对独立的单位，既有它自己的生命，又对与其他细胞共同组成的整体的生命起作用；（3）新细胞可以从老细胞中产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A、细胞学说认为一切动植物都由细胞发育而来，并由细胞和细胞产物构成，A错误；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B、细胞学说没有说明“细胞为什么要产生新细胞”，B错误；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C、细胞学说的建立中是从一部分动植物观察的结果得出的结论，主要运用了不完全归纳法，故其结论具有一定的局限性，C正确；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D、细胞学说使人们对生物学的研究从器官、组织水平进入细胞水平，D错误。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下列关于生物体中元素和化合物的叙述，错误的是（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将农作物秸秆晒干后，剩余的物质主要是无机盐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缺铁会导致哺乳动物血液运输</w:t>
      </w:r>
      <w:r>
        <w:rPr>
          <w:rFonts w:ascii="Times New Roman" w:eastAsia="Times New Roman" w:hAnsi="Times New Roman" w:cs="Times New Roman"/>
          <w:color w:val="000000"/>
        </w:rPr>
        <w:t xml:space="preserve"> O</w:t>
      </w:r>
      <w:r>
        <w:rPr>
          <w:rFonts w:ascii="Cambria Math" w:eastAsia="Cambria Math" w:hAnsi="Cambria Math" w:cs="Cambria Math"/>
          <w:color w:val="000000"/>
        </w:rPr>
        <w:t>₂</w:t>
      </w:r>
      <w:r>
        <w:rPr>
          <w:rFonts w:ascii="宋体" w:eastAsia="宋体" w:hAnsi="宋体" w:cs="宋体"/>
          <w:color w:val="000000"/>
        </w:rPr>
        <w:t>的能力下降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Cambria Math" w:eastAsia="Cambria Math" w:hAnsi="Cambria Math" w:cs="Cambria Math"/>
          <w:color w:val="000000"/>
        </w:rPr>
        <w:t>₂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被细胞吸收后，可以用来合成</w:t>
      </w:r>
      <w:r>
        <w:rPr>
          <w:rFonts w:ascii="Times New Roman" w:eastAsia="Times New Roman" w:hAnsi="Times New Roman" w:cs="Times New Roman"/>
          <w:color w:val="000000"/>
        </w:rPr>
        <w:t xml:space="preserve"> DNA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 xml:space="preserve">ATP </w:t>
      </w:r>
      <w:r>
        <w:rPr>
          <w:rFonts w:ascii="宋体" w:eastAsia="宋体" w:hAnsi="宋体" w:cs="宋体"/>
          <w:color w:val="000000"/>
        </w:rPr>
        <w:t>等物质</w:t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人体内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缺乏会引起神经、肌肉细胞的兴奋性降低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无机盐主要以离子的形式存在，其生理作用有：(1)细胞中某些复杂化合物的重要组成成分，如Fe</w:t>
      </w:r>
      <w:r>
        <w:rPr>
          <w:color w:val="000000"/>
          <w:vertAlign w:val="superscript"/>
        </w:rPr>
        <w:t>2+</w:t>
      </w:r>
      <w:r>
        <w:rPr>
          <w:color w:val="000000"/>
        </w:rPr>
        <w:t>是血红蛋白的必要成分；Mg</w:t>
      </w:r>
      <w:r>
        <w:rPr>
          <w:color w:val="000000"/>
          <w:vertAlign w:val="superscript"/>
        </w:rPr>
        <w:t>2+</w:t>
      </w:r>
      <w:r>
        <w:rPr>
          <w:color w:val="000000"/>
        </w:rPr>
        <w:t>是叶绿素的必要成分。(2)维持细胞的生命活动，如Ca</w:t>
      </w:r>
      <w:r>
        <w:rPr>
          <w:color w:val="000000"/>
          <w:vertAlign w:val="superscript"/>
        </w:rPr>
        <w:t>2+</w:t>
      </w:r>
      <w:r>
        <w:rPr>
          <w:color w:val="000000"/>
        </w:rPr>
        <w:t>可调节肌肉收缩和血液凝固，血钙过高会造成肌无力，血钙过低会引起抽搐。(3)维持细胞的酸碱平衡和细胞的形态。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A、将农作物秸秆充分晒干后，其体内剩余的物质主要是有机物，而燃烧后剩余的物质主要是无机盐，A错误；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B、铁是血红蛋白的组成成分，而血红蛋白具有运输O</w:t>
      </w:r>
      <w:r>
        <w:rPr>
          <w:color w:val="000000"/>
          <w:vertAlign w:val="subscript"/>
        </w:rPr>
        <w:t>2</w:t>
      </w:r>
      <w:r>
        <w:rPr>
          <w:color w:val="000000"/>
        </w:rPr>
        <w:t>的能力，故缺铁会导致哺乳动物血液运输O</w:t>
      </w:r>
      <w:r>
        <w:rPr>
          <w:color w:val="000000"/>
          <w:vertAlign w:val="subscript"/>
        </w:rPr>
        <w:t>2</w:t>
      </w:r>
      <w:r>
        <w:rPr>
          <w:color w:val="000000"/>
        </w:rPr>
        <w:t>的能力下降，B正确；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C、KH</w:t>
      </w:r>
      <w:r>
        <w:rPr>
          <w:color w:val="000000"/>
          <w:vertAlign w:val="subscript"/>
        </w:rPr>
        <w:t>2</w:t>
      </w:r>
      <w:r>
        <w:rPr>
          <w:color w:val="000000"/>
        </w:rPr>
        <w:t>PO</w:t>
      </w:r>
      <w:r>
        <w:rPr>
          <w:color w:val="000000"/>
          <w:vertAlign w:val="subscript"/>
        </w:rPr>
        <w:t>4</w:t>
      </w:r>
      <w:r>
        <w:rPr>
          <w:color w:val="000000"/>
        </w:rPr>
        <w:t>能提供P元素，被细胞吸收用来合成DNA和ATP等物质，C正确；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D、由于Na</w:t>
      </w:r>
      <w:r>
        <w:rPr>
          <w:color w:val="000000"/>
          <w:vertAlign w:val="superscript"/>
        </w:rPr>
        <w:t>+</w:t>
      </w:r>
      <w:r>
        <w:rPr>
          <w:color w:val="000000"/>
        </w:rPr>
        <w:t>内流，会产生动作电位，所以人体内Na</w:t>
      </w:r>
      <w:r>
        <w:rPr>
          <w:color w:val="000000"/>
          <w:vertAlign w:val="superscript"/>
        </w:rPr>
        <w:t>+</w:t>
      </w:r>
      <w:r>
        <w:rPr>
          <w:color w:val="000000"/>
        </w:rPr>
        <w:t>缺乏会引起神经、肌肉细胞的兴奋性降低，D正确。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某人因长期大量饮用奶茶出现尿糖现象。奶茶中的奶主要来源于牛奶、奶粉等。下列叙述错误的是（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尿液中是否含有葡萄糖可用斐林试剂检测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牛奶中的乳糖一般要水解为单糖才能被细胞吸收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向乳白色奶茶中滴加双缩脲试剂会观察到紫色现象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糖类可大量转变成脂肪，脂肪也可大量转变成糖类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1、多糖包括淀粉、纤维素、几丁质和糖原，淀粉、纤维素和糖原都是由葡萄糖聚合形成的多聚体，水解产物都是葡萄糖；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2、脂质分为脂肪、磷脂和固醇，磷脂是细胞膜的主要组成成分之一，固醇中的胆固醇也是动物细胞膜的重要组成成分；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3、脂肪中C、H比例高，糖类中的C、H比例低。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A、还原糖可用斐林试剂鉴定，葡萄糖属于还原糖，所以尿液中是否含有葡萄糖可用斐林试剂检测，A正确；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B、牛奶中的乳糖是二糖，一般要水解为单糖才能被细胞吸收，B正确；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C、奶茶中的奶主要来源于牛奶、奶粉等，含有蛋白质，向乳白色奶茶中滴加双缩脲试剂会观察到紫色现象，C正确；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D、糖类可大量转变成脂肪，但是通常情况下，只有糖类供能不足，脂肪才可以少量转变成糖类，D错误。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核酸是重要的生物大分子。关于生物体中核酸的叙述，正确的是（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构成</w:t>
      </w:r>
      <w:r>
        <w:rPr>
          <w:rFonts w:ascii="Times New Roman" w:eastAsia="Times New Roman" w:hAnsi="Times New Roman" w:cs="Times New Roman"/>
          <w:color w:val="000000"/>
        </w:rPr>
        <w:t xml:space="preserve">DNA </w:t>
      </w:r>
      <w:r>
        <w:rPr>
          <w:rFonts w:ascii="宋体" w:eastAsia="宋体" w:hAnsi="宋体" w:cs="宋体"/>
          <w:color w:val="000000"/>
        </w:rPr>
        <w:t>的单体是核糖核苷酸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 xml:space="preserve">HIV </w:t>
      </w:r>
      <w:r>
        <w:rPr>
          <w:rFonts w:ascii="宋体" w:eastAsia="宋体" w:hAnsi="宋体" w:cs="宋体"/>
          <w:color w:val="000000"/>
        </w:rPr>
        <w:t>的遗传信息储存在</w:t>
      </w:r>
      <w:r>
        <w:rPr>
          <w:rFonts w:ascii="Times New Roman" w:eastAsia="Times New Roman" w:hAnsi="Times New Roman" w:cs="Times New Roman"/>
          <w:color w:val="000000"/>
        </w:rPr>
        <w:t xml:space="preserve"> RNA</w:t>
      </w:r>
      <w:r>
        <w:rPr>
          <w:rFonts w:ascii="宋体" w:eastAsia="宋体" w:hAnsi="宋体" w:cs="宋体"/>
          <w:color w:val="000000"/>
        </w:rPr>
        <w:t>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洋葱根尖细胞中</w:t>
      </w:r>
      <w:r>
        <w:rPr>
          <w:rFonts w:ascii="Times New Roman" w:eastAsia="Times New Roman" w:hAnsi="Times New Roman" w:cs="Times New Roman"/>
          <w:color w:val="000000"/>
        </w:rPr>
        <w:t xml:space="preserve"> DNA </w:t>
      </w:r>
      <w:r>
        <w:rPr>
          <w:rFonts w:ascii="宋体" w:eastAsia="宋体" w:hAnsi="宋体" w:cs="宋体"/>
          <w:color w:val="000000"/>
        </w:rPr>
        <w:t>存在于叶绿体、线粒体、细胞核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玉米细胞中含有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种碱基、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种核苷酸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细胞中的核酸根据所含五碳糖的不同分为DNA（脱氧核糖核酸）和RNA（核糖核酸）两种，构成DNA与RNA的基本单位分别是脱氧核苷酸和核糖核苷酸，每个脱氧核苷酸分子是由一分子磷酸、一分子五碳糖和一分子含氮碱基形成，每个核糖核苷酸分子是由一分子磷酸、一分子核糖和一分子含氮碱基形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A、构成DNA 的单体是脱氧核苷酸，每个脱氧核苷酸分子是由一分子磷酸、一分子五碳糖和一分子含氮碱基形成，A错误；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B、HIV 属于RNA病毒，其遗传信息储存在 RNA中，B正确；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C、洋葱根尖细胞不含叶绿体，因此其DNA 存</w:t>
      </w:r>
      <w:r>
        <w:rPr>
          <w:color w:val="000000"/>
          <w:position w:val="-1"/>
        </w:rPr>
        <w:drawing>
          <wp:inline>
            <wp:extent cx="139700" cy="190500"/>
            <wp:docPr id="100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于线粒体和细胞核中，C错误；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D、玉米细胞中含有DNA和RNA，因此共含有5种碱基（A、T、C、G、U）、8种核苷酸（4种脱氧核苷酸和4种核糖核苷酸），D错误。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蛋白质的合成和分泌有多种路径。经内质网初步加工的蛋白质进入高尔基体后，酶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会在其中的某些蛋白质上形成</w:t>
      </w:r>
      <w:r>
        <w:rPr>
          <w:rFonts w:ascii="Times New Roman" w:eastAsia="Times New Roman" w:hAnsi="Times New Roman" w:cs="Times New Roman"/>
          <w:color w:val="000000"/>
        </w:rPr>
        <w:t>M6P</w:t>
      </w:r>
      <w:r>
        <w:rPr>
          <w:rFonts w:ascii="宋体" w:eastAsia="宋体" w:hAnsi="宋体" w:cs="宋体"/>
          <w:color w:val="000000"/>
        </w:rPr>
        <w:t>标志。具有该标志的蛋白质被高尔基体膜上的</w:t>
      </w:r>
      <w:r>
        <w:rPr>
          <w:rFonts w:ascii="Times New Roman" w:eastAsia="Times New Roman" w:hAnsi="Times New Roman" w:cs="Times New Roman"/>
          <w:color w:val="000000"/>
        </w:rPr>
        <w:t>M6P</w:t>
      </w:r>
      <w:r>
        <w:rPr>
          <w:rFonts w:ascii="宋体" w:eastAsia="宋体" w:hAnsi="宋体" w:cs="宋体"/>
          <w:color w:val="000000"/>
        </w:rPr>
        <w:t>受体识别后，经高尔基体膜包裹形成囊泡，这些囊泡会转化为溶酶体，带有</w:t>
      </w:r>
      <w:r>
        <w:rPr>
          <w:rFonts w:ascii="Times New Roman" w:eastAsia="Times New Roman" w:hAnsi="Times New Roman" w:cs="Times New Roman"/>
          <w:color w:val="000000"/>
        </w:rPr>
        <w:t xml:space="preserve"> M6P</w:t>
      </w:r>
      <w:r>
        <w:rPr>
          <w:rFonts w:ascii="宋体" w:eastAsia="宋体" w:hAnsi="宋体" w:cs="宋体"/>
          <w:color w:val="000000"/>
        </w:rPr>
        <w:t>标志的蛋白质转化为溶酶体酶。下列叙述错误的是（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该过程体现了细胞内不同结构之间的协调与配合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高尔基体对来自内质网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蛋白质进行加工、分类和包装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细胞中酶</w:t>
      </w:r>
      <w:r>
        <w:rPr>
          <w:rFonts w:ascii="Times New Roman" w:eastAsia="Times New Roman" w:hAnsi="Times New Roman" w:cs="Times New Roman"/>
          <w:color w:val="000000"/>
        </w:rPr>
        <w:t xml:space="preserve">E </w:t>
      </w:r>
      <w:r>
        <w:rPr>
          <w:rFonts w:ascii="宋体" w:eastAsia="宋体" w:hAnsi="宋体" w:cs="宋体"/>
          <w:color w:val="000000"/>
        </w:rPr>
        <w:t>功能丧失会导致衰老和损伤的细胞器在细胞内积累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若细胞不能合成</w:t>
      </w:r>
      <w:r>
        <w:rPr>
          <w:rFonts w:ascii="Times New Roman" w:eastAsia="Times New Roman" w:hAnsi="Times New Roman" w:cs="Times New Roman"/>
          <w:color w:val="000000"/>
        </w:rPr>
        <w:t xml:space="preserve"> M6P </w:t>
      </w:r>
      <w:r>
        <w:rPr>
          <w:rFonts w:ascii="宋体" w:eastAsia="宋体" w:hAnsi="宋体" w:cs="宋体"/>
          <w:color w:val="000000"/>
        </w:rPr>
        <w:t>受体，则带有</w:t>
      </w:r>
      <w:r>
        <w:rPr>
          <w:rFonts w:ascii="Times New Roman" w:eastAsia="Times New Roman" w:hAnsi="Times New Roman" w:cs="Times New Roman"/>
          <w:color w:val="000000"/>
        </w:rPr>
        <w:t xml:space="preserve"> M6P </w:t>
      </w:r>
      <w:r>
        <w:rPr>
          <w:rFonts w:ascii="宋体" w:eastAsia="宋体" w:hAnsi="宋体" w:cs="宋体"/>
          <w:color w:val="000000"/>
        </w:rPr>
        <w:t>标志的蛋白质会在内质网中聚集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分析题干信息可知，经内质网加工的蛋白质，只有在E酶的作用下形成M6P标志，才能被高尔基体膜上的M6P受体识别，最终转化为溶酶体酶，无识别过程的蛋白质则被运往细胞膜分泌到细胞外。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https://d.book118.com/046013230000010051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hyperlink" Target="https://d.book118.com/04601323000001005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3424408582791168</dc:description>
  <cp:lastModifiedBy>学科网试题生产平台</cp:lastModifiedBy>
  <cp:revision>8</cp:revision>
  <dcterms:created xsi:type="dcterms:W3CDTF">2024-02-07T15:18:12Z</dcterms:created>
  <dcterms:modified xsi:type="dcterms:W3CDTF">2024-02-07T15:18:12Z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