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9637F" w:rsidRPr="0024192D" w:rsidP="00F131A7">
      <w:pPr>
        <w:widowControl/>
        <w:jc w:val="left"/>
        <w:rPr>
          <w:b/>
          <w:sz w:val="24"/>
        </w:rPr>
      </w:pPr>
      <w:r w:rsidRPr="0024192D">
        <w:rPr>
          <w:b/>
          <w:sz w:val="24"/>
        </w:rPr>
        <w:t>绝密·启用前</w:t>
      </w:r>
    </w:p>
    <w:p w:rsidR="0079637F" w:rsidRPr="0024192D" w:rsidP="00F131A7">
      <w:pPr>
        <w:widowControl/>
        <w:jc w:val="center"/>
        <w:rPr>
          <w:b/>
          <w:sz w:val="30"/>
        </w:rPr>
      </w:pPr>
      <w:r w:rsidRPr="0024192D">
        <w:rPr>
          <w:b/>
          <w:sz w:val="30"/>
        </w:rPr>
        <w:t>2023年北京卷高考地理真题</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gridCol w:w="1000"/>
        <w:gridCol w:w="1000"/>
        <w:gridCol w:w="100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00"/>
          <w:jc w:val="center"/>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题号</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一</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二</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三</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总分</w:t>
            </w:r>
          </w:p>
        </w:tc>
      </w:tr>
      <w:tr>
        <w:tblPrEx>
          <w:tblW w:w="0" w:type="auto"/>
          <w:jc w:val="center"/>
          <w:tblCellMar>
            <w:left w:w="108" w:type="dxa"/>
            <w:right w:w="108" w:type="dxa"/>
          </w:tblCellMar>
        </w:tblPrEx>
        <w:trPr>
          <w:trHeight w:val="500"/>
          <w:jc w:val="center"/>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得分</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r>
    </w:tbl>
    <w:p w:rsidR="0079637F" w:rsidRPr="0024192D" w:rsidP="00F131A7">
      <w:pPr>
        <w:widowControl/>
        <w:jc w:val="left"/>
        <w:rPr>
          <w:b w:val="0"/>
          <w:sz w:val="24"/>
        </w:rPr>
      </w:pPr>
      <w:r w:rsidRPr="0024192D">
        <w:rPr>
          <w:b w:val="0"/>
          <w:sz w:val="24"/>
        </w:rPr>
        <w:t>注意事项：</w:t>
      </w:r>
    </w:p>
    <w:p w:rsidR="0079637F" w:rsidRPr="0024192D" w:rsidP="00F131A7">
      <w:pPr>
        <w:widowControl/>
        <w:jc w:val="left"/>
        <w:rPr>
          <w:b w:val="0"/>
          <w:sz w:val="24"/>
        </w:rPr>
      </w:pPr>
      <w:r w:rsidRPr="0024192D">
        <w:rPr>
          <w:b w:val="0"/>
          <w:sz w:val="24"/>
        </w:rPr>
        <w:t>1．答题前填写好自己的姓名、班级、考号等信息</w:t>
      </w:r>
    </w:p>
    <w:p w:rsidR="0079637F" w:rsidRPr="0024192D" w:rsidP="00F131A7">
      <w:pPr>
        <w:widowControl/>
        <w:jc w:val="left"/>
        <w:rPr>
          <w:b w:val="0"/>
          <w:sz w:val="24"/>
        </w:rPr>
      </w:pPr>
      <w:r w:rsidRPr="0024192D">
        <w:rPr>
          <w:b w:val="0"/>
          <w:sz w:val="24"/>
        </w:rPr>
        <w:t>2．请将答案正确填写在答题卡上</w:t>
      </w:r>
    </w:p>
    <w:p w:rsidR="0079637F" w:rsidRPr="0024192D" w:rsidP="00F131A7">
      <w:pPr>
        <w:widowControl/>
        <w:jc w:val="center"/>
        <w:rPr>
          <w:b/>
          <w:sz w:val="24"/>
        </w:rPr>
      </w:pPr>
    </w:p>
    <w:p w:rsidR="0079637F" w:rsidRPr="0024192D" w:rsidP="00F131A7">
      <w:pPr>
        <w:widowControl/>
        <w:jc w:val="left"/>
        <w:rPr>
          <w:b w:val="0"/>
          <w:sz w:val="24"/>
        </w:rPr>
      </w:pP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0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一、选择题组</w:t>
            </w:r>
          </w:p>
        </w:tc>
      </w:tr>
    </w:tbl>
    <w:p w:rsidR="00A77B3E">
      <w:pPr>
        <w:widowControl/>
        <w:spacing w:line="360" w:lineRule="auto"/>
        <w:ind w:firstLine="420"/>
        <w:jc w:val="left"/>
        <w:rPr>
          <w:rFonts w:ascii="宋体" w:hAnsi="宋体" w:cs="宋体"/>
          <w:kern w:val="0"/>
          <w:szCs w:val="24"/>
          <w:lang w:eastAsia="en-US"/>
        </w:rPr>
      </w:pPr>
      <w:r>
        <w:rPr>
          <w:rFonts w:ascii="楷体" w:eastAsia="楷体" w:hAnsi="楷体" w:cs="楷体"/>
          <w:kern w:val="0"/>
          <w:szCs w:val="24"/>
          <w:lang w:eastAsia="en-US"/>
        </w:rPr>
        <w:t>某校开展“时空智能，因融至慧”跨学科主题学习系列活动。结合2023年6月10日文化和自然遗产日，同学们展示了有关二十四节气的作品。图是学生设计创作的网页截图。读图完成下面小题。</w:t>
      </w:r>
    </w:p>
    <w:p w:rsidR="00A77B3E">
      <w:pPr>
        <w:widowControl/>
        <w:spacing w:line="360" w:lineRule="auto"/>
        <w:jc w:val="left"/>
        <w:rPr>
          <w:rFonts w:ascii="宋体" w:hAnsi="宋体" w:cs="宋体"/>
          <w:kern w:val="0"/>
          <w:szCs w:val="24"/>
          <w:lang w:eastAsia="en-US"/>
        </w:rPr>
        <w:sectPr w:rsidSect="00B5694A">
          <w:headerReference w:type="even" r:id="rId5"/>
          <w:headerReference w:type="default" r:id="rId6"/>
          <w:footerReference w:type="even" r:id="rId7"/>
          <w:footerReference w:type="default" r:id="rId8"/>
          <w:pgSz w:w="11907" w:h="16839" w:code="9"/>
          <w:pgMar w:top="992" w:right="561" w:bottom="992" w:left="1899" w:header="992" w:footer="992" w:gutter="0"/>
          <w:pgNumType w:start="1"/>
          <w:cols w:space="425"/>
          <w:docGrid w:type="lines" w:linePitch="312"/>
        </w:sectPr>
      </w:pPr>
      <w:r>
        <w:rPr>
          <w:rFonts w:ascii="宋体" w:hAnsi="宋体" w:cs="宋体"/>
          <w:kern w:val="0"/>
          <w:szCs w:val="24"/>
          <w:lang w:eastAsia="en-US"/>
        </w:rPr>
        <w:cr/>
      </w:r>
      <w:r>
        <w:rPr>
          <w:rFonts w:ascii="宋体" w:eastAsia="宋体" w:hAnsi="宋体" w:cs="宋体"/>
          <w:sz w:val="21"/>
        </w:rPr>
        <w:drawing>
          <wp:inline>
            <wp:extent cx="5200650" cy="2619375"/>
            <wp:docPr id="183036360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0363604" name=""/>
                    <pic:cNvPicPr>
                      <a:picLocks noChangeAspect="1"/>
                    </pic:cNvPicPr>
                  </pic:nvPicPr>
                  <pic:blipFill>
                    <a:blip xmlns:r="http://schemas.openxmlformats.org/officeDocument/2006/relationships" r:embed="rId9">
                      <a:lum bright="4000"/>
                    </a:blip>
                    <a:stretch>
                      <a:fillRect/>
                    </a:stretch>
                  </pic:blipFill>
                  <pic:spPr>
                    <a:xfrm>
                      <a:off x="0" y="0"/>
                      <a:ext cx="5200650" cy="2619375"/>
                    </a:xfrm>
                    <a:prstGeom prst="rect">
                      <a:avLst/>
                    </a:prstGeom>
                  </pic:spPr>
                </pic:pic>
              </a:graphicData>
            </a:graphic>
          </wp:inline>
        </w:drawing>
      </w:r>
      <w:r>
        <w:rPr>
          <w:rFonts w:ascii="宋体" w:hAnsi="宋体" w:cs="宋体"/>
          <w:kern w:val="0"/>
          <w:szCs w:val="24"/>
          <w:lang w:eastAsia="en-US"/>
        </w:rPr>
        <w:cr/>
      </w:r>
      <w:r>
        <w:rPr>
          <w:rFonts w:ascii="宋体" w:hAnsi="宋体" w:cs="宋体"/>
          <w:vanish w:val="0"/>
          <w:kern w:val="0"/>
          <w:szCs w:val="24"/>
          <w:lang w:eastAsia="en-US"/>
        </w:rPr>
        <w:t>1.</w:t>
      </w:r>
      <w:r>
        <w:rPr>
          <w:rFonts w:ascii="宋体" w:hAnsi="宋体" w:cs="宋体"/>
          <w:kern w:val="0"/>
          <w:szCs w:val="24"/>
          <w:lang w:eastAsia="en-US"/>
        </w:rPr>
        <w:t>二十四节气是古人观天察地、认识自然的智慧结晶，客观反映了（</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①太阳活动②四季变化③降水总量④物候现象</w:t>
      </w:r>
      <w:r>
        <w:rPr>
          <w:rFonts w:ascii="宋体" w:hAnsi="宋体" w:cs="宋体"/>
          <w:kern w:val="0"/>
          <w:szCs w:val="24"/>
          <w:lang w:eastAsia="en-US"/>
        </w:rPr>
        <w:cr/>
      </w:r>
      <w:r>
        <w:rPr>
          <w:rFonts w:ascii="宋体" w:hAnsi="宋体" w:cs="宋体"/>
          <w:kern w:val="0"/>
          <w:szCs w:val="24"/>
          <w:lang w:eastAsia="en-US"/>
        </w:rPr>
        <w:t>A．①②</w:t>
      </w:r>
      <w:r>
        <w:rPr>
          <w:rFonts w:ascii="宋体" w:hAnsi="宋体" w:cs="宋体"/>
          <w:kern w:val="0"/>
          <w:szCs w:val="24"/>
          <w:lang w:eastAsia="en-US"/>
        </w:rPr>
        <w:cr/>
      </w:r>
      <w:r>
        <w:rPr>
          <w:rFonts w:ascii="宋体" w:hAnsi="宋体" w:cs="宋体"/>
          <w:kern w:val="0"/>
          <w:szCs w:val="24"/>
          <w:lang w:eastAsia="en-US"/>
        </w:rPr>
        <w:t>B．①③</w:t>
      </w:r>
      <w:r>
        <w:rPr>
          <w:rFonts w:ascii="宋体" w:hAnsi="宋体" w:cs="宋体"/>
          <w:kern w:val="0"/>
          <w:szCs w:val="24"/>
          <w:lang w:eastAsia="en-US"/>
        </w:rPr>
        <w:cr/>
      </w:r>
      <w:r>
        <w:rPr>
          <w:rFonts w:ascii="宋体" w:hAnsi="宋体" w:cs="宋体"/>
          <w:kern w:val="0"/>
          <w:szCs w:val="24"/>
          <w:lang w:eastAsia="en-US"/>
        </w:rPr>
        <w:t>C．②④</w:t>
      </w:r>
      <w:r>
        <w:rPr>
          <w:rFonts w:ascii="宋体" w:hAnsi="宋体" w:cs="宋体"/>
          <w:kern w:val="0"/>
          <w:szCs w:val="24"/>
          <w:lang w:eastAsia="en-US"/>
        </w:rPr>
        <w:cr/>
      </w:r>
      <w:r>
        <w:rPr>
          <w:rFonts w:ascii="宋体" w:hAnsi="宋体" w:cs="宋体"/>
          <w:kern w:val="0"/>
          <w:szCs w:val="24"/>
          <w:lang w:eastAsia="en-US"/>
        </w:rPr>
        <w:t>D．③④</w:t>
      </w:r>
      <w:r>
        <w:rPr>
          <w:rFonts w:ascii="宋体" w:hAnsi="宋体" w:cs="宋体"/>
          <w:kern w:val="0"/>
          <w:szCs w:val="24"/>
          <w:lang w:eastAsia="en-US"/>
        </w:rPr>
        <w:cr/>
      </w:r>
      <w:r>
        <w:rPr>
          <w:rFonts w:ascii="宋体" w:hAnsi="宋体" w:cs="宋体"/>
          <w:vanish w:val="0"/>
          <w:kern w:val="0"/>
          <w:szCs w:val="24"/>
          <w:lang w:eastAsia="en-US"/>
        </w:rPr>
        <w:t>2.</w:t>
      </w:r>
      <w:r>
        <w:rPr>
          <w:rFonts w:ascii="宋体" w:hAnsi="宋体" w:cs="宋体"/>
          <w:kern w:val="0"/>
          <w:szCs w:val="24"/>
          <w:lang w:eastAsia="en-US"/>
        </w:rPr>
        <w:t>据图推断（</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A．甲地种冬小麦正值梅雨时节</w:t>
      </w:r>
      <w:r>
        <w:rPr>
          <w:rFonts w:ascii="宋体" w:hAnsi="宋体" w:cs="宋体"/>
          <w:kern w:val="0"/>
          <w:szCs w:val="24"/>
          <w:lang w:eastAsia="en-US"/>
        </w:rPr>
        <w:cr/>
      </w:r>
      <w:r>
        <w:rPr>
          <w:rFonts w:ascii="宋体" w:hAnsi="宋体" w:cs="宋体"/>
          <w:kern w:val="0"/>
          <w:szCs w:val="24"/>
          <w:lang w:eastAsia="en-US"/>
        </w:rPr>
        <w:t>B．可以通过遥感监测乙地涝灾</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C．正午太阳高度甲地比乙地大</w:t>
      </w:r>
      <w:r>
        <w:rPr>
          <w:rFonts w:ascii="宋体" w:hAnsi="宋体" w:cs="宋体"/>
          <w:kern w:val="0"/>
          <w:szCs w:val="24"/>
          <w:lang w:eastAsia="en-US"/>
        </w:rPr>
        <w:cr/>
      </w:r>
      <w:r>
        <w:rPr>
          <w:rFonts w:ascii="宋体" w:hAnsi="宋体" w:cs="宋体"/>
          <w:kern w:val="0"/>
          <w:szCs w:val="24"/>
          <w:lang w:eastAsia="en-US"/>
        </w:rPr>
        <w:t>D．昼长周年变化甲地小于乙地</w:t>
      </w:r>
      <w:r>
        <w:rPr>
          <w:rFonts w:ascii="宋体" w:hAnsi="宋体" w:cs="宋体"/>
          <w:kern w:val="0"/>
          <w:szCs w:val="24"/>
          <w:lang w:eastAsia="en-US"/>
        </w:rPr>
        <w:cr/>
      </w:r>
    </w:p>
    <w:p w:rsidR="00A77B3E">
      <w:pPr>
        <w:widowControl/>
        <w:spacing w:line="360" w:lineRule="auto"/>
        <w:ind w:firstLine="420"/>
        <w:jc w:val="left"/>
        <w:rPr>
          <w:rFonts w:ascii="宋体" w:hAnsi="宋体" w:cs="宋体"/>
          <w:kern w:val="0"/>
          <w:szCs w:val="24"/>
          <w:lang w:eastAsia="en-US"/>
        </w:rPr>
      </w:pPr>
      <w:r>
        <w:rPr>
          <w:rFonts w:ascii="楷体" w:eastAsia="楷体" w:hAnsi="楷体" w:cs="楷体"/>
          <w:kern w:val="0"/>
          <w:szCs w:val="24"/>
          <w:lang w:eastAsia="en-US"/>
        </w:rPr>
        <w:t>数据中心建设应考虑低碳、安全、清洁、水源等多种因素。图为某区域景观示意图。读图完成下面小题。</w:t>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eastAsia="宋体" w:hAnsi="宋体" w:cs="宋体"/>
          <w:sz w:val="21"/>
        </w:rPr>
        <w:drawing>
          <wp:inline>
            <wp:extent cx="3705225" cy="2409825"/>
            <wp:docPr id="8570278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027803" name=""/>
                    <pic:cNvPicPr>
                      <a:picLocks noChangeAspect="1"/>
                    </pic:cNvPicPr>
                  </pic:nvPicPr>
                  <pic:blipFill>
                    <a:blip xmlns:r="http://schemas.openxmlformats.org/officeDocument/2006/relationships" r:embed="rId10">
                      <a:lum bright="4000"/>
                    </a:blip>
                    <a:stretch>
                      <a:fillRect/>
                    </a:stretch>
                  </pic:blipFill>
                  <pic:spPr>
                    <a:xfrm>
                      <a:off x="0" y="0"/>
                      <a:ext cx="3705225" cy="2409825"/>
                    </a:xfrm>
                    <a:prstGeom prst="rect">
                      <a:avLst/>
                    </a:prstGeom>
                  </pic:spPr>
                </pic:pic>
              </a:graphicData>
            </a:graphic>
          </wp:inline>
        </w:drawing>
      </w:r>
      <w:r>
        <w:rPr>
          <w:rFonts w:ascii="宋体" w:hAnsi="宋体" w:cs="宋体"/>
          <w:kern w:val="0"/>
          <w:szCs w:val="24"/>
          <w:lang w:eastAsia="en-US"/>
        </w:rPr>
        <w:cr/>
      </w:r>
      <w:r>
        <w:rPr>
          <w:rFonts w:ascii="宋体" w:hAnsi="宋体" w:cs="宋体"/>
          <w:vanish w:val="0"/>
          <w:kern w:val="0"/>
          <w:szCs w:val="24"/>
          <w:lang w:eastAsia="en-US"/>
        </w:rPr>
        <w:t>3.</w:t>
      </w:r>
      <w:r>
        <w:rPr>
          <w:rFonts w:ascii="宋体" w:hAnsi="宋体" w:cs="宋体"/>
          <w:kern w:val="0"/>
          <w:szCs w:val="24"/>
          <w:lang w:eastAsia="en-US"/>
        </w:rPr>
        <w:t>图中四地，适合修建数据中心的是（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A．甲</w:t>
      </w:r>
      <w:r>
        <w:rPr>
          <w:rFonts w:ascii="宋体" w:hAnsi="宋体" w:cs="宋体"/>
          <w:kern w:val="0"/>
          <w:szCs w:val="24"/>
          <w:lang w:eastAsia="en-US"/>
        </w:rPr>
        <w:cr/>
      </w:r>
      <w:r>
        <w:rPr>
          <w:rFonts w:ascii="宋体" w:hAnsi="宋体" w:cs="宋体"/>
          <w:kern w:val="0"/>
          <w:szCs w:val="24"/>
          <w:lang w:eastAsia="en-US"/>
        </w:rPr>
        <w:t>B．乙</w:t>
      </w:r>
      <w:r>
        <w:rPr>
          <w:rFonts w:ascii="宋体" w:hAnsi="宋体" w:cs="宋体"/>
          <w:kern w:val="0"/>
          <w:szCs w:val="24"/>
          <w:lang w:eastAsia="en-US"/>
        </w:rPr>
        <w:cr/>
      </w:r>
      <w:r>
        <w:rPr>
          <w:rFonts w:ascii="宋体" w:hAnsi="宋体" w:cs="宋体"/>
          <w:kern w:val="0"/>
          <w:szCs w:val="24"/>
          <w:lang w:eastAsia="en-US"/>
        </w:rPr>
        <w:t>C．丙</w:t>
      </w:r>
      <w:r>
        <w:rPr>
          <w:rFonts w:ascii="宋体" w:hAnsi="宋体" w:cs="宋体"/>
          <w:kern w:val="0"/>
          <w:szCs w:val="24"/>
          <w:lang w:eastAsia="en-US"/>
        </w:rPr>
        <w:cr/>
      </w:r>
      <w:r>
        <w:rPr>
          <w:rFonts w:ascii="宋体" w:hAnsi="宋体" w:cs="宋体"/>
          <w:kern w:val="0"/>
          <w:szCs w:val="24"/>
          <w:lang w:eastAsia="en-US"/>
        </w:rPr>
        <w:t>D．丁</w:t>
      </w:r>
      <w:r>
        <w:rPr>
          <w:rFonts w:ascii="宋体" w:hAnsi="宋体" w:cs="宋体"/>
          <w:kern w:val="0"/>
          <w:szCs w:val="24"/>
          <w:lang w:eastAsia="en-US"/>
        </w:rPr>
        <w:cr/>
      </w:r>
      <w:r>
        <w:rPr>
          <w:rFonts w:ascii="宋体" w:hAnsi="宋体" w:cs="宋体"/>
          <w:vanish w:val="0"/>
          <w:kern w:val="0"/>
          <w:szCs w:val="24"/>
          <w:lang w:eastAsia="en-US"/>
        </w:rPr>
        <w:t>4.</w:t>
      </w:r>
      <w:r>
        <w:rPr>
          <w:rFonts w:ascii="宋体" w:hAnsi="宋体" w:cs="宋体"/>
          <w:kern w:val="0"/>
          <w:szCs w:val="24"/>
          <w:lang w:eastAsia="en-US"/>
        </w:rPr>
        <w:t>该区域（</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A．地形崎岖，喀斯特地貌发育</w:t>
      </w:r>
      <w:r>
        <w:rPr>
          <w:rFonts w:ascii="宋体" w:hAnsi="宋体" w:cs="宋体"/>
          <w:kern w:val="0"/>
          <w:szCs w:val="24"/>
          <w:lang w:eastAsia="en-US"/>
        </w:rPr>
        <w:cr/>
      </w:r>
      <w:r>
        <w:rPr>
          <w:rFonts w:ascii="宋体" w:hAnsi="宋体" w:cs="宋体"/>
          <w:kern w:val="0"/>
          <w:szCs w:val="24"/>
          <w:lang w:eastAsia="en-US"/>
        </w:rPr>
        <w:t>B．土壤肥沃，为国家粮食主产区</w:t>
      </w:r>
      <w:r>
        <w:rPr>
          <w:rFonts w:ascii="宋体" w:hAnsi="宋体" w:cs="宋体"/>
          <w:kern w:val="0"/>
          <w:szCs w:val="24"/>
          <w:lang w:eastAsia="en-US"/>
        </w:rPr>
        <w:cr/>
      </w:r>
      <w:r>
        <w:rPr>
          <w:rFonts w:ascii="宋体" w:hAnsi="宋体" w:cs="宋体"/>
          <w:kern w:val="0"/>
          <w:szCs w:val="24"/>
          <w:lang w:eastAsia="en-US"/>
        </w:rPr>
        <w:t>C．河流径流量大，结冰期较长</w:t>
      </w:r>
      <w:r>
        <w:rPr>
          <w:rFonts w:ascii="宋体" w:hAnsi="宋体" w:cs="宋体"/>
          <w:kern w:val="0"/>
          <w:szCs w:val="24"/>
          <w:lang w:eastAsia="en-US"/>
        </w:rPr>
        <w:cr/>
      </w:r>
      <w:r>
        <w:rPr>
          <w:rFonts w:ascii="宋体" w:hAnsi="宋体" w:cs="宋体"/>
          <w:kern w:val="0"/>
          <w:szCs w:val="24"/>
          <w:lang w:eastAsia="en-US"/>
        </w:rPr>
        <w:t>D．夏季高温潮湿，冬季寒冷干燥</w:t>
      </w:r>
      <w:r>
        <w:rPr>
          <w:rFonts w:ascii="宋体" w:hAnsi="宋体" w:cs="宋体"/>
          <w:kern w:val="0"/>
          <w:szCs w:val="24"/>
          <w:lang w:eastAsia="en-US"/>
        </w:rPr>
        <w:cr/>
      </w:r>
    </w:p>
    <w:p w:rsidR="00A77B3E">
      <w:pPr>
        <w:widowControl/>
        <w:spacing w:line="360" w:lineRule="auto"/>
        <w:ind w:firstLine="420"/>
        <w:jc w:val="left"/>
        <w:rPr>
          <w:rFonts w:ascii="宋体" w:hAnsi="宋体" w:cs="宋体"/>
          <w:kern w:val="0"/>
          <w:szCs w:val="24"/>
          <w:lang w:eastAsia="en-US"/>
        </w:rPr>
        <w:sectPr w:rsidSect="00B5694A">
          <w:headerReference w:type="even" r:id="rId11"/>
          <w:headerReference w:type="default" r:id="rId12"/>
          <w:footerReference w:type="even" r:id="rId13"/>
          <w:footerReference w:type="default" r:id="rId14"/>
          <w:type w:val="nextPage"/>
          <w:pgSz w:w="11907" w:h="16839" w:code="9"/>
          <w:pgMar w:top="992" w:right="561" w:bottom="992" w:left="1899" w:header="992" w:footer="992" w:gutter="0"/>
          <w:pgNumType w:start="2"/>
          <w:cols w:space="425"/>
          <w:titlePg w:val="0"/>
          <w:docGrid w:type="lines" w:linePitch="312"/>
        </w:sectPr>
      </w:pPr>
      <w:r>
        <w:rPr>
          <w:rFonts w:ascii="楷体" w:eastAsia="楷体" w:hAnsi="楷体" w:cs="楷体"/>
          <w:kern w:val="0"/>
          <w:szCs w:val="24"/>
          <w:lang w:eastAsia="en-US"/>
        </w:rPr>
        <w:t>暴雨引发的洪水携带泥沙进入湖泊后，沉积形成砂质纹层。某地湖泊中砂质纹层出现频次与厄尔尼诺事件频次正相关。推算的厄尔尼诺事件频次如图所示。读图完成下面小题。</w:t>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eastAsia="宋体" w:hAnsi="宋体" w:cs="宋体"/>
          <w:sz w:val="21"/>
        </w:rPr>
        <w:drawing>
          <wp:inline>
            <wp:extent cx="5238750" cy="3981450"/>
            <wp:docPr id="100361849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618499" name=""/>
                    <pic:cNvPicPr>
                      <a:picLocks noChangeAspect="1"/>
                    </pic:cNvPicPr>
                  </pic:nvPicPr>
                  <pic:blipFill>
                    <a:blip xmlns:r="http://schemas.openxmlformats.org/officeDocument/2006/relationships" r:embed="rId15">
                      <a:lum bright="4000"/>
                    </a:blip>
                    <a:stretch>
                      <a:fillRect/>
                    </a:stretch>
                  </pic:blipFill>
                  <pic:spPr>
                    <a:xfrm>
                      <a:off x="0" y="0"/>
                      <a:ext cx="5238750" cy="39814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vanish w:val="0"/>
          <w:kern w:val="0"/>
          <w:szCs w:val="24"/>
          <w:lang w:eastAsia="en-US"/>
        </w:rPr>
        <w:t>5.</w:t>
      </w:r>
      <w:r>
        <w:rPr>
          <w:rFonts w:ascii="宋体" w:hAnsi="宋体" w:cs="宋体"/>
          <w:kern w:val="0"/>
          <w:szCs w:val="24"/>
          <w:lang w:eastAsia="en-US"/>
        </w:rPr>
        <w:t>由图可知（</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A．距今1200年左右该地气候较稳定</w:t>
      </w:r>
      <w:r>
        <w:rPr>
          <w:rFonts w:ascii="宋体" w:hAnsi="宋体" w:cs="宋体"/>
          <w:kern w:val="0"/>
          <w:szCs w:val="24"/>
          <w:lang w:eastAsia="en-US"/>
        </w:rPr>
        <w:cr/>
      </w:r>
      <w:r>
        <w:rPr>
          <w:rFonts w:ascii="宋体" w:hAnsi="宋体" w:cs="宋体"/>
          <w:kern w:val="0"/>
          <w:szCs w:val="24"/>
          <w:lang w:eastAsia="en-US"/>
        </w:rPr>
        <w:t>B．距今3500年该地河流侵蚀作用强</w:t>
      </w:r>
      <w:r>
        <w:rPr>
          <w:rFonts w:ascii="宋体" w:hAnsi="宋体" w:cs="宋体"/>
          <w:kern w:val="0"/>
          <w:szCs w:val="24"/>
          <w:lang w:eastAsia="en-US"/>
        </w:rPr>
        <w:cr/>
      </w:r>
      <w:r>
        <w:rPr>
          <w:rFonts w:ascii="宋体" w:hAnsi="宋体" w:cs="宋体"/>
          <w:kern w:val="0"/>
          <w:szCs w:val="24"/>
          <w:lang w:eastAsia="en-US"/>
        </w:rPr>
        <w:t>C．厄尔尼诺事件导致该地暴雨频发</w:t>
      </w:r>
      <w:r>
        <w:rPr>
          <w:rFonts w:ascii="宋体" w:hAnsi="宋体" w:cs="宋体"/>
          <w:kern w:val="0"/>
          <w:szCs w:val="24"/>
          <w:lang w:eastAsia="en-US"/>
        </w:rPr>
        <w:cr/>
      </w:r>
      <w:r>
        <w:rPr>
          <w:rFonts w:ascii="宋体" w:hAnsi="宋体" w:cs="宋体"/>
          <w:kern w:val="0"/>
          <w:szCs w:val="24"/>
          <w:lang w:eastAsia="en-US"/>
        </w:rPr>
        <w:t>D．全球气温下降引发厄尔尼诺现象</w:t>
      </w:r>
      <w:r>
        <w:rPr>
          <w:rFonts w:ascii="宋体" w:hAnsi="宋体" w:cs="宋体"/>
          <w:kern w:val="0"/>
          <w:szCs w:val="24"/>
          <w:lang w:eastAsia="en-US"/>
        </w:rPr>
        <w:cr/>
      </w:r>
      <w:r>
        <w:rPr>
          <w:rFonts w:ascii="宋体" w:hAnsi="宋体" w:cs="宋体"/>
          <w:vanish w:val="0"/>
          <w:kern w:val="0"/>
          <w:szCs w:val="24"/>
          <w:lang w:eastAsia="en-US"/>
        </w:rPr>
        <w:t>6.</w:t>
      </w:r>
      <w:r>
        <w:rPr>
          <w:rFonts w:ascii="宋体" w:hAnsi="宋体" w:cs="宋体"/>
          <w:kern w:val="0"/>
          <w:szCs w:val="24"/>
          <w:lang w:eastAsia="en-US"/>
        </w:rPr>
        <w:t>该地最可能位于（</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A．印度洋沿岸</w:t>
      </w:r>
      <w:r>
        <w:rPr>
          <w:rFonts w:ascii="宋体" w:hAnsi="宋体" w:cs="宋体"/>
          <w:kern w:val="0"/>
          <w:szCs w:val="24"/>
          <w:lang w:eastAsia="en-US"/>
        </w:rPr>
        <w:cr/>
      </w:r>
      <w:r>
        <w:rPr>
          <w:rFonts w:ascii="宋体" w:hAnsi="宋体" w:cs="宋体"/>
          <w:kern w:val="0"/>
          <w:szCs w:val="24"/>
          <w:lang w:eastAsia="en-US"/>
        </w:rPr>
        <w:t>B．大西洋西岸</w:t>
      </w:r>
      <w:r>
        <w:rPr>
          <w:rFonts w:ascii="宋体" w:hAnsi="宋体" w:cs="宋体"/>
          <w:kern w:val="0"/>
          <w:szCs w:val="24"/>
          <w:lang w:eastAsia="en-US"/>
        </w:rPr>
        <w:cr/>
      </w:r>
      <w:r>
        <w:rPr>
          <w:rFonts w:ascii="宋体" w:hAnsi="宋体" w:cs="宋体"/>
          <w:kern w:val="0"/>
          <w:szCs w:val="24"/>
          <w:lang w:eastAsia="en-US"/>
        </w:rPr>
        <w:t>C．亚欧大陆东部</w:t>
      </w:r>
      <w:r>
        <w:rPr>
          <w:rFonts w:ascii="宋体" w:hAnsi="宋体" w:cs="宋体"/>
          <w:kern w:val="0"/>
          <w:szCs w:val="24"/>
          <w:lang w:eastAsia="en-US"/>
        </w:rPr>
        <w:cr/>
      </w:r>
      <w:r>
        <w:rPr>
          <w:rFonts w:ascii="宋体" w:hAnsi="宋体" w:cs="宋体"/>
          <w:kern w:val="0"/>
          <w:szCs w:val="24"/>
          <w:lang w:eastAsia="en-US"/>
        </w:rPr>
        <w:t>D．南美洲西部</w:t>
      </w:r>
      <w:r>
        <w:rPr>
          <w:rFonts w:ascii="宋体" w:hAnsi="宋体" w:cs="宋体"/>
          <w:kern w:val="0"/>
          <w:szCs w:val="24"/>
          <w:lang w:eastAsia="en-US"/>
        </w:rPr>
        <w:cr/>
      </w:r>
    </w:p>
    <w:p w:rsidR="00A77B3E">
      <w:pPr>
        <w:widowControl/>
        <w:spacing w:line="360" w:lineRule="auto"/>
        <w:ind w:firstLine="420"/>
        <w:jc w:val="left"/>
        <w:rPr>
          <w:rFonts w:ascii="宋体" w:hAnsi="宋体" w:cs="宋体"/>
          <w:kern w:val="0"/>
          <w:szCs w:val="24"/>
          <w:lang w:eastAsia="en-US"/>
        </w:rPr>
        <w:sectPr w:rsidSect="00B5694A">
          <w:headerReference w:type="even" r:id="rId16"/>
          <w:headerReference w:type="default" r:id="rId17"/>
          <w:footerReference w:type="even" r:id="rId18"/>
          <w:footerReference w:type="default" r:id="rId19"/>
          <w:type w:val="nextPage"/>
          <w:pgSz w:w="11907" w:h="16839" w:code="9"/>
          <w:pgMar w:top="992" w:right="561" w:bottom="992" w:left="1899" w:header="992" w:footer="992" w:gutter="0"/>
          <w:pgNumType w:start="3"/>
          <w:cols w:space="425"/>
          <w:titlePg w:val="0"/>
          <w:docGrid w:type="lines" w:linePitch="312"/>
        </w:sectPr>
      </w:pPr>
      <w:r>
        <w:rPr>
          <w:rFonts w:ascii="楷体" w:eastAsia="楷体" w:hAnsi="楷体" w:cs="楷体"/>
          <w:kern w:val="0"/>
          <w:szCs w:val="24"/>
          <w:lang w:eastAsia="en-US"/>
        </w:rPr>
        <w:t>图为亚洲局部地区海平面气压分布图（图中为北京时间），读图完成下面小题。</w:t>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eastAsia="宋体" w:hAnsi="宋体" w:cs="宋体"/>
          <w:sz w:val="21"/>
        </w:rPr>
        <w:drawing>
          <wp:inline>
            <wp:extent cx="5048250" cy="3895725"/>
            <wp:docPr id="64574392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743922" name=""/>
                    <pic:cNvPicPr>
                      <a:picLocks noChangeAspect="1"/>
                    </pic:cNvPicPr>
                  </pic:nvPicPr>
                  <pic:blipFill>
                    <a:blip xmlns:r="http://schemas.openxmlformats.org/officeDocument/2006/relationships" r:embed="rId20">
                      <a:lum bright="4000"/>
                    </a:blip>
                    <a:stretch>
                      <a:fillRect/>
                    </a:stretch>
                  </pic:blipFill>
                  <pic:spPr>
                    <a:xfrm>
                      <a:off x="0" y="0"/>
                      <a:ext cx="5048250" cy="3895725"/>
                    </a:xfrm>
                    <a:prstGeom prst="rect">
                      <a:avLst/>
                    </a:prstGeom>
                  </pic:spPr>
                </pic:pic>
              </a:graphicData>
            </a:graphic>
          </wp:inline>
        </w:drawing>
      </w:r>
      <w:r>
        <w:rPr>
          <w:rFonts w:ascii="宋体" w:hAnsi="宋体" w:cs="宋体"/>
          <w:kern w:val="0"/>
          <w:szCs w:val="24"/>
          <w:lang w:eastAsia="en-US"/>
        </w:rPr>
        <w:cr/>
      </w:r>
      <w:r>
        <w:rPr>
          <w:rFonts w:ascii="宋体" w:hAnsi="宋体" w:cs="宋体"/>
          <w:vanish w:val="0"/>
          <w:kern w:val="0"/>
          <w:szCs w:val="24"/>
          <w:lang w:eastAsia="en-US"/>
        </w:rPr>
        <w:t>7.</w:t>
      </w:r>
      <w:r>
        <w:rPr>
          <w:rFonts w:ascii="宋体" w:hAnsi="宋体" w:cs="宋体"/>
          <w:kern w:val="0"/>
          <w:szCs w:val="24"/>
          <w:lang w:eastAsia="en-US"/>
        </w:rPr>
        <w:t>最可能在钓鱼岛见到日出的是（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A．①</w:t>
      </w:r>
      <w:r>
        <w:rPr>
          <w:rFonts w:ascii="宋体" w:hAnsi="宋体" w:cs="宋体"/>
          <w:kern w:val="0"/>
          <w:szCs w:val="24"/>
          <w:lang w:eastAsia="en-US"/>
        </w:rPr>
        <w:cr/>
      </w:r>
      <w:r>
        <w:rPr>
          <w:rFonts w:ascii="宋体" w:hAnsi="宋体" w:cs="宋体"/>
          <w:kern w:val="0"/>
          <w:szCs w:val="24"/>
          <w:lang w:eastAsia="en-US"/>
        </w:rPr>
        <w:t>B．②</w:t>
      </w:r>
      <w:r>
        <w:rPr>
          <w:rFonts w:ascii="宋体" w:hAnsi="宋体" w:cs="宋体"/>
          <w:kern w:val="0"/>
          <w:szCs w:val="24"/>
          <w:lang w:eastAsia="en-US"/>
        </w:rPr>
        <w:cr/>
      </w:r>
      <w:r>
        <w:rPr>
          <w:rFonts w:ascii="宋体" w:hAnsi="宋体" w:cs="宋体"/>
          <w:kern w:val="0"/>
          <w:szCs w:val="24"/>
          <w:lang w:eastAsia="en-US"/>
        </w:rPr>
        <w:t>C．③</w:t>
      </w:r>
      <w:r>
        <w:rPr>
          <w:rFonts w:ascii="宋体" w:hAnsi="宋体" w:cs="宋体"/>
          <w:kern w:val="0"/>
          <w:szCs w:val="24"/>
          <w:lang w:eastAsia="en-US"/>
        </w:rPr>
        <w:cr/>
      </w:r>
      <w:r>
        <w:rPr>
          <w:rFonts w:ascii="宋体" w:hAnsi="宋体" w:cs="宋体"/>
          <w:kern w:val="0"/>
          <w:szCs w:val="24"/>
          <w:lang w:eastAsia="en-US"/>
        </w:rPr>
        <w:t>D．④</w:t>
      </w:r>
      <w:r>
        <w:rPr>
          <w:rFonts w:ascii="宋体" w:hAnsi="宋体" w:cs="宋体"/>
          <w:kern w:val="0"/>
          <w:szCs w:val="24"/>
          <w:lang w:eastAsia="en-US"/>
        </w:rPr>
        <w:cr/>
      </w:r>
      <w:r>
        <w:rPr>
          <w:rFonts w:ascii="宋体" w:hAnsi="宋体" w:cs="宋体"/>
          <w:vanish w:val="0"/>
          <w:kern w:val="0"/>
          <w:szCs w:val="24"/>
          <w:lang w:eastAsia="en-US"/>
        </w:rPr>
        <w:t>8.</w:t>
      </w:r>
      <w:r>
        <w:rPr>
          <w:rFonts w:ascii="宋体" w:hAnsi="宋体" w:cs="宋体"/>
          <w:kern w:val="0"/>
          <w:szCs w:val="24"/>
          <w:lang w:eastAsia="en-US"/>
        </w:rPr>
        <w:t>①中的洋流（</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A．使所经海面及附近地区气温偏高</w:t>
      </w:r>
      <w:r>
        <w:rPr>
          <w:rFonts w:ascii="宋体" w:hAnsi="宋体" w:cs="宋体"/>
          <w:kern w:val="0"/>
          <w:szCs w:val="24"/>
          <w:lang w:eastAsia="en-US"/>
        </w:rPr>
        <w:cr/>
      </w:r>
      <w:r>
        <w:rPr>
          <w:rFonts w:ascii="宋体" w:hAnsi="宋体" w:cs="宋体"/>
          <w:kern w:val="0"/>
          <w:szCs w:val="24"/>
          <w:lang w:eastAsia="en-US"/>
        </w:rPr>
        <w:t>B．扰动海水导致渔业资源种类少</w:t>
      </w:r>
      <w:r>
        <w:rPr>
          <w:rFonts w:ascii="宋体" w:hAnsi="宋体" w:cs="宋体"/>
          <w:kern w:val="0"/>
          <w:szCs w:val="24"/>
          <w:lang w:eastAsia="en-US"/>
        </w:rPr>
        <w:cr/>
      </w:r>
      <w:r>
        <w:rPr>
          <w:rFonts w:ascii="宋体" w:hAnsi="宋体" w:cs="宋体"/>
          <w:kern w:val="0"/>
          <w:szCs w:val="24"/>
          <w:lang w:eastAsia="en-US"/>
        </w:rPr>
        <w:t>C．促使厦门至高雄的轮船航速加快</w:t>
      </w:r>
      <w:r>
        <w:rPr>
          <w:rFonts w:ascii="宋体" w:hAnsi="宋体" w:cs="宋体"/>
          <w:kern w:val="0"/>
          <w:szCs w:val="24"/>
          <w:lang w:eastAsia="en-US"/>
        </w:rPr>
        <w:cr/>
      </w:r>
      <w:r>
        <w:rPr>
          <w:rFonts w:ascii="宋体" w:hAnsi="宋体" w:cs="宋体"/>
          <w:kern w:val="0"/>
          <w:szCs w:val="24"/>
          <w:lang w:eastAsia="en-US"/>
        </w:rPr>
        <w:t>D．降低台湾岛西侧沿海空气湿度</w:t>
      </w:r>
      <w:r>
        <w:rPr>
          <w:rFonts w:ascii="宋体" w:hAnsi="宋体" w:cs="宋体"/>
          <w:kern w:val="0"/>
          <w:szCs w:val="24"/>
          <w:lang w:eastAsia="en-US"/>
        </w:rPr>
        <w:cr/>
      </w:r>
    </w:p>
    <w:p w:rsidR="00A77B3E">
      <w:pPr>
        <w:widowControl/>
        <w:spacing w:line="360" w:lineRule="auto"/>
        <w:ind w:firstLine="420"/>
        <w:jc w:val="left"/>
        <w:rPr>
          <w:rFonts w:ascii="宋体" w:hAnsi="宋体" w:cs="宋体"/>
          <w:kern w:val="0"/>
          <w:szCs w:val="24"/>
          <w:lang w:eastAsia="en-US"/>
        </w:rPr>
        <w:sectPr w:rsidSect="00B5694A">
          <w:headerReference w:type="even" r:id="rId21"/>
          <w:headerReference w:type="default" r:id="rId22"/>
          <w:footerReference w:type="even" r:id="rId23"/>
          <w:footerReference w:type="default" r:id="rId24"/>
          <w:type w:val="nextPage"/>
          <w:pgSz w:w="11907" w:h="16839" w:code="9"/>
          <w:pgMar w:top="992" w:right="561" w:bottom="992" w:left="1899" w:header="992" w:footer="992" w:gutter="0"/>
          <w:pgNumType w:start="4"/>
          <w:cols w:space="425"/>
          <w:titlePg w:val="0"/>
          <w:docGrid w:type="lines" w:linePitch="312"/>
        </w:sectPr>
      </w:pPr>
      <w:r>
        <w:rPr>
          <w:rFonts w:ascii="楷体" w:eastAsia="楷体" w:hAnsi="楷体" w:cs="楷体"/>
          <w:kern w:val="0"/>
          <w:szCs w:val="24"/>
          <w:lang w:eastAsia="en-US"/>
        </w:rPr>
        <w:t>近年来，位于粤港澳大湾区的某产业园，面向轻型化、智能化制造业，构筑垂直化生产空间新形态。下图是产业园垂直化生产空间组织的应用场景示意图。读图完成下面小题。</w:t>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eastAsia="宋体" w:hAnsi="宋体" w:cs="宋体"/>
          <w:sz w:val="21"/>
        </w:rPr>
        <w:drawing>
          <wp:inline>
            <wp:extent cx="6238875" cy="314325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25">
                      <a:lum bright="4000"/>
                    </a:blip>
                    <a:stretch>
                      <a:fillRect/>
                    </a:stretch>
                  </pic:blipFill>
                  <pic:spPr>
                    <a:xfrm>
                      <a:off x="0" y="0"/>
                      <a:ext cx="6238875" cy="31432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vanish w:val="0"/>
          <w:kern w:val="0"/>
          <w:szCs w:val="24"/>
          <w:lang w:eastAsia="en-US"/>
        </w:rPr>
        <w:t>9.</w:t>
      </w:r>
      <w:r>
        <w:rPr>
          <w:rFonts w:ascii="宋体" w:hAnsi="宋体" w:cs="宋体"/>
          <w:kern w:val="0"/>
          <w:szCs w:val="24"/>
          <w:lang w:eastAsia="en-US"/>
        </w:rPr>
        <w:t>垂直化生产空间组织有利于园区（</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①集约利用工业用地②降低厂房的建造成本③提高产业集群效率④辐射带动大湾区发展</w:t>
      </w:r>
      <w:r>
        <w:rPr>
          <w:rFonts w:ascii="宋体" w:hAnsi="宋体" w:cs="宋体"/>
          <w:kern w:val="0"/>
          <w:szCs w:val="24"/>
          <w:lang w:eastAsia="en-US"/>
        </w:rPr>
        <w:cr/>
      </w:r>
      <w:r>
        <w:rPr>
          <w:rFonts w:ascii="宋体" w:hAnsi="宋体" w:cs="宋体"/>
          <w:kern w:val="0"/>
          <w:szCs w:val="24"/>
          <w:lang w:eastAsia="en-US"/>
        </w:rPr>
        <w:t>A．①②</w:t>
      </w:r>
      <w:r>
        <w:rPr>
          <w:rFonts w:ascii="宋体" w:hAnsi="宋体" w:cs="宋体"/>
          <w:kern w:val="0"/>
          <w:szCs w:val="24"/>
          <w:lang w:eastAsia="en-US"/>
        </w:rPr>
        <w:cr/>
      </w:r>
      <w:r>
        <w:rPr>
          <w:rFonts w:ascii="宋体" w:hAnsi="宋体" w:cs="宋体"/>
          <w:kern w:val="0"/>
          <w:szCs w:val="24"/>
          <w:lang w:eastAsia="en-US"/>
        </w:rPr>
        <w:t>B．①③</w:t>
      </w:r>
      <w:r>
        <w:rPr>
          <w:rFonts w:ascii="宋体" w:hAnsi="宋体" w:cs="宋体"/>
          <w:kern w:val="0"/>
          <w:szCs w:val="24"/>
          <w:lang w:eastAsia="en-US"/>
        </w:rPr>
        <w:cr/>
      </w:r>
      <w:r>
        <w:rPr>
          <w:rFonts w:ascii="宋体" w:hAnsi="宋体" w:cs="宋体"/>
          <w:kern w:val="0"/>
          <w:szCs w:val="24"/>
          <w:lang w:eastAsia="en-US"/>
        </w:rPr>
        <w:t>C．②④</w:t>
      </w:r>
      <w:r>
        <w:rPr>
          <w:rFonts w:ascii="宋体" w:hAnsi="宋体" w:cs="宋体"/>
          <w:kern w:val="0"/>
          <w:szCs w:val="24"/>
          <w:lang w:eastAsia="en-US"/>
        </w:rPr>
        <w:cr/>
      </w:r>
      <w:r>
        <w:rPr>
          <w:rFonts w:ascii="宋体" w:hAnsi="宋体" w:cs="宋体"/>
          <w:kern w:val="0"/>
          <w:szCs w:val="24"/>
          <w:lang w:eastAsia="en-US"/>
        </w:rPr>
        <w:t>D．③④</w:t>
      </w:r>
      <w:r>
        <w:rPr>
          <w:rFonts w:ascii="宋体" w:hAnsi="宋体" w:cs="宋体"/>
          <w:kern w:val="0"/>
          <w:szCs w:val="24"/>
          <w:lang w:eastAsia="en-US"/>
        </w:rPr>
        <w:cr/>
      </w:r>
      <w:r>
        <w:rPr>
          <w:rFonts w:ascii="宋体" w:hAnsi="宋体" w:cs="宋体"/>
          <w:vanish w:val="0"/>
          <w:kern w:val="0"/>
          <w:szCs w:val="24"/>
          <w:lang w:eastAsia="en-US"/>
        </w:rPr>
        <w:t>10.</w:t>
      </w:r>
      <w:r>
        <w:rPr>
          <w:rFonts w:ascii="宋体" w:hAnsi="宋体" w:cs="宋体"/>
          <w:kern w:val="0"/>
          <w:szCs w:val="24"/>
          <w:lang w:eastAsia="en-US"/>
        </w:rPr>
        <w:t>促使智能制造企业垂直化生产的主导条件是（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A．楼房闲置</w:t>
      </w:r>
      <w:r>
        <w:rPr>
          <w:rFonts w:ascii="宋体" w:hAnsi="宋体" w:cs="宋体"/>
          <w:kern w:val="0"/>
          <w:szCs w:val="24"/>
          <w:lang w:eastAsia="en-US"/>
        </w:rPr>
        <w:cr/>
      </w:r>
      <w:r>
        <w:rPr>
          <w:rFonts w:ascii="宋体" w:hAnsi="宋体" w:cs="宋体"/>
          <w:kern w:val="0"/>
          <w:szCs w:val="24"/>
          <w:lang w:eastAsia="en-US"/>
        </w:rPr>
        <w:t>B．劳动力短缺</w:t>
      </w:r>
      <w:r>
        <w:rPr>
          <w:rFonts w:ascii="宋体" w:hAnsi="宋体" w:cs="宋体"/>
          <w:kern w:val="0"/>
          <w:szCs w:val="24"/>
          <w:lang w:eastAsia="en-US"/>
        </w:rPr>
        <w:cr/>
      </w:r>
      <w:r>
        <w:rPr>
          <w:rFonts w:ascii="宋体" w:hAnsi="宋体" w:cs="宋体"/>
          <w:kern w:val="0"/>
          <w:szCs w:val="24"/>
          <w:lang w:eastAsia="en-US"/>
        </w:rPr>
        <w:t>C．环保安全</w:t>
      </w:r>
      <w:r>
        <w:rPr>
          <w:rFonts w:ascii="宋体" w:hAnsi="宋体" w:cs="宋体"/>
          <w:kern w:val="0"/>
          <w:szCs w:val="24"/>
          <w:lang w:eastAsia="en-US"/>
        </w:rPr>
        <w:cr/>
      </w:r>
      <w:r>
        <w:rPr>
          <w:rFonts w:ascii="宋体" w:hAnsi="宋体" w:cs="宋体"/>
          <w:kern w:val="0"/>
          <w:szCs w:val="24"/>
          <w:lang w:eastAsia="en-US"/>
        </w:rPr>
        <w:t>D．科技进步</w:t>
      </w:r>
      <w:r>
        <w:rPr>
          <w:rFonts w:ascii="宋体" w:hAnsi="宋体" w:cs="宋体"/>
          <w:kern w:val="0"/>
          <w:szCs w:val="24"/>
          <w:lang w:eastAsia="en-US"/>
        </w:rPr>
        <w:cr/>
      </w:r>
    </w:p>
    <w:p w:rsidR="00A77B3E">
      <w:pPr>
        <w:widowControl/>
        <w:spacing w:line="360" w:lineRule="auto"/>
        <w:ind w:firstLine="420"/>
        <w:jc w:val="left"/>
        <w:rPr>
          <w:rFonts w:ascii="宋体" w:hAnsi="宋体" w:cs="宋体"/>
          <w:kern w:val="0"/>
          <w:szCs w:val="24"/>
          <w:lang w:eastAsia="en-US"/>
        </w:rPr>
        <w:sectPr w:rsidSect="00B5694A">
          <w:headerReference w:type="even" r:id="rId26"/>
          <w:headerReference w:type="default" r:id="rId27"/>
          <w:footerReference w:type="even" r:id="rId28"/>
          <w:footerReference w:type="default" r:id="rId29"/>
          <w:type w:val="nextPage"/>
          <w:pgSz w:w="11907" w:h="16839" w:code="9"/>
          <w:pgMar w:top="992" w:right="561" w:bottom="992" w:left="1899" w:header="992" w:footer="992" w:gutter="0"/>
          <w:pgNumType w:start="5"/>
          <w:cols w:space="425"/>
          <w:titlePg w:val="0"/>
          <w:docGrid w:type="lines" w:linePitch="312"/>
        </w:sectPr>
      </w:pPr>
      <w:r>
        <w:rPr>
          <w:rFonts w:ascii="楷体" w:eastAsia="楷体" w:hAnsi="楷体" w:cs="楷体"/>
          <w:kern w:val="0"/>
          <w:szCs w:val="24"/>
          <w:lang w:eastAsia="en-US"/>
        </w:rPr>
        <w:t>下图为青海省海南藏族自治州图。读图完成下面小题。</w:t>
      </w:r>
    </w:p>
    <w:p w:rsidR="00A77B3E">
      <w:pPr>
        <w:widowControl/>
        <w:spacing w:line="360" w:lineRule="auto"/>
        <w:jc w:val="left"/>
        <w:rPr>
          <w:rFonts w:ascii="宋体" w:hAnsi="宋体" w:cs="宋体"/>
          <w:kern w:val="0"/>
          <w:szCs w:val="24"/>
          <w:lang w:eastAsia="en-US"/>
        </w:rPr>
        <w:sectPr w:rsidSect="00B5694A">
          <w:headerReference w:type="even" r:id="rId30"/>
          <w:headerReference w:type="default" r:id="rId31"/>
          <w:footerReference w:type="even" r:id="rId32"/>
          <w:footerReference w:type="default" r:id="rId33"/>
          <w:type w:val="nextPage"/>
          <w:pgSz w:w="11907" w:h="16839" w:code="9"/>
          <w:pgMar w:top="992" w:right="561" w:bottom="992" w:left="1899" w:header="992" w:footer="992" w:gutter="0"/>
          <w:pgNumType w:start="6"/>
          <w:cols w:space="425"/>
          <w:titlePg w:val="0"/>
          <w:docGrid w:type="lines" w:linePitch="312"/>
        </w:sectPr>
      </w:pPr>
      <w:r>
        <w:rPr>
          <w:rFonts w:ascii="宋体" w:hAnsi="宋体" w:cs="宋体"/>
          <w:kern w:val="0"/>
          <w:szCs w:val="24"/>
          <w:lang w:eastAsia="en-US"/>
        </w:rPr>
        <w:cr/>
      </w:r>
      <w:r>
        <w:rPr>
          <w:rFonts w:ascii="宋体" w:eastAsia="宋体" w:hAnsi="宋体" w:cs="宋体"/>
          <w:sz w:val="21"/>
        </w:rPr>
        <w:drawing>
          <wp:inline>
            <wp:extent cx="4276725" cy="3619500"/>
            <wp:docPr id="28011429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114297" name=""/>
                    <pic:cNvPicPr>
                      <a:picLocks noChangeAspect="1"/>
                    </pic:cNvPicPr>
                  </pic:nvPicPr>
                  <pic:blipFill>
                    <a:blip xmlns:r="http://schemas.openxmlformats.org/officeDocument/2006/relationships" r:embed="rId34">
                      <a:lum bright="4000"/>
                    </a:blip>
                    <a:stretch>
                      <a:fillRect/>
                    </a:stretch>
                  </pic:blipFill>
                  <pic:spPr>
                    <a:xfrm>
                      <a:off x="0" y="0"/>
                      <a:ext cx="4276725" cy="3619500"/>
                    </a:xfrm>
                    <a:prstGeom prst="rect">
                      <a:avLst/>
                    </a:prstGeom>
                  </pic:spPr>
                </pic:pic>
              </a:graphicData>
            </a:graphic>
          </wp:inline>
        </w:drawing>
      </w:r>
      <w:r>
        <w:rPr>
          <w:rFonts w:ascii="宋体" w:hAnsi="宋体" w:cs="宋体"/>
          <w:kern w:val="0"/>
          <w:szCs w:val="24"/>
          <w:lang w:eastAsia="en-US"/>
        </w:rPr>
        <w:cr/>
      </w:r>
      <w:r>
        <w:rPr>
          <w:rFonts w:ascii="宋体" w:hAnsi="宋体" w:cs="宋体"/>
          <w:vanish w:val="0"/>
          <w:kern w:val="0"/>
          <w:szCs w:val="24"/>
          <w:lang w:eastAsia="en-US"/>
        </w:rPr>
        <w:t>11.</w:t>
      </w:r>
      <w:r>
        <w:rPr>
          <w:rFonts w:ascii="宋体" w:hAnsi="宋体" w:cs="宋体"/>
          <w:kern w:val="0"/>
          <w:szCs w:val="24"/>
          <w:lang w:eastAsia="en-US"/>
        </w:rPr>
        <w:t>该州（</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A．中部地势高，地形起伏和缓</w:t>
      </w:r>
      <w:r>
        <w:rPr>
          <w:rFonts w:ascii="宋体" w:hAnsi="宋体" w:cs="宋体"/>
          <w:kern w:val="0"/>
          <w:szCs w:val="24"/>
          <w:lang w:eastAsia="en-US"/>
        </w:rPr>
        <w:cr/>
      </w:r>
      <w:r>
        <w:rPr>
          <w:rFonts w:ascii="宋体" w:hAnsi="宋体" w:cs="宋体"/>
          <w:kern w:val="0"/>
          <w:szCs w:val="24"/>
          <w:lang w:eastAsia="en-US"/>
        </w:rPr>
        <w:t>B．黄河沿岸多种植玉米、水稻</w:t>
      </w:r>
      <w:r>
        <w:rPr>
          <w:rFonts w:ascii="宋体" w:hAnsi="宋体" w:cs="宋体"/>
          <w:kern w:val="0"/>
          <w:szCs w:val="24"/>
          <w:lang w:eastAsia="en-US"/>
        </w:rPr>
        <w:cr/>
      </w:r>
      <w:r>
        <w:rPr>
          <w:rFonts w:ascii="宋体" w:hAnsi="宋体" w:cs="宋体"/>
          <w:kern w:val="0"/>
          <w:szCs w:val="24"/>
          <w:lang w:eastAsia="en-US"/>
        </w:rPr>
        <w:t>C．南部为荒漠，草场退化严重</w:t>
      </w:r>
      <w:r>
        <w:rPr>
          <w:rFonts w:ascii="宋体" w:hAnsi="宋体" w:cs="宋体"/>
          <w:kern w:val="0"/>
          <w:szCs w:val="24"/>
          <w:lang w:eastAsia="en-US"/>
        </w:rPr>
        <w:cr/>
      </w:r>
      <w:r>
        <w:rPr>
          <w:rFonts w:ascii="宋体" w:hAnsi="宋体" w:cs="宋体"/>
          <w:kern w:val="0"/>
          <w:szCs w:val="24"/>
          <w:lang w:eastAsia="en-US"/>
        </w:rPr>
        <w:t>D．地热资源丰富，温泉分布广</w:t>
      </w:r>
      <w:r>
        <w:rPr>
          <w:rFonts w:ascii="宋体" w:hAnsi="宋体" w:cs="宋体"/>
          <w:kern w:val="0"/>
          <w:szCs w:val="24"/>
          <w:lang w:eastAsia="en-US"/>
        </w:rPr>
        <w:cr/>
      </w:r>
      <w:r>
        <w:rPr>
          <w:rFonts w:ascii="宋体" w:hAnsi="宋体" w:cs="宋体"/>
          <w:vanish w:val="0"/>
          <w:kern w:val="0"/>
          <w:szCs w:val="24"/>
          <w:lang w:eastAsia="en-US"/>
        </w:rPr>
        <w:t>12.</w:t>
      </w:r>
      <w:r>
        <w:rPr>
          <w:rFonts w:ascii="宋体" w:hAnsi="宋体" w:cs="宋体"/>
          <w:kern w:val="0"/>
          <w:szCs w:val="24"/>
          <w:lang w:eastAsia="en-US"/>
        </w:rPr>
        <w:t>图中（</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A．河流为外流河，属于黄河水系</w:t>
      </w:r>
      <w:r>
        <w:rPr>
          <w:rFonts w:ascii="宋体" w:hAnsi="宋体" w:cs="宋体"/>
          <w:kern w:val="0"/>
          <w:szCs w:val="24"/>
          <w:lang w:eastAsia="en-US"/>
        </w:rPr>
        <w:cr/>
      </w:r>
      <w:r>
        <w:rPr>
          <w:rFonts w:ascii="宋体" w:hAnsi="宋体" w:cs="宋体"/>
          <w:kern w:val="0"/>
          <w:szCs w:val="24"/>
          <w:lang w:eastAsia="en-US"/>
        </w:rPr>
        <w:t>B．龙羊峡水库有灌溉、发电功能</w:t>
      </w:r>
      <w:r>
        <w:rPr>
          <w:rFonts w:ascii="宋体" w:hAnsi="宋体" w:cs="宋体"/>
          <w:kern w:val="0"/>
          <w:szCs w:val="24"/>
          <w:lang w:eastAsia="en-US"/>
        </w:rPr>
        <w:cr/>
      </w:r>
      <w:r>
        <w:rPr>
          <w:rFonts w:ascii="宋体" w:hAnsi="宋体" w:cs="宋体"/>
          <w:kern w:val="0"/>
          <w:szCs w:val="24"/>
          <w:lang w:eastAsia="en-US"/>
        </w:rPr>
        <w:t>C．青海湖水位较高，补给倒淌河</w:t>
      </w:r>
      <w:r>
        <w:rPr>
          <w:rFonts w:ascii="宋体" w:hAnsi="宋体" w:cs="宋体"/>
          <w:kern w:val="0"/>
          <w:szCs w:val="24"/>
          <w:lang w:eastAsia="en-US"/>
        </w:rPr>
        <w:cr/>
      </w:r>
      <w:r>
        <w:rPr>
          <w:rFonts w:ascii="宋体" w:hAnsi="宋体" w:cs="宋体"/>
          <w:kern w:val="0"/>
          <w:szCs w:val="24"/>
          <w:lang w:eastAsia="en-US"/>
        </w:rPr>
        <w:t>D．沙珠玉河自东向西流，流速慢</w:t>
      </w:r>
      <w:r>
        <w:rPr>
          <w:rFonts w:ascii="宋体" w:hAnsi="宋体" w:cs="宋体"/>
          <w:kern w:val="0"/>
          <w:szCs w:val="24"/>
          <w:lang w:eastAsia="en-US"/>
        </w:rPr>
        <w:cr/>
      </w:r>
      <w:r>
        <w:rPr>
          <w:rFonts w:ascii="宋体" w:hAnsi="宋体" w:cs="宋体"/>
          <w:vanish w:val="0"/>
          <w:kern w:val="0"/>
          <w:szCs w:val="24"/>
          <w:lang w:eastAsia="en-US"/>
        </w:rPr>
        <w:t>13.</w:t>
      </w:r>
      <w:r>
        <w:rPr>
          <w:rFonts w:ascii="宋体" w:hAnsi="宋体" w:cs="宋体"/>
          <w:kern w:val="0"/>
          <w:szCs w:val="24"/>
          <w:lang w:eastAsia="en-US"/>
        </w:rPr>
        <w:t>京藏高速（G6）穿过该州（</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A．促进贵南纺织和印染工业发展</w:t>
      </w:r>
      <w:r>
        <w:rPr>
          <w:rFonts w:ascii="宋体" w:hAnsi="宋体" w:cs="宋体"/>
          <w:kern w:val="0"/>
          <w:szCs w:val="24"/>
          <w:lang w:eastAsia="en-US"/>
        </w:rPr>
        <w:cr/>
      </w:r>
      <w:r>
        <w:rPr>
          <w:rFonts w:ascii="宋体" w:hAnsi="宋体" w:cs="宋体"/>
          <w:kern w:val="0"/>
          <w:szCs w:val="24"/>
          <w:lang w:eastAsia="en-US"/>
        </w:rPr>
        <w:t>B．改善沿线城镇大气环境质量</w:t>
      </w:r>
      <w:r>
        <w:rPr>
          <w:rFonts w:ascii="宋体" w:hAnsi="宋体" w:cs="宋体"/>
          <w:kern w:val="0"/>
          <w:szCs w:val="24"/>
          <w:lang w:eastAsia="en-US"/>
        </w:rPr>
        <w:cr/>
      </w:r>
      <w:r>
        <w:rPr>
          <w:rFonts w:ascii="宋体" w:hAnsi="宋体" w:cs="宋体"/>
          <w:kern w:val="0"/>
          <w:szCs w:val="24"/>
          <w:lang w:eastAsia="en-US"/>
        </w:rPr>
        <w:t>C．加强共和与其他城镇之间联系</w:t>
      </w:r>
      <w:r>
        <w:rPr>
          <w:rFonts w:ascii="宋体" w:hAnsi="宋体" w:cs="宋体"/>
          <w:kern w:val="0"/>
          <w:szCs w:val="24"/>
          <w:lang w:eastAsia="en-US"/>
        </w:rPr>
        <w:cr/>
      </w:r>
      <w:r>
        <w:rPr>
          <w:rFonts w:ascii="宋体" w:hAnsi="宋体" w:cs="宋体"/>
          <w:kern w:val="0"/>
          <w:szCs w:val="24"/>
          <w:lang w:eastAsia="en-US"/>
        </w:rPr>
        <w:t>D．导致区域人口分布重心西移</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二、单选题</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14.</w:t>
      </w:r>
      <w:r>
        <w:rPr>
          <w:rFonts w:ascii="宋体" w:hAnsi="宋体" w:cs="宋体"/>
          <w:kern w:val="0"/>
          <w:szCs w:val="24"/>
          <w:lang w:eastAsia="en-US"/>
        </w:rPr>
        <w:t>某校劳动课开展附近山地自然保护区所有阔叶木本植物种类的分布调查。学生绘制的调查结果如图所示。完成该保护区（</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3543300" cy="1771650"/>
            <wp:docPr id="129050034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0500349" name=""/>
                    <pic:cNvPicPr>
                      <a:picLocks noChangeAspect="1"/>
                    </pic:cNvPicPr>
                  </pic:nvPicPr>
                  <pic:blipFill>
                    <a:blip xmlns:r="http://schemas.openxmlformats.org/officeDocument/2006/relationships" r:embed="rId35">
                      <a:lum bright="4000"/>
                    </a:blip>
                    <a:stretch>
                      <a:fillRect/>
                    </a:stretch>
                  </pic:blipFill>
                  <pic:spPr>
                    <a:xfrm>
                      <a:off x="0" y="0"/>
                      <a:ext cx="3543300" cy="17716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A．所处纬度大约是30°N</w:t>
      </w:r>
      <w:r>
        <w:rPr>
          <w:rFonts w:ascii="宋体" w:hAnsi="宋体" w:cs="宋体"/>
          <w:kern w:val="0"/>
          <w:szCs w:val="24"/>
          <w:lang w:eastAsia="en-US"/>
        </w:rPr>
        <w:cr/>
      </w:r>
      <w:r>
        <w:rPr>
          <w:rFonts w:ascii="宋体" w:hAnsi="宋体" w:cs="宋体"/>
          <w:kern w:val="0"/>
          <w:szCs w:val="24"/>
          <w:lang w:eastAsia="en-US"/>
        </w:rPr>
        <w:t>B．年降水量低于400毫米</w:t>
      </w:r>
      <w:r>
        <w:rPr>
          <w:rFonts w:ascii="宋体" w:hAnsi="宋体" w:cs="宋体"/>
          <w:kern w:val="0"/>
          <w:szCs w:val="24"/>
          <w:lang w:eastAsia="en-US"/>
        </w:rPr>
        <w:cr/>
      </w:r>
      <w:r>
        <w:rPr>
          <w:rFonts w:ascii="宋体" w:hAnsi="宋体" w:cs="宋体"/>
          <w:kern w:val="0"/>
          <w:szCs w:val="24"/>
          <w:lang w:eastAsia="en-US"/>
        </w:rPr>
        <w:t>C．山麓地带起点海拔为350米</w:t>
      </w:r>
      <w:r>
        <w:rPr>
          <w:rFonts w:ascii="宋体" w:hAnsi="宋体" w:cs="宋体"/>
          <w:kern w:val="0"/>
          <w:szCs w:val="24"/>
          <w:lang w:eastAsia="en-US"/>
        </w:rPr>
        <w:cr/>
      </w:r>
      <w:r>
        <w:rPr>
          <w:rFonts w:ascii="宋体" w:hAnsi="宋体" w:cs="宋体"/>
          <w:kern w:val="0"/>
          <w:szCs w:val="24"/>
          <w:lang w:eastAsia="en-US"/>
        </w:rPr>
        <w:t>D．落叶乔木仅分布在1200米以上</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15.</w:t>
      </w:r>
      <w:r>
        <w:rPr>
          <w:rFonts w:ascii="宋体" w:hAnsi="宋体" w:cs="宋体"/>
          <w:kern w:val="0"/>
          <w:szCs w:val="24"/>
          <w:lang w:eastAsia="en-US"/>
        </w:rPr>
        <w:t>图示意某区域矿产资源消费数量随人均国内生产总值的变化。完成矿产资源消费数量从鼎盛期到衰退期的变化，主要由于该区域（</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2800350" cy="1838325"/>
            <wp:docPr id="131569718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5697180" name=""/>
                    <pic:cNvPicPr>
                      <a:picLocks noChangeAspect="1"/>
                    </pic:cNvPicPr>
                  </pic:nvPicPr>
                  <pic:blipFill>
                    <a:blip xmlns:r="http://schemas.openxmlformats.org/officeDocument/2006/relationships" r:embed="rId36">
                      <a:lum bright="4000"/>
                    </a:blip>
                    <a:stretch>
                      <a:fillRect/>
                    </a:stretch>
                  </pic:blipFill>
                  <pic:spPr>
                    <a:xfrm>
                      <a:off x="0" y="0"/>
                      <a:ext cx="2800350" cy="183832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A．人口增速趋缓</w:t>
      </w:r>
      <w:r>
        <w:rPr>
          <w:rFonts w:ascii="宋体" w:hAnsi="宋体" w:cs="宋体"/>
          <w:kern w:val="0"/>
          <w:szCs w:val="24"/>
          <w:lang w:eastAsia="en-US"/>
        </w:rPr>
        <w:cr/>
      </w:r>
      <w:r>
        <w:rPr>
          <w:rFonts w:ascii="宋体" w:hAnsi="宋体" w:cs="宋体"/>
          <w:kern w:val="0"/>
          <w:szCs w:val="24"/>
          <w:lang w:eastAsia="en-US"/>
        </w:rPr>
        <w:t>B．资源利用效率降低</w:t>
      </w:r>
      <w:r>
        <w:rPr>
          <w:rFonts w:ascii="宋体" w:hAnsi="宋体" w:cs="宋体"/>
          <w:kern w:val="0"/>
          <w:szCs w:val="24"/>
          <w:lang w:eastAsia="en-US"/>
        </w:rPr>
        <w:cr/>
      </w:r>
      <w:r>
        <w:rPr>
          <w:rFonts w:ascii="宋体" w:hAnsi="宋体" w:cs="宋体"/>
          <w:kern w:val="0"/>
          <w:szCs w:val="24"/>
          <w:lang w:eastAsia="en-US"/>
        </w:rPr>
        <w:t>C．产业结构调整</w:t>
      </w:r>
      <w:r>
        <w:rPr>
          <w:rFonts w:ascii="宋体" w:hAnsi="宋体" w:cs="宋体"/>
          <w:kern w:val="0"/>
          <w:szCs w:val="24"/>
          <w:lang w:eastAsia="en-US"/>
        </w:rPr>
        <w:cr/>
      </w:r>
      <w:r>
        <w:rPr>
          <w:rFonts w:ascii="宋体" w:hAnsi="宋体" w:cs="宋体"/>
          <w:kern w:val="0"/>
          <w:szCs w:val="24"/>
          <w:lang w:eastAsia="en-US"/>
        </w:rPr>
        <w:t>D．地质勘探技术滞后</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bl>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三、综合题</w:t>
            </w:r>
          </w:p>
        </w:tc>
      </w:tr>
    </w:tbl>
    <w:p>
      <w:pPr>
        <w:sectPr w:rsidSect="00B5694A">
          <w:headerReference w:type="even" r:id="rId37"/>
          <w:headerReference w:type="default" r:id="rId38"/>
          <w:footerReference w:type="even" r:id="rId39"/>
          <w:footerReference w:type="default" r:id="rId40"/>
          <w:type w:val="nextPage"/>
          <w:pgSz w:w="11907" w:h="16839" w:code="9"/>
          <w:pgMar w:top="992" w:right="561" w:bottom="992" w:left="1899" w:header="992" w:footer="992" w:gutter="0"/>
          <w:pgNumType w:start="7"/>
          <w:cols w:space="425"/>
          <w:titlePg w:val="0"/>
          <w:docGrid w:type="lines" w:linePitch="312"/>
        </w:sectPr>
      </w:pP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16.</w:t>
      </w:r>
      <w:r>
        <w:rPr>
          <w:rFonts w:ascii="宋体" w:hAnsi="宋体" w:cs="宋体"/>
          <w:kern w:val="0"/>
          <w:szCs w:val="24"/>
          <w:lang w:eastAsia="en-US"/>
        </w:rPr>
        <w:t>某校中学生赴蛇鱼川流域进行野外研学。左图为该流域示意图，右图为某同学撰写的考察报告。读图，回答下列问题。</w:t>
      </w:r>
      <w:r>
        <w:rPr>
          <w:rFonts w:ascii="宋体" w:hAnsi="宋体" w:cs="宋体"/>
          <w:kern w:val="0"/>
          <w:szCs w:val="24"/>
          <w:lang w:eastAsia="en-US"/>
        </w:rPr>
        <w:cr/>
      </w:r>
      <w:r>
        <w:rPr>
          <w:rFonts w:ascii="宋体" w:eastAsia="宋体" w:hAnsi="宋体" w:cs="宋体"/>
          <w:sz w:val="21"/>
        </w:rPr>
        <w:drawing>
          <wp:inline>
            <wp:extent cx="5334000" cy="3848100"/>
            <wp:docPr id="89514493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144933" name=""/>
                    <pic:cNvPicPr>
                      <a:picLocks noChangeAspect="1"/>
                    </pic:cNvPicPr>
                  </pic:nvPicPr>
                  <pic:blipFill>
                    <a:blip xmlns:r="http://schemas.openxmlformats.org/officeDocument/2006/relationships" r:embed="rId41">
                      <a:lum bright="4000"/>
                    </a:blip>
                    <a:stretch>
                      <a:fillRect/>
                    </a:stretch>
                  </pic:blipFill>
                  <pic:spPr>
                    <a:xfrm>
                      <a:off x="0" y="0"/>
                      <a:ext cx="5334000" cy="3848100"/>
                    </a:xfrm>
                    <a:prstGeom prst="rect">
                      <a:avLst/>
                    </a:prstGeom>
                  </pic:spPr>
                </pic:pic>
              </a:graphicData>
            </a:graphic>
          </wp:inline>
        </w:drawing>
      </w:r>
    </w:p>
    <w:p w:rsidR="00A77B3E">
      <w:pPr>
        <w:widowControl/>
        <w:spacing w:line="360" w:lineRule="auto"/>
        <w:ind w:firstLine="420"/>
        <w:jc w:val="left"/>
        <w:rPr>
          <w:rFonts w:ascii="宋体" w:hAnsi="宋体" w:cs="宋体"/>
          <w:kern w:val="0"/>
          <w:szCs w:val="24"/>
          <w:lang w:eastAsia="en-US"/>
        </w:rPr>
      </w:pPr>
      <w:r>
        <w:rPr>
          <w:rFonts w:ascii="楷体" w:eastAsia="楷体" w:hAnsi="楷体" w:cs="楷体"/>
          <w:kern w:val="0"/>
          <w:szCs w:val="24"/>
          <w:lang w:eastAsia="en-US"/>
        </w:rPr>
        <w:t>任务一、寻访中华蜜蜂谷</w:t>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hAnsi="宋体" w:cs="宋体"/>
          <w:kern w:val="0"/>
          <w:szCs w:val="24"/>
          <w:lang w:eastAsia="en-US"/>
        </w:rPr>
        <w:t>(1)阐述该流域发展养蜂产业的优势区位。</w:t>
      </w:r>
    </w:p>
    <w:p w:rsidR="00A77B3E">
      <w:pPr>
        <w:widowControl/>
        <w:spacing w:line="360" w:lineRule="auto"/>
        <w:ind w:firstLine="420"/>
        <w:jc w:val="left"/>
        <w:rPr>
          <w:rFonts w:ascii="宋体" w:hAnsi="宋体" w:cs="宋体"/>
          <w:kern w:val="0"/>
          <w:szCs w:val="24"/>
          <w:lang w:eastAsia="en-US"/>
        </w:rPr>
      </w:pPr>
      <w:r>
        <w:rPr>
          <w:rFonts w:ascii="楷体" w:eastAsia="楷体" w:hAnsi="楷体" w:cs="楷体"/>
          <w:kern w:val="0"/>
          <w:szCs w:val="24"/>
          <w:lang w:eastAsia="en-US"/>
        </w:rPr>
        <w:t>任务二、探究水环境变化</w:t>
      </w:r>
    </w:p>
    <w:p w:rsidR="00A77B3E">
      <w:pPr>
        <w:widowControl/>
        <w:spacing w:line="360" w:lineRule="auto"/>
        <w:ind w:firstLine="420"/>
        <w:jc w:val="left"/>
        <w:rPr>
          <w:rFonts w:ascii="宋体" w:hAnsi="宋体" w:cs="宋体"/>
          <w:kern w:val="0"/>
          <w:szCs w:val="24"/>
          <w:lang w:eastAsia="en-US"/>
        </w:rPr>
      </w:pPr>
      <w:r>
        <w:rPr>
          <w:rFonts w:ascii="楷体" w:eastAsia="楷体" w:hAnsi="楷体" w:cs="楷体"/>
          <w:kern w:val="0"/>
          <w:szCs w:val="24"/>
          <w:lang w:eastAsia="en-US"/>
        </w:rPr>
        <w:t>查阅文献，获取到图中采样点河水氮含量监测数据，如表所示。</w:t>
      </w:r>
    </w:p>
    <w:tbl>
      <w:tblPr>
        <w:tblStyle w:val="TableNormal"/>
        <w:tblInd w:w="30" w:type="dxa"/>
        <w:tblCellMar>
          <w:top w:w="15" w:type="dxa"/>
          <w:left w:w="15" w:type="dxa"/>
          <w:bottom w:w="15" w:type="dxa"/>
          <w:right w:w="15" w:type="dxa"/>
        </w:tblCellMar>
      </w:tblPr>
      <w:tblGrid>
        <w:gridCol w:w="2049"/>
        <w:gridCol w:w="1064"/>
        <w:gridCol w:w="899"/>
        <w:gridCol w:w="899"/>
        <w:gridCol w:w="899"/>
        <w:gridCol w:w="809"/>
        <w:gridCol w:w="929"/>
      </w:tblGrid>
      <w:tr>
        <w:tblPrEx>
          <w:tblInd w:w="30" w:type="dxa"/>
          <w:tblCellMar>
            <w:top w:w="15" w:type="dxa"/>
            <w:left w:w="15" w:type="dxa"/>
            <w:bottom w:w="15" w:type="dxa"/>
            <w:right w:w="15" w:type="dxa"/>
          </w:tblCellMar>
        </w:tblPrEx>
        <w:trPr>
          <w:trHeight w:val="375"/>
        </w:trPr>
        <w:tc>
          <w:tcPr>
            <w:tcW w:w="138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采样日期</w:t>
            </w:r>
          </w:p>
        </w:tc>
        <w:tc>
          <w:tcPr>
            <w:tcW w:w="102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2月25日</w:t>
            </w:r>
          </w:p>
        </w:tc>
        <w:tc>
          <w:tcPr>
            <w:tcW w:w="85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4月25日</w:t>
            </w:r>
          </w:p>
        </w:tc>
        <w:tc>
          <w:tcPr>
            <w:tcW w:w="85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7月2日</w:t>
            </w:r>
          </w:p>
        </w:tc>
        <w:tc>
          <w:tcPr>
            <w:tcW w:w="85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8月15日</w:t>
            </w:r>
          </w:p>
        </w:tc>
        <w:tc>
          <w:tcPr>
            <w:tcW w:w="76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9月10日</w:t>
            </w:r>
          </w:p>
        </w:tc>
        <w:tc>
          <w:tcPr>
            <w:tcW w:w="88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10月21日</w:t>
            </w:r>
          </w:p>
        </w:tc>
      </w:tr>
      <w:tr>
        <w:tblPrEx>
          <w:tblInd w:w="30" w:type="dxa"/>
          <w:tblCellMar>
            <w:top w:w="15" w:type="dxa"/>
            <w:left w:w="15" w:type="dxa"/>
            <w:bottom w:w="15" w:type="dxa"/>
            <w:right w:w="15" w:type="dxa"/>
          </w:tblCellMar>
        </w:tblPrEx>
        <w:trPr>
          <w:trHeight w:val="375"/>
        </w:trPr>
        <w:tc>
          <w:tcPr>
            <w:tcW w:w="138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氮含量（毫克/升）</w:t>
            </w:r>
          </w:p>
        </w:tc>
        <w:tc>
          <w:tcPr>
            <w:tcW w:w="102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3.4</w:t>
            </w:r>
          </w:p>
        </w:tc>
        <w:tc>
          <w:tcPr>
            <w:tcW w:w="85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3.2</w:t>
            </w:r>
          </w:p>
        </w:tc>
        <w:tc>
          <w:tcPr>
            <w:tcW w:w="85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5.8</w:t>
            </w:r>
          </w:p>
        </w:tc>
        <w:tc>
          <w:tcPr>
            <w:tcW w:w="85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13.9</w:t>
            </w:r>
          </w:p>
        </w:tc>
        <w:tc>
          <w:tcPr>
            <w:tcW w:w="76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11.8</w:t>
            </w:r>
          </w:p>
        </w:tc>
        <w:tc>
          <w:tcPr>
            <w:tcW w:w="88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8.8</w:t>
            </w:r>
          </w:p>
        </w:tc>
      </w:tr>
    </w:tbl>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(2)绘制统计图。概括采样点河水氮含量的变化特征，并说明理由。</w:t>
      </w:r>
    </w:p>
    <w:p w:rsidR="00A77B3E">
      <w:pPr>
        <w:widowControl/>
        <w:spacing w:line="360" w:lineRule="auto"/>
        <w:ind w:firstLine="420"/>
        <w:jc w:val="left"/>
        <w:rPr>
          <w:rFonts w:ascii="宋体" w:hAnsi="宋体" w:cs="宋体"/>
          <w:kern w:val="0"/>
          <w:szCs w:val="24"/>
          <w:lang w:eastAsia="en-US"/>
        </w:rPr>
      </w:pPr>
      <w:r>
        <w:rPr>
          <w:rFonts w:ascii="楷体" w:eastAsia="楷体" w:hAnsi="楷体" w:cs="楷体"/>
          <w:kern w:val="0"/>
          <w:szCs w:val="24"/>
          <w:lang w:eastAsia="en-US"/>
        </w:rPr>
        <w:t>任务三、调研流域生态治理</w:t>
      </w:r>
    </w:p>
    <w:p w:rsidR="00A77B3E">
      <w:pPr>
        <w:widowControl/>
        <w:spacing w:line="360" w:lineRule="auto"/>
        <w:ind w:firstLine="420"/>
        <w:jc w:val="left"/>
        <w:rPr>
          <w:rFonts w:ascii="宋体" w:hAnsi="宋体" w:cs="宋体"/>
          <w:kern w:val="0"/>
          <w:szCs w:val="24"/>
          <w:lang w:eastAsia="en-US"/>
        </w:rPr>
        <w:sectPr w:rsidSect="00B5694A">
          <w:headerReference w:type="even" r:id="rId42"/>
          <w:headerReference w:type="default" r:id="rId43"/>
          <w:footerReference w:type="even" r:id="rId44"/>
          <w:footerReference w:type="default" r:id="rId45"/>
          <w:type w:val="nextPage"/>
          <w:pgSz w:w="11907" w:h="16839" w:code="9"/>
          <w:pgMar w:top="992" w:right="561" w:bottom="992" w:left="1899" w:header="992" w:footer="992" w:gutter="0"/>
          <w:pgNumType w:start="8"/>
          <w:cols w:space="425"/>
          <w:titlePg w:val="0"/>
          <w:docGrid w:type="lines" w:linePitch="312"/>
        </w:sectPr>
      </w:pPr>
      <w:r>
        <w:rPr>
          <w:rFonts w:ascii="楷体" w:eastAsia="楷体" w:hAnsi="楷体" w:cs="楷体"/>
          <w:kern w:val="0"/>
          <w:szCs w:val="24"/>
          <w:lang w:eastAsia="en-US"/>
        </w:rPr>
        <w:t>以“清水下山、净水入库”为目标，当地对蛇鱼川流域开展生态治理。</w:t>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hAnsi="宋体" w:cs="宋体"/>
          <w:kern w:val="0"/>
          <w:szCs w:val="24"/>
          <w:lang w:eastAsia="en-US"/>
        </w:rPr>
        <w:t>(3)在甲、乙两地中任选其一，从保护水质的角度列举该地应采取的治理措施。</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17.</w:t>
      </w:r>
      <w:r>
        <w:rPr>
          <w:rFonts w:ascii="宋体" w:hAnsi="宋体" w:cs="宋体"/>
          <w:kern w:val="0"/>
          <w:szCs w:val="24"/>
          <w:lang w:eastAsia="en-US"/>
        </w:rPr>
        <w:t>近年来，中国在农业领域为巴哈马国提供相关技术支持。读图，回答下列问题。</w:t>
      </w:r>
      <w:r>
        <w:rPr>
          <w:rFonts w:ascii="宋体" w:hAnsi="宋体" w:cs="宋体"/>
          <w:kern w:val="0"/>
          <w:szCs w:val="24"/>
          <w:lang w:eastAsia="en-US"/>
        </w:rPr>
        <w:cr/>
      </w:r>
      <w:r>
        <w:rPr>
          <w:rFonts w:ascii="宋体" w:eastAsia="宋体" w:hAnsi="宋体" w:cs="宋体"/>
          <w:sz w:val="21"/>
        </w:rPr>
        <w:drawing>
          <wp:inline>
            <wp:extent cx="4076700" cy="2933700"/>
            <wp:docPr id="159292712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2927120" name=""/>
                    <pic:cNvPicPr>
                      <a:picLocks noChangeAspect="1"/>
                    </pic:cNvPicPr>
                  </pic:nvPicPr>
                  <pic:blipFill>
                    <a:blip xmlns:r="http://schemas.openxmlformats.org/officeDocument/2006/relationships" r:embed="rId46">
                      <a:lum bright="4000"/>
                    </a:blip>
                    <a:stretch>
                      <a:fillRect/>
                    </a:stretch>
                  </pic:blipFill>
                  <pic:spPr>
                    <a:xfrm>
                      <a:off x="0" y="0"/>
                      <a:ext cx="4076700" cy="2933700"/>
                    </a:xfrm>
                    <a:prstGeom prst="rect">
                      <a:avLst/>
                    </a:prstGeom>
                  </pic:spPr>
                </pic:pic>
              </a:graphicData>
            </a:graphic>
          </wp:inline>
        </w:drawing>
      </w:r>
      <w:r>
        <w:rPr>
          <w:rFonts w:ascii="宋体" w:hAnsi="宋体" w:cs="宋体"/>
          <w:kern w:val="0"/>
          <w:szCs w:val="24"/>
          <w:lang w:eastAsia="en-US"/>
        </w:rPr>
        <w:cr/>
      </w:r>
      <w:r>
        <w:rPr>
          <w:rFonts w:ascii="宋体" w:hAnsi="宋体" w:cs="宋体"/>
          <w:kern w:val="0"/>
          <w:szCs w:val="24"/>
          <w:lang w:eastAsia="en-US"/>
        </w:rPr>
        <w:t>(1)概述拿骚的气候特征。</w:t>
      </w:r>
      <w:r>
        <w:rPr>
          <w:rFonts w:ascii="宋体" w:hAnsi="宋体" w:cs="宋体"/>
          <w:kern w:val="0"/>
          <w:szCs w:val="24"/>
          <w:lang w:eastAsia="en-US"/>
        </w:rPr>
        <w:cr/>
      </w:r>
      <w:r>
        <w:rPr>
          <w:rFonts w:ascii="宋体" w:hAnsi="宋体" w:cs="宋体"/>
          <w:kern w:val="0"/>
          <w:szCs w:val="24"/>
          <w:lang w:eastAsia="en-US"/>
        </w:rPr>
        <w:t>(2)简述卡特岛的形态特征，并说出图中所示的风对该岛形成所起的作用。</w:t>
      </w:r>
    </w:p>
    <w:p w:rsidR="00A77B3E">
      <w:pPr>
        <w:widowControl/>
        <w:spacing w:line="360" w:lineRule="auto"/>
        <w:ind w:firstLine="420"/>
        <w:jc w:val="left"/>
        <w:rPr>
          <w:rFonts w:ascii="宋体" w:hAnsi="宋体" w:cs="宋体"/>
          <w:kern w:val="0"/>
          <w:szCs w:val="24"/>
          <w:lang w:eastAsia="en-US"/>
        </w:rPr>
      </w:pPr>
      <w:r>
        <w:rPr>
          <w:rFonts w:ascii="楷体" w:eastAsia="楷体" w:hAnsi="楷体" w:cs="楷体"/>
          <w:kern w:val="0"/>
          <w:szCs w:val="24"/>
          <w:lang w:eastAsia="en-US"/>
        </w:rPr>
        <w:t>巴哈马农业发展缓慢。2018年种植业和渔业总产值占国内生产总值的0.9%。可用于耕作的土地约占国土面积的0.8%，土层薄，以石灰土壤为主，农业面临多种自然灾害威胁。</w:t>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hAnsi="宋体" w:cs="宋体"/>
          <w:kern w:val="0"/>
          <w:szCs w:val="24"/>
          <w:lang w:eastAsia="en-US"/>
        </w:rPr>
        <w:t>(3)说明巴哈马提高农业发展水平的主要途径。</w:t>
      </w:r>
      <w:r>
        <w:rPr>
          <w:rFonts w:ascii="宋体" w:hAnsi="宋体" w:cs="宋体"/>
          <w:kern w:val="0"/>
          <w:szCs w:val="24"/>
          <w:lang w:eastAsia="en-US"/>
        </w:rPr>
        <w:cr/>
      </w:r>
      <w:r>
        <w:rPr>
          <w:rFonts w:ascii="宋体" w:hAnsi="宋体" w:cs="宋体"/>
          <w:kern w:val="0"/>
          <w:szCs w:val="24"/>
          <w:lang w:eastAsia="en-US"/>
        </w:rPr>
        <w:br/>
      </w:r>
      <w:r>
        <w:rPr>
          <w:rFonts w:ascii="宋体" w:hAnsi="宋体" w:cs="宋体"/>
          <w:kern w:val="0"/>
          <w:szCs w:val="24"/>
          <w:lang w:eastAsia="en-US"/>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https://d.book118.com/046022232041010055</w:t>
        </w:r>
      </w:hyperlink>
    </w:p>
    <w:p w:rsidR="00A77B3E">
      <w:pPr>
        <w:widowControl/>
        <w:spacing w:line="360" w:lineRule="auto"/>
        <w:jc w:val="left"/>
        <w:rPr>
          <w:rFonts w:ascii="宋体" w:hAnsi="宋体" w:cs="宋体"/>
          <w:kern w:val="0"/>
          <w:szCs w:val="24"/>
          <w:lang w:eastAsia="en-US"/>
        </w:rPr>
      </w:pPr>
    </w:p>
    <w:sectPr w:rsidSect="00B5694A">
      <w:headerReference w:type="even" r:id="rId48"/>
      <w:headerReference w:type="default" r:id="rId49"/>
      <w:footerReference w:type="even" r:id="rId50"/>
      <w:footerReference w:type="default" r:id="rId51"/>
      <w:type w:val="nextPage"/>
      <w:pgSz w:w="11907" w:h="16839" w:code="9"/>
      <w:pgMar w:top="992" w:right="561" w:bottom="992" w:left="1899" w:header="992"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57" style="width:27.65pt;height:67.5pt;margin-top:1.55pt;margin-left:511.3pt;position:absolute;z-index:251659264"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w:instrText>
    </w:r>
    <w:r w:rsidR="0049652B">
      <w:rPr>
        <w:noProof/>
      </w:rPr>
      <w:fldChar w:fldCharType="end"/>
    </w:r>
    <w:r w:rsidR="004A2CE9">
      <w:instrText xml:space="preserve"> </w:instrText>
    </w:r>
    <w:r w:rsidR="00B04A98">
      <w:fldChar w:fldCharType="separate"/>
    </w:r>
    <w:r w:rsidR="004A2CE9">
      <w:t>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w:instrText>
    </w:r>
    <w:r w:rsidR="00D01D8B">
      <w:rPr>
        <w:noProof/>
      </w:rPr>
      <w:fldChar w:fldCharType="end"/>
    </w:r>
    <w:r w:rsidR="004A2CE9">
      <w:instrText xml:space="preserve"> </w:instrText>
    </w:r>
    <w:r w:rsidR="00B04A98">
      <w:fldChar w:fldCharType="separate"/>
    </w:r>
    <w:r w:rsidR="004A2CE9">
      <w:rPr>
        <w:rFonts w:hint="eastAsia"/>
      </w:rPr>
      <w:t>2</w:t>
    </w:r>
    <w:r w:rsidR="00B04A98">
      <w:fldChar w:fldCharType="end"/>
    </w:r>
    <w:r w:rsidR="004A2CE9">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58" style="width:28pt;height:67.5pt;margin-top:-5.65pt;margin-left:-70pt;position:absolute;z-index:251658240"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w:instrText>
    </w:r>
    <w:r w:rsidR="0049652B">
      <w:rPr>
        <w:noProof/>
      </w:rPr>
      <w:fldChar w:fldCharType="end"/>
    </w:r>
    <w:r w:rsidR="004A2CE9">
      <w:instrText xml:space="preserve"> </w:instrText>
    </w:r>
    <w:r w:rsidR="00B04A98">
      <w:fldChar w:fldCharType="separate"/>
    </w:r>
    <w:r w:rsidR="004A2CE9">
      <w:t>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w:instrText>
    </w:r>
    <w:r w:rsidR="00D01D8B">
      <w:rPr>
        <w:noProof/>
      </w:rPr>
      <w:fldChar w:fldCharType="end"/>
    </w:r>
    <w:r w:rsidR="004A2CE9">
      <w:instrText xml:space="preserve"> </w:instrText>
    </w:r>
    <w:r w:rsidR="00B04A98">
      <w:fldChar w:fldCharType="separate"/>
    </w:r>
    <w:r w:rsidR="004A2CE9">
      <w:rPr>
        <w:rFonts w:hint="eastAsia"/>
      </w:rPr>
      <w:t>2</w:t>
    </w:r>
    <w:r w:rsidR="00B04A98">
      <w:fldChar w:fldCharType="end"/>
    </w:r>
    <w:r w:rsidR="004A2CE9">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67" style="width:27.65pt;height:67.5pt;margin-top:1.55pt;margin-left:511.3pt;position:absolute;z-index:251661312"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w:instrText>
    </w:r>
    <w:r w:rsidR="0049652B">
      <w:rPr>
        <w:noProof/>
      </w:rPr>
      <w:fldChar w:fldCharType="end"/>
    </w:r>
    <w:r w:rsidR="004A2CE9">
      <w:instrText xml:space="preserve"> </w:instrText>
    </w:r>
    <w:r w:rsidR="00B04A98">
      <w:fldChar w:fldCharType="separate"/>
    </w:r>
    <w:r w:rsidR="004A2CE9">
      <w:t>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68" style="width:28pt;height:67.5pt;margin-top:-5.65pt;margin-left:-70pt;position:absolute;z-index:251660288"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21</w:instrText>
    </w:r>
    <w:r w:rsidR="0049652B">
      <w:rPr>
        <w:noProof/>
      </w:rPr>
      <w:fldChar w:fldCharType="end"/>
    </w:r>
    <w:r w:rsidR="004A2CE9">
      <w:instrText xml:space="preserve"> </w:instrText>
    </w:r>
    <w:r w:rsidR="00B04A98">
      <w:fldChar w:fldCharType="separate"/>
    </w:r>
    <w:r w:rsidR="004A2CE9">
      <w:t>21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21</w:instrText>
    </w:r>
    <w:r w:rsidR="00D01D8B">
      <w:rPr>
        <w:noProof/>
      </w:rPr>
      <w:fldChar w:fldCharType="end"/>
    </w:r>
    <w:r w:rsidR="004A2CE9">
      <w:instrText xml:space="preserve"> </w:instrText>
    </w:r>
    <w:r w:rsidR="00B04A98">
      <w:fldChar w:fldCharType="separate"/>
    </w:r>
    <w:r w:rsidR="004A2CE9">
      <w:rPr>
        <w:rFonts w:hint="eastAsia"/>
      </w:rPr>
      <w:t>21</w:t>
    </w:r>
    <w:r w:rsidR="00B04A98">
      <w:fldChar w:fldCharType="end"/>
    </w:r>
    <w:r w:rsidR="004A2CE9">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77" style="width:27.65pt;height:67.5pt;margin-top:1.55pt;margin-left:511.3pt;position:absolute;z-index:251663360"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20</w:instrText>
    </w:r>
    <w:r w:rsidR="0049652B">
      <w:rPr>
        <w:noProof/>
      </w:rPr>
      <w:fldChar w:fldCharType="end"/>
    </w:r>
    <w:r w:rsidR="004A2CE9">
      <w:instrText xml:space="preserve"> </w:instrText>
    </w:r>
    <w:r w:rsidR="00B04A98">
      <w:fldChar w:fldCharType="separate"/>
    </w:r>
    <w:r w:rsidR="004A2CE9">
      <w:t>20</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21</w:instrText>
    </w:r>
    <w:r w:rsidR="00D01D8B">
      <w:rPr>
        <w:noProof/>
      </w:rPr>
      <w:fldChar w:fldCharType="end"/>
    </w:r>
    <w:r w:rsidR="004A2CE9">
      <w:instrText xml:space="preserve"> </w:instrText>
    </w:r>
    <w:r w:rsidR="00B04A98">
      <w:fldChar w:fldCharType="separate"/>
    </w:r>
    <w:r w:rsidR="004A2CE9">
      <w:rPr>
        <w:rFonts w:hint="eastAsia"/>
      </w:rPr>
      <w:t>21</w:t>
    </w:r>
    <w:r w:rsidR="00B04A98">
      <w:fldChar w:fldCharType="end"/>
    </w:r>
    <w:r w:rsidR="004A2CE9">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78" style="width:28pt;height:67.5pt;margin-top:-5.65pt;margin-left:-70pt;position:absolute;z-index:251662336"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w:instrText>
    </w:r>
    <w:r w:rsidR="0049652B">
      <w:rPr>
        <w:noProof/>
      </w:rPr>
      <w:fldChar w:fldCharType="end"/>
    </w:r>
    <w:r w:rsidR="004A2CE9">
      <w:instrText xml:space="preserve"> </w:instrText>
    </w:r>
    <w:r w:rsidR="00B04A98">
      <w:fldChar w:fldCharType="separate"/>
    </w:r>
    <w:r w:rsidR="004A2CE9">
      <w:t>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87" style="width:27.65pt;height:67.5pt;margin-top:1.55pt;margin-left:511.3pt;position:absolute;z-index:251665408"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4</w:instrText>
    </w:r>
    <w:r w:rsidR="0049652B">
      <w:rPr>
        <w:noProof/>
      </w:rPr>
      <w:fldChar w:fldCharType="end"/>
    </w:r>
    <w:r w:rsidR="004A2CE9">
      <w:instrText xml:space="preserve"> </w:instrText>
    </w:r>
    <w:r w:rsidR="00B04A98">
      <w:fldChar w:fldCharType="separate"/>
    </w:r>
    <w:r w:rsidR="004A2CE9">
      <w:t>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88" style="width:28pt;height:67.5pt;margin-top:-5.65pt;margin-left:-70pt;position:absolute;z-index:251664384"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21</w:instrText>
    </w:r>
    <w:r w:rsidR="0049652B">
      <w:rPr>
        <w:noProof/>
      </w:rPr>
      <w:fldChar w:fldCharType="end"/>
    </w:r>
    <w:r w:rsidR="004A2CE9">
      <w:instrText xml:space="preserve"> </w:instrText>
    </w:r>
    <w:r w:rsidR="00B04A98">
      <w:fldChar w:fldCharType="separate"/>
    </w:r>
    <w:r w:rsidR="004A2CE9">
      <w:t>21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21</w:instrText>
    </w:r>
    <w:r w:rsidR="00D01D8B">
      <w:rPr>
        <w:noProof/>
      </w:rPr>
      <w:fldChar w:fldCharType="end"/>
    </w:r>
    <w:r w:rsidR="004A2CE9">
      <w:instrText xml:space="preserve"> </w:instrText>
    </w:r>
    <w:r w:rsidR="00B04A98">
      <w:fldChar w:fldCharType="separate"/>
    </w:r>
    <w:r w:rsidR="004A2CE9">
      <w:rPr>
        <w:rFonts w:hint="eastAsia"/>
      </w:rPr>
      <w:t>21</w:t>
    </w:r>
    <w:r w:rsidR="00B04A98">
      <w:fldChar w:fldCharType="end"/>
    </w:r>
    <w:r w:rsidR="004A2CE9">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97" style="width:27.65pt;height:67.5pt;margin-top:1.55pt;margin-left:511.3pt;position:absolute;z-index:251667456"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20</w:instrText>
    </w:r>
    <w:r w:rsidR="0049652B">
      <w:rPr>
        <w:noProof/>
      </w:rPr>
      <w:fldChar w:fldCharType="end"/>
    </w:r>
    <w:r w:rsidR="004A2CE9">
      <w:instrText xml:space="preserve"> </w:instrText>
    </w:r>
    <w:r w:rsidR="00B04A98">
      <w:fldChar w:fldCharType="separate"/>
    </w:r>
    <w:r w:rsidR="004A2CE9">
      <w:t>20</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21</w:instrText>
    </w:r>
    <w:r w:rsidR="00D01D8B">
      <w:rPr>
        <w:noProof/>
      </w:rPr>
      <w:fldChar w:fldCharType="end"/>
    </w:r>
    <w:r w:rsidR="004A2CE9">
      <w:instrText xml:space="preserve"> </w:instrText>
    </w:r>
    <w:r w:rsidR="00B04A98">
      <w:fldChar w:fldCharType="separate"/>
    </w:r>
    <w:r w:rsidR="004A2CE9">
      <w:rPr>
        <w:rFonts w:hint="eastAsia"/>
      </w:rPr>
      <w:t>21</w:t>
    </w:r>
    <w:r w:rsidR="00B04A98">
      <w:fldChar w:fldCharType="end"/>
    </w:r>
    <w:r w:rsidR="004A2CE9">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98" style="width:28pt;height:67.5pt;margin-top:-5.65pt;margin-left:-70pt;position:absolute;z-index:251666432"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5</w:instrText>
    </w:r>
    <w:r w:rsidR="0049652B">
      <w:rPr>
        <w:noProof/>
      </w:rPr>
      <w:fldChar w:fldCharType="end"/>
    </w:r>
    <w:r w:rsidR="004A2CE9">
      <w:instrText xml:space="preserve"> </w:instrText>
    </w:r>
    <w:r w:rsidR="00B04A98">
      <w:fldChar w:fldCharType="separate"/>
    </w:r>
    <w:r w:rsidR="004A2CE9">
      <w:t>5</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07" style="width:27.65pt;height:67.5pt;margin-top:1.55pt;margin-left:511.3pt;position:absolute;z-index:251669504"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6</w:instrText>
    </w:r>
    <w:r w:rsidR="0049652B">
      <w:rPr>
        <w:noProof/>
      </w:rPr>
      <w:fldChar w:fldCharType="end"/>
    </w:r>
    <w:r w:rsidR="004A2CE9">
      <w:instrText xml:space="preserve"> </w:instrText>
    </w:r>
    <w:r w:rsidR="00B04A98">
      <w:fldChar w:fldCharType="separate"/>
    </w:r>
    <w:r w:rsidR="004A2CE9">
      <w:t>6</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08" style="width:28pt;height:67.5pt;margin-top:-5.65pt;margin-left:-70pt;position:absolute;z-index:251668480"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21</w:instrText>
    </w:r>
    <w:r w:rsidR="0049652B">
      <w:rPr>
        <w:noProof/>
      </w:rPr>
      <w:fldChar w:fldCharType="end"/>
    </w:r>
    <w:r w:rsidR="004A2CE9">
      <w:instrText xml:space="preserve"> </w:instrText>
    </w:r>
    <w:r w:rsidR="00B04A98">
      <w:fldChar w:fldCharType="separate"/>
    </w:r>
    <w:r w:rsidR="004A2CE9">
      <w:t>21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21</w:instrText>
    </w:r>
    <w:r w:rsidR="00D01D8B">
      <w:rPr>
        <w:noProof/>
      </w:rPr>
      <w:fldChar w:fldCharType="end"/>
    </w:r>
    <w:r w:rsidR="004A2CE9">
      <w:instrText xml:space="preserve"> </w:instrText>
    </w:r>
    <w:r w:rsidR="00B04A98">
      <w:fldChar w:fldCharType="separate"/>
    </w:r>
    <w:r w:rsidR="004A2CE9">
      <w:rPr>
        <w:rFonts w:hint="eastAsia"/>
      </w:rPr>
      <w:t>21</w:t>
    </w:r>
    <w:r w:rsidR="00B04A98">
      <w:fldChar w:fldCharType="end"/>
    </w:r>
    <w:r w:rsidR="004A2CE9">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17" style="width:27.65pt;height:67.5pt;margin-top:1.55pt;margin-left:511.3pt;position:absolute;z-index:251671552"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20</w:instrText>
    </w:r>
    <w:r w:rsidR="0049652B">
      <w:rPr>
        <w:noProof/>
      </w:rPr>
      <w:fldChar w:fldCharType="end"/>
    </w:r>
    <w:r w:rsidR="004A2CE9">
      <w:instrText xml:space="preserve"> </w:instrText>
    </w:r>
    <w:r w:rsidR="00B04A98">
      <w:fldChar w:fldCharType="separate"/>
    </w:r>
    <w:r w:rsidR="004A2CE9">
      <w:t>20</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21</w:instrText>
    </w:r>
    <w:r w:rsidR="00D01D8B">
      <w:rPr>
        <w:noProof/>
      </w:rPr>
      <w:fldChar w:fldCharType="end"/>
    </w:r>
    <w:r w:rsidR="004A2CE9">
      <w:instrText xml:space="preserve"> </w:instrText>
    </w:r>
    <w:r w:rsidR="00B04A98">
      <w:fldChar w:fldCharType="separate"/>
    </w:r>
    <w:r w:rsidR="004A2CE9">
      <w:rPr>
        <w:rFonts w:hint="eastAsia"/>
      </w:rPr>
      <w:t>21</w:t>
    </w:r>
    <w:r w:rsidR="00B04A98">
      <w:fldChar w:fldCharType="end"/>
    </w:r>
    <w:r w:rsidR="004A2CE9">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18" style="width:28pt;height:67.5pt;margin-top:-5.65pt;margin-left:-70pt;position:absolute;z-index:251670528"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7</w:instrText>
    </w:r>
    <w:r w:rsidR="0049652B">
      <w:rPr>
        <w:noProof/>
      </w:rPr>
      <w:fldChar w:fldCharType="end"/>
    </w:r>
    <w:r w:rsidR="004A2CE9">
      <w:instrText xml:space="preserve"> </w:instrText>
    </w:r>
    <w:r w:rsidR="00B04A98">
      <w:fldChar w:fldCharType="separate"/>
    </w:r>
    <w:r w:rsidR="004A2CE9">
      <w:t>7</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27" style="width:27.65pt;height:67.5pt;margin-top:1.55pt;margin-left:511.3pt;position:absolute;z-index:251673600"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8</w:instrText>
    </w:r>
    <w:r w:rsidR="0049652B">
      <w:rPr>
        <w:noProof/>
      </w:rPr>
      <w:fldChar w:fldCharType="end"/>
    </w:r>
    <w:r w:rsidR="004A2CE9">
      <w:instrText xml:space="preserve"> </w:instrText>
    </w:r>
    <w:r w:rsidR="00B04A98">
      <w:fldChar w:fldCharType="separate"/>
    </w:r>
    <w:r w:rsidR="004A2CE9">
      <w:t>8</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28" style="width:28pt;height:67.5pt;margin-top:-5.65pt;margin-left:-70pt;position:absolute;z-index:251672576"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21</w:instrText>
    </w:r>
    <w:r w:rsidR="0049652B">
      <w:rPr>
        <w:noProof/>
      </w:rPr>
      <w:fldChar w:fldCharType="end"/>
    </w:r>
    <w:r w:rsidR="004A2CE9">
      <w:instrText xml:space="preserve"> </w:instrText>
    </w:r>
    <w:r w:rsidR="00B04A98">
      <w:fldChar w:fldCharType="separate"/>
    </w:r>
    <w:r w:rsidR="004A2CE9">
      <w:t>21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21</w:instrText>
    </w:r>
    <w:r w:rsidR="00D01D8B">
      <w:rPr>
        <w:noProof/>
      </w:rPr>
      <w:fldChar w:fldCharType="end"/>
    </w:r>
    <w:r w:rsidR="004A2CE9">
      <w:instrText xml:space="preserve"> </w:instrText>
    </w:r>
    <w:r w:rsidR="00B04A98">
      <w:fldChar w:fldCharType="separate"/>
    </w:r>
    <w:r w:rsidR="004A2CE9">
      <w:rPr>
        <w:rFonts w:hint="eastAsia"/>
      </w:rPr>
      <w:t>21</w:t>
    </w:r>
    <w:r w:rsidR="00B04A98">
      <w:fldChar w:fldCharType="end"/>
    </w:r>
    <w:r w:rsidR="004A2CE9">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37" style="width:27.65pt;height:67.5pt;margin-top:1.55pt;margin-left:511.3pt;position:absolute;z-index:251675648"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20</w:instrText>
    </w:r>
    <w:r w:rsidR="0049652B">
      <w:rPr>
        <w:noProof/>
      </w:rPr>
      <w:fldChar w:fldCharType="end"/>
    </w:r>
    <w:r w:rsidR="004A2CE9">
      <w:instrText xml:space="preserve"> </w:instrText>
    </w:r>
    <w:r w:rsidR="00B04A98">
      <w:fldChar w:fldCharType="separate"/>
    </w:r>
    <w:r w:rsidR="004A2CE9">
      <w:t>20</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21</w:instrText>
    </w:r>
    <w:r w:rsidR="00D01D8B">
      <w:rPr>
        <w:noProof/>
      </w:rPr>
      <w:fldChar w:fldCharType="end"/>
    </w:r>
    <w:r w:rsidR="004A2CE9">
      <w:instrText xml:space="preserve"> </w:instrText>
    </w:r>
    <w:r w:rsidR="00B04A98">
      <w:fldChar w:fldCharType="separate"/>
    </w:r>
    <w:r w:rsidR="004A2CE9">
      <w:rPr>
        <w:rFonts w:hint="eastAsia"/>
      </w:rPr>
      <w:t>21</w:t>
    </w:r>
    <w:r w:rsidR="00B04A98">
      <w:fldChar w:fldCharType="end"/>
    </w:r>
    <w:r w:rsidR="004A2CE9">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38" style="width:28pt;height:67.5pt;margin-top:-5.65pt;margin-left:-70pt;position:absolute;z-index:251674624"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9</w:instrText>
    </w:r>
    <w:r w:rsidR="0049652B">
      <w:rPr>
        <w:noProof/>
      </w:rPr>
      <w:fldChar w:fldCharType="end"/>
    </w:r>
    <w:r w:rsidR="004A2CE9">
      <w:instrText xml:space="preserve"> </w:instrText>
    </w:r>
    <w:r w:rsidR="00B04A98">
      <w:fldChar w:fldCharType="separate"/>
    </w:r>
    <w:r w:rsidR="004A2CE9">
      <w:t>9</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49" style="width:28.2pt;height:67.5pt;margin-top:-50pt;margin-left:511.3pt;position:absolute;z-index:251665408" fillcolor="gray">
          <o:lock v:ext="edit" aspectratio="t"/>
        </v:rect>
      </w:pict>
    </w:r>
    <w:r>
      <w:rPr>
        <w:noProof/>
      </w:rPr>
      <w:pict>
        <v:shapetype id="_x0000_t202" coordsize="21600,21600" o:spt="202" path="m,l,21600r21600,l21600,xe">
          <v:stroke joinstyle="miter"/>
          <v:path gradientshapeok="t" o:connecttype="rect"/>
        </v:shapetype>
        <v:shape id="_x0000_s2050" type="#_x0000_t202" style="width:28.05pt;height:841.9pt;margin-top:-49.25pt;margin-left:483.75pt;position:absolute;v-text-anchor:middle;z-index:25166438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51" type="#_x0000_t202" style="width:28pt;height:841.9pt;margin-top:-50pt;margin-left:511.5pt;position:absolute;v-text-anchor:middle;z-index:251663360"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52" type="#_x0000_t202" style="width:28.05pt;height:841.9pt;margin-top:-49.05pt;margin-left:538.95pt;position:absolute;v-text-anchor:middle;z-index:25166233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53" style="width:28pt;height:67.5pt;margin-top:-53.95pt;margin-left:-70pt;position:absolute;z-index:251661312" fillcolor="gray"/>
      </w:pict>
    </w:r>
    <w:r>
      <w:rPr>
        <w:noProof/>
      </w:rPr>
      <w:pict>
        <v:shapetype id="_x0000_t202" coordsize="21600,21600" o:spt="202" path="m,l,21600r21600,l21600,xe">
          <v:stroke joinstyle="miter"/>
          <v:path gradientshapeok="t" o:connecttype="rect"/>
        </v:shapetype>
        <v:shape id="_x0000_s2054" type="#_x0000_t202" style="width:28.05pt;height:841.9pt;margin-top:-48.95pt;margin-left:-42pt;position:absolute;z-index:25166028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55" type="#_x0000_t202" style="width:28.3pt;height:841.9pt;margin-top:-47.95pt;margin-left:-70pt;position:absolute;v-text-anchor:middle;z-index:251659264" fillcolor="#d8d8d8">
          <v:textbox style="layout-flow:vertical;mso-layout-flow-alt:bottom-to-top">
            <w:txbxContent>
              <w:p w:rsidR="00C61CDD" w:rsidP="00C61CDD">
                <w:pPr>
                  <w:jc w:val="center"/>
                </w:pPr>
                <w:bookmarkStart w:id="0" w:name="装订线2"/>
                <w:r>
                  <w:t>学校:___________姓名：___________班级：___________考号：___________</w:t>
                </w:r>
                <w:bookmarkEnd w:id="0"/>
              </w:p>
            </w:txbxContent>
          </v:textbox>
        </v:shape>
      </w:pict>
    </w:r>
    <w:r>
      <w:rPr>
        <w:noProof/>
      </w:rPr>
      <w:pict>
        <v:shape id="_x0000_s2056" type="#_x0000_t202" style="width:28.05pt;height:841.9pt;margin-top:-48.85pt;margin-left:-97.1pt;position:absolute;v-text-anchor:middle;z-index:25165824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59" style="width:28.2pt;height:67.5pt;margin-top:-50pt;margin-left:511.3pt;position:absolute;z-index:251673600" fillcolor="gray">
          <o:lock v:ext="edit" aspectratio="t"/>
        </v:rect>
      </w:pict>
    </w:r>
    <w:r>
      <w:rPr>
        <w:noProof/>
      </w:rPr>
      <w:pict>
        <v:shapetype id="_x0000_t202" coordsize="21600,21600" o:spt="202" path="m,l,21600r21600,l21600,xe">
          <v:stroke joinstyle="miter"/>
          <v:path gradientshapeok="t" o:connecttype="rect"/>
        </v:shapetype>
        <v:shape id="_x0000_s2060" type="#_x0000_t202" style="width:28.05pt;height:841.9pt;margin-top:-49.25pt;margin-left:483.75pt;position:absolute;v-text-anchor:middle;z-index:25167257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61" type="#_x0000_t202" style="width:28pt;height:841.9pt;margin-top:-50pt;margin-left:511.5pt;position:absolute;v-text-anchor:middle;z-index:251671552"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62" type="#_x0000_t202" style="width:28.05pt;height:841.9pt;margin-top:-49.05pt;margin-left:538.95pt;position:absolute;v-text-anchor:middle;z-index:25167052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63" style="width:28pt;height:67.5pt;margin-top:-53.95pt;margin-left:-70pt;position:absolute;z-index:251669504" fillcolor="gray"/>
      </w:pict>
    </w:r>
    <w:r>
      <w:rPr>
        <w:noProof/>
      </w:rPr>
      <w:pict>
        <v:shapetype id="_x0000_t202" coordsize="21600,21600" o:spt="202" path="m,l,21600r21600,l21600,xe">
          <v:stroke joinstyle="miter"/>
          <v:path gradientshapeok="t" o:connecttype="rect"/>
        </v:shapetype>
        <v:shape id="_x0000_s2064" type="#_x0000_t202" style="width:28.05pt;height:841.9pt;margin-top:-48.95pt;margin-left:-42pt;position:absolute;z-index:25166848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65" type="#_x0000_t202" style="width:28.3pt;height:841.9pt;margin-top:-47.95pt;margin-left:-70pt;position:absolute;v-text-anchor:middle;z-index:251667456" fillcolor="#d8d8d8">
          <v:textbox style="layout-flow:vertical;mso-layout-flow-alt:bottom-to-top">
            <w:txbxContent>
              <w:p w:rsidR="00C61CDD" w:rsidP="00C61CDD">
                <w:pPr>
                  <w:jc w:val="center"/>
                </w:pPr>
                <w:bookmarkStart w:id="1" w:name="装订线2_0"/>
                <w:r>
                  <w:t>学校:___________姓名：___________班级：___________考号：___________</w:t>
                </w:r>
                <w:bookmarkEnd w:id="1"/>
              </w:p>
            </w:txbxContent>
          </v:textbox>
        </v:shape>
      </w:pict>
    </w:r>
    <w:r>
      <w:rPr>
        <w:noProof/>
      </w:rPr>
      <w:pict>
        <v:shape id="_x0000_s2066" type="#_x0000_t202" style="width:28.05pt;height:841.9pt;margin-top:-48.85pt;margin-left:-97.1pt;position:absolute;v-text-anchor:middle;z-index:25166643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69" style="width:28.2pt;height:67.5pt;margin-top:-50pt;margin-left:511.3pt;position:absolute;z-index:251681792" fillcolor="gray">
          <o:lock v:ext="edit" aspectratio="t"/>
        </v:rect>
      </w:pict>
    </w:r>
    <w:r>
      <w:rPr>
        <w:noProof/>
      </w:rPr>
      <w:pict>
        <v:shapetype id="_x0000_t202" coordsize="21600,21600" o:spt="202" path="m,l,21600r21600,l21600,xe">
          <v:stroke joinstyle="miter"/>
          <v:path gradientshapeok="t" o:connecttype="rect"/>
        </v:shapetype>
        <v:shape id="_x0000_s2070" type="#_x0000_t202" style="width:28.05pt;height:841.9pt;margin-top:-49.25pt;margin-left:483.75pt;position:absolute;v-text-anchor:middle;z-index:25168076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71" type="#_x0000_t202" style="width:28pt;height:841.9pt;margin-top:-50pt;margin-left:511.5pt;position:absolute;v-text-anchor:middle;z-index:251679744"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72" type="#_x0000_t202" style="width:28.05pt;height:841.9pt;margin-top:-49.05pt;margin-left:538.95pt;position:absolute;v-text-anchor:middle;z-index:25167872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73" style="width:28pt;height:67.5pt;margin-top:-53.95pt;margin-left:-70pt;position:absolute;z-index:251677696" fillcolor="gray"/>
      </w:pict>
    </w:r>
    <w:r>
      <w:rPr>
        <w:noProof/>
      </w:rPr>
      <w:pict>
        <v:shapetype id="_x0000_t202" coordsize="21600,21600" o:spt="202" path="m,l,21600r21600,l21600,xe">
          <v:stroke joinstyle="miter"/>
          <v:path gradientshapeok="t" o:connecttype="rect"/>
        </v:shapetype>
        <v:shape id="_x0000_s2074" type="#_x0000_t202" style="width:28.05pt;height:841.9pt;margin-top:-48.95pt;margin-left:-42pt;position:absolute;z-index:25167667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75" type="#_x0000_t202" style="width:28.3pt;height:841.9pt;margin-top:-47.95pt;margin-left:-70pt;position:absolute;v-text-anchor:middle;z-index:251675648" fillcolor="#d8d8d8">
          <v:textbox style="layout-flow:vertical;mso-layout-flow-alt:bottom-to-top">
            <w:txbxContent>
              <w:p w:rsidR="00C61CDD" w:rsidP="00C61CDD">
                <w:pPr>
                  <w:jc w:val="center"/>
                </w:pPr>
                <w:bookmarkStart w:id="2" w:name="装订线2_1"/>
                <w:r>
                  <w:t>学校:___________姓名：___________班级：___________考号：___________</w:t>
                </w:r>
                <w:bookmarkEnd w:id="2"/>
              </w:p>
            </w:txbxContent>
          </v:textbox>
        </v:shape>
      </w:pict>
    </w:r>
    <w:r>
      <w:rPr>
        <w:noProof/>
      </w:rPr>
      <w:pict>
        <v:shape id="_x0000_s2076" type="#_x0000_t202" style="width:28.05pt;height:841.9pt;margin-top:-48.85pt;margin-left:-97.1pt;position:absolute;v-text-anchor:middle;z-index:25167462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79" style="width:28.2pt;height:67.5pt;margin-top:-50pt;margin-left:511.3pt;position:absolute;z-index:251689984" fillcolor="gray">
          <o:lock v:ext="edit" aspectratio="t"/>
        </v:rect>
      </w:pict>
    </w:r>
    <w:r>
      <w:rPr>
        <w:noProof/>
      </w:rPr>
      <w:pict>
        <v:shapetype id="_x0000_t202" coordsize="21600,21600" o:spt="202" path="m,l,21600r21600,l21600,xe">
          <v:stroke joinstyle="miter"/>
          <v:path gradientshapeok="t" o:connecttype="rect"/>
        </v:shapetype>
        <v:shape id="_x0000_s2080" type="#_x0000_t202" style="width:28.05pt;height:841.9pt;margin-top:-49.25pt;margin-left:483.75pt;position:absolute;v-text-anchor:middle;z-index:25168896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81" type="#_x0000_t202" style="width:28pt;height:841.9pt;margin-top:-50pt;margin-left:511.5pt;position:absolute;v-text-anchor:middle;z-index:251687936"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82" type="#_x0000_t202" style="width:28.05pt;height:841.9pt;margin-top:-49.05pt;margin-left:538.95pt;position:absolute;v-text-anchor:middle;z-index:25168691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83" style="width:28pt;height:67.5pt;margin-top:-53.95pt;margin-left:-70pt;position:absolute;z-index:251685888" fillcolor="gray"/>
      </w:pict>
    </w:r>
    <w:r>
      <w:rPr>
        <w:noProof/>
      </w:rPr>
      <w:pict>
        <v:shapetype id="_x0000_t202" coordsize="21600,21600" o:spt="202" path="m,l,21600r21600,l21600,xe">
          <v:stroke joinstyle="miter"/>
          <v:path gradientshapeok="t" o:connecttype="rect"/>
        </v:shapetype>
        <v:shape id="_x0000_s2084" type="#_x0000_t202" style="width:28.05pt;height:841.9pt;margin-top:-48.95pt;margin-left:-42pt;position:absolute;z-index:25168486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85" type="#_x0000_t202" style="width:28.3pt;height:841.9pt;margin-top:-47.95pt;margin-left:-70pt;position:absolute;v-text-anchor:middle;z-index:251683840" fillcolor="#d8d8d8">
          <v:textbox style="layout-flow:vertical;mso-layout-flow-alt:bottom-to-top">
            <w:txbxContent>
              <w:p w:rsidR="00C61CDD" w:rsidP="00C61CDD">
                <w:pPr>
                  <w:jc w:val="center"/>
                </w:pPr>
                <w:bookmarkStart w:id="3" w:name="装订线2_2"/>
                <w:r>
                  <w:t>学校:___________姓名：___________班级：___________考号：___________</w:t>
                </w:r>
                <w:bookmarkEnd w:id="3"/>
              </w:p>
            </w:txbxContent>
          </v:textbox>
        </v:shape>
      </w:pict>
    </w:r>
    <w:r>
      <w:rPr>
        <w:noProof/>
      </w:rPr>
      <w:pict>
        <v:shape id="_x0000_s2086" type="#_x0000_t202" style="width:28.05pt;height:841.9pt;margin-top:-48.85pt;margin-left:-97.1pt;position:absolute;v-text-anchor:middle;z-index:25168281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89" style="width:28.2pt;height:67.5pt;margin-top:-50pt;margin-left:511.3pt;position:absolute;z-index:251698176" fillcolor="gray">
          <o:lock v:ext="edit" aspectratio="t"/>
        </v:rect>
      </w:pict>
    </w:r>
    <w:r>
      <w:rPr>
        <w:noProof/>
      </w:rPr>
      <w:pict>
        <v:shapetype id="_x0000_t202" coordsize="21600,21600" o:spt="202" path="m,l,21600r21600,l21600,xe">
          <v:stroke joinstyle="miter"/>
          <v:path gradientshapeok="t" o:connecttype="rect"/>
        </v:shapetype>
        <v:shape id="_x0000_s2090" type="#_x0000_t202" style="width:28.05pt;height:841.9pt;margin-top:-49.25pt;margin-left:483.75pt;position:absolute;v-text-anchor:middle;z-index:25169715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91" type="#_x0000_t202" style="width:28pt;height:841.9pt;margin-top:-50pt;margin-left:511.5pt;position:absolute;v-text-anchor:middle;z-index:251696128"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92" type="#_x0000_t202" style="width:28.05pt;height:841.9pt;margin-top:-49.05pt;margin-left:538.95pt;position:absolute;v-text-anchor:middle;z-index:25169510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93" style="width:28pt;height:67.5pt;margin-top:-53.95pt;margin-left:-70pt;position:absolute;z-index:251694080" fillcolor="gray"/>
      </w:pict>
    </w:r>
    <w:r>
      <w:rPr>
        <w:noProof/>
      </w:rPr>
      <w:pict>
        <v:shapetype id="_x0000_t202" coordsize="21600,21600" o:spt="202" path="m,l,21600r21600,l21600,xe">
          <v:stroke joinstyle="miter"/>
          <v:path gradientshapeok="t" o:connecttype="rect"/>
        </v:shapetype>
        <v:shape id="_x0000_s2094" type="#_x0000_t202" style="width:28.05pt;height:841.9pt;margin-top:-48.95pt;margin-left:-42pt;position:absolute;z-index:25169305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95" type="#_x0000_t202" style="width:28.3pt;height:841.9pt;margin-top:-47.95pt;margin-left:-70pt;position:absolute;v-text-anchor:middle;z-index:251692032" fillcolor="#d8d8d8">
          <v:textbox style="layout-flow:vertical;mso-layout-flow-alt:bottom-to-top">
            <w:txbxContent>
              <w:p w:rsidR="00C61CDD" w:rsidP="00C61CDD">
                <w:pPr>
                  <w:jc w:val="center"/>
                </w:pPr>
                <w:bookmarkStart w:id="4" w:name="装订线2_3"/>
                <w:r>
                  <w:t>学校:___________姓名：___________班级：___________考号：___________</w:t>
                </w:r>
                <w:bookmarkEnd w:id="4"/>
              </w:p>
            </w:txbxContent>
          </v:textbox>
        </v:shape>
      </w:pict>
    </w:r>
    <w:r>
      <w:rPr>
        <w:noProof/>
      </w:rPr>
      <w:pict>
        <v:shape id="_x0000_s2096" type="#_x0000_t202" style="width:28.05pt;height:841.9pt;margin-top:-48.85pt;margin-left:-97.1pt;position:absolute;v-text-anchor:middle;z-index:25169100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99" style="width:28.2pt;height:67.5pt;margin-top:-50pt;margin-left:511.3pt;position:absolute;z-index:251706368" fillcolor="gray">
          <o:lock v:ext="edit" aspectratio="t"/>
        </v:rect>
      </w:pict>
    </w:r>
    <w:r>
      <w:rPr>
        <w:noProof/>
      </w:rPr>
      <w:pict>
        <v:shapetype id="_x0000_t202" coordsize="21600,21600" o:spt="202" path="m,l,21600r21600,l21600,xe">
          <v:stroke joinstyle="miter"/>
          <v:path gradientshapeok="t" o:connecttype="rect"/>
        </v:shapetype>
        <v:shape id="_x0000_s2100" type="#_x0000_t202" style="width:28.05pt;height:841.9pt;margin-top:-49.25pt;margin-left:483.75pt;position:absolute;v-text-anchor:middle;z-index:25170534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01" type="#_x0000_t202" style="width:28pt;height:841.9pt;margin-top:-50pt;margin-left:511.5pt;position:absolute;v-text-anchor:middle;z-index:251704320"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02" type="#_x0000_t202" style="width:28.05pt;height:841.9pt;margin-top:-49.05pt;margin-left:538.95pt;position:absolute;v-text-anchor:middle;z-index:25170329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03" style="width:28pt;height:67.5pt;margin-top:-53.95pt;margin-left:-70pt;position:absolute;z-index:251702272" fillcolor="gray"/>
      </w:pict>
    </w:r>
    <w:r>
      <w:rPr>
        <w:noProof/>
      </w:rPr>
      <w:pict>
        <v:shapetype id="_x0000_t202" coordsize="21600,21600" o:spt="202" path="m,l,21600r21600,l21600,xe">
          <v:stroke joinstyle="miter"/>
          <v:path gradientshapeok="t" o:connecttype="rect"/>
        </v:shapetype>
        <v:shape id="_x0000_s2104" type="#_x0000_t202" style="width:28.05pt;height:841.9pt;margin-top:-48.95pt;margin-left:-42pt;position:absolute;z-index:25170124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05" type="#_x0000_t202" style="width:28.3pt;height:841.9pt;margin-top:-47.95pt;margin-left:-70pt;position:absolute;v-text-anchor:middle;z-index:251700224" fillcolor="#d8d8d8">
          <v:textbox style="layout-flow:vertical;mso-layout-flow-alt:bottom-to-top">
            <w:txbxContent>
              <w:p w:rsidR="00C61CDD" w:rsidP="00C61CDD">
                <w:pPr>
                  <w:jc w:val="center"/>
                </w:pPr>
                <w:bookmarkStart w:id="5" w:name="装订线2_4"/>
                <w:r>
                  <w:t>学校:___________姓名：___________班级：___________考号：___________</w:t>
                </w:r>
                <w:bookmarkEnd w:id="5"/>
              </w:p>
            </w:txbxContent>
          </v:textbox>
        </v:shape>
      </w:pict>
    </w:r>
    <w:r>
      <w:rPr>
        <w:noProof/>
      </w:rPr>
      <w:pict>
        <v:shape id="_x0000_s2106" type="#_x0000_t202" style="width:28.05pt;height:841.9pt;margin-top:-48.85pt;margin-left:-97.1pt;position:absolute;v-text-anchor:middle;z-index:25169920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09" style="width:28.2pt;height:67.5pt;margin-top:-50pt;margin-left:511.3pt;position:absolute;z-index:251714560" fillcolor="gray">
          <o:lock v:ext="edit" aspectratio="t"/>
        </v:rect>
      </w:pict>
    </w:r>
    <w:r>
      <w:rPr>
        <w:noProof/>
      </w:rPr>
      <w:pict>
        <v:shapetype id="_x0000_t202" coordsize="21600,21600" o:spt="202" path="m,l,21600r21600,l21600,xe">
          <v:stroke joinstyle="miter"/>
          <v:path gradientshapeok="t" o:connecttype="rect"/>
        </v:shapetype>
        <v:shape id="_x0000_s2110" type="#_x0000_t202" style="width:28.05pt;height:841.9pt;margin-top:-49.25pt;margin-left:483.75pt;position:absolute;v-text-anchor:middle;z-index:25171353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11" type="#_x0000_t202" style="width:28pt;height:841.9pt;margin-top:-50pt;margin-left:511.5pt;position:absolute;v-text-anchor:middle;z-index:251712512"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12" type="#_x0000_t202" style="width:28.05pt;height:841.9pt;margin-top:-49.05pt;margin-left:538.95pt;position:absolute;v-text-anchor:middle;z-index:25171148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13" style="width:28pt;height:67.5pt;margin-top:-53.95pt;margin-left:-70pt;position:absolute;z-index:251710464" fillcolor="gray"/>
      </w:pict>
    </w:r>
    <w:r>
      <w:rPr>
        <w:noProof/>
      </w:rPr>
      <w:pict>
        <v:shapetype id="_x0000_t202" coordsize="21600,21600" o:spt="202" path="m,l,21600r21600,l21600,xe">
          <v:stroke joinstyle="miter"/>
          <v:path gradientshapeok="t" o:connecttype="rect"/>
        </v:shapetype>
        <v:shape id="_x0000_s2114" type="#_x0000_t202" style="width:28.05pt;height:841.9pt;margin-top:-48.95pt;margin-left:-42pt;position:absolute;z-index:25170944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15" type="#_x0000_t202" style="width:28.3pt;height:841.9pt;margin-top:-47.95pt;margin-left:-70pt;position:absolute;v-text-anchor:middle;z-index:251708416" fillcolor="#d8d8d8">
          <v:textbox style="layout-flow:vertical;mso-layout-flow-alt:bottom-to-top">
            <w:txbxContent>
              <w:p w:rsidR="00C61CDD" w:rsidP="00C61CDD">
                <w:pPr>
                  <w:jc w:val="center"/>
                </w:pPr>
                <w:bookmarkStart w:id="6" w:name="装订线2_5"/>
                <w:r>
                  <w:t>学校:___________姓名：___________班级：___________考号：___________</w:t>
                </w:r>
                <w:bookmarkEnd w:id="6"/>
              </w:p>
            </w:txbxContent>
          </v:textbox>
        </v:shape>
      </w:pict>
    </w:r>
    <w:r>
      <w:rPr>
        <w:noProof/>
      </w:rPr>
      <w:pict>
        <v:shape id="_x0000_s2116" type="#_x0000_t202" style="width:28.05pt;height:841.9pt;margin-top:-48.85pt;margin-left:-97.1pt;position:absolute;v-text-anchor:middle;z-index:25170739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19" style="width:28.2pt;height:67.5pt;margin-top:-50pt;margin-left:511.3pt;position:absolute;z-index:251722752" fillcolor="gray">
          <o:lock v:ext="edit" aspectratio="t"/>
        </v:rect>
      </w:pict>
    </w:r>
    <w:r>
      <w:rPr>
        <w:noProof/>
      </w:rPr>
      <w:pict>
        <v:shapetype id="_x0000_t202" coordsize="21600,21600" o:spt="202" path="m,l,21600r21600,l21600,xe">
          <v:stroke joinstyle="miter"/>
          <v:path gradientshapeok="t" o:connecttype="rect"/>
        </v:shapetype>
        <v:shape id="_x0000_s2120" type="#_x0000_t202" style="width:28.05pt;height:841.9pt;margin-top:-49.25pt;margin-left:483.75pt;position:absolute;v-text-anchor:middle;z-index:25172172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21" type="#_x0000_t202" style="width:28pt;height:841.9pt;margin-top:-50pt;margin-left:511.5pt;position:absolute;v-text-anchor:middle;z-index:251720704"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22" type="#_x0000_t202" style="width:28.05pt;height:841.9pt;margin-top:-49.05pt;margin-left:538.95pt;position:absolute;v-text-anchor:middle;z-index:25171968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23" style="width:28pt;height:67.5pt;margin-top:-53.95pt;margin-left:-70pt;position:absolute;z-index:251718656" fillcolor="gray"/>
      </w:pict>
    </w:r>
    <w:r>
      <w:rPr>
        <w:noProof/>
      </w:rPr>
      <w:pict>
        <v:shapetype id="_x0000_t202" coordsize="21600,21600" o:spt="202" path="m,l,21600r21600,l21600,xe">
          <v:stroke joinstyle="miter"/>
          <v:path gradientshapeok="t" o:connecttype="rect"/>
        </v:shapetype>
        <v:shape id="_x0000_s2124" type="#_x0000_t202" style="width:28.05pt;height:841.9pt;margin-top:-48.95pt;margin-left:-42pt;position:absolute;z-index:25171763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25" type="#_x0000_t202" style="width:28.3pt;height:841.9pt;margin-top:-47.95pt;margin-left:-70pt;position:absolute;v-text-anchor:middle;z-index:251716608" fillcolor="#d8d8d8">
          <v:textbox style="layout-flow:vertical;mso-layout-flow-alt:bottom-to-top">
            <w:txbxContent>
              <w:p w:rsidR="00C61CDD" w:rsidP="00C61CDD">
                <w:pPr>
                  <w:jc w:val="center"/>
                </w:pPr>
                <w:bookmarkStart w:id="7" w:name="装订线2_6"/>
                <w:r>
                  <w:t>学校:___________姓名：___________班级：___________考号：___________</w:t>
                </w:r>
                <w:bookmarkEnd w:id="7"/>
              </w:p>
            </w:txbxContent>
          </v:textbox>
        </v:shape>
      </w:pict>
    </w:r>
    <w:r>
      <w:rPr>
        <w:noProof/>
      </w:rPr>
      <w:pict>
        <v:shape id="_x0000_s2126" type="#_x0000_t202" style="width:28.05pt;height:841.9pt;margin-top:-48.85pt;margin-left:-97.1pt;position:absolute;v-text-anchor:middle;z-index:25171558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29" style="width:28.2pt;height:67.5pt;margin-top:-50pt;margin-left:511.3pt;position:absolute;z-index:251730944" fillcolor="gray">
          <o:lock v:ext="edit" aspectratio="t"/>
        </v:rect>
      </w:pict>
    </w:r>
    <w:r>
      <w:rPr>
        <w:noProof/>
      </w:rPr>
      <w:pict>
        <v:shapetype id="_x0000_t202" coordsize="21600,21600" o:spt="202" path="m,l,21600r21600,l21600,xe">
          <v:stroke joinstyle="miter"/>
          <v:path gradientshapeok="t" o:connecttype="rect"/>
        </v:shapetype>
        <v:shape id="_x0000_s2130" type="#_x0000_t202" style="width:28.05pt;height:841.9pt;margin-top:-49.25pt;margin-left:483.75pt;position:absolute;v-text-anchor:middle;z-index:25172992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31" type="#_x0000_t202" style="width:28pt;height:841.9pt;margin-top:-50pt;margin-left:511.5pt;position:absolute;v-text-anchor:middle;z-index:251728896"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32" type="#_x0000_t202" style="width:28.05pt;height:841.9pt;margin-top:-49.05pt;margin-left:538.95pt;position:absolute;v-text-anchor:middle;z-index:25172787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33" style="width:28pt;height:67.5pt;margin-top:-53.95pt;margin-left:-70pt;position:absolute;z-index:251726848" fillcolor="gray"/>
      </w:pict>
    </w:r>
    <w:r>
      <w:rPr>
        <w:noProof/>
      </w:rPr>
      <w:pict>
        <v:shapetype id="_x0000_t202" coordsize="21600,21600" o:spt="202" path="m,l,21600r21600,l21600,xe">
          <v:stroke joinstyle="miter"/>
          <v:path gradientshapeok="t" o:connecttype="rect"/>
        </v:shapetype>
        <v:shape id="_x0000_s2134" type="#_x0000_t202" style="width:28.05pt;height:841.9pt;margin-top:-48.95pt;margin-left:-42pt;position:absolute;z-index:25172582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35" type="#_x0000_t202" style="width:28.3pt;height:841.9pt;margin-top:-47.95pt;margin-left:-70pt;position:absolute;v-text-anchor:middle;z-index:251724800" fillcolor="#d8d8d8">
          <v:textbox style="layout-flow:vertical;mso-layout-flow-alt:bottom-to-top">
            <w:txbxContent>
              <w:p w:rsidR="00C61CDD" w:rsidP="00C61CDD">
                <w:pPr>
                  <w:jc w:val="center"/>
                </w:pPr>
                <w:bookmarkStart w:id="8" w:name="装订线2_7"/>
                <w:r>
                  <w:t>学校:___________姓名：___________班级：___________考号：___________</w:t>
                </w:r>
                <w:bookmarkEnd w:id="8"/>
              </w:p>
            </w:txbxContent>
          </v:textbox>
        </v:shape>
      </w:pict>
    </w:r>
    <w:r>
      <w:rPr>
        <w:noProof/>
      </w:rPr>
      <w:pict>
        <v:shape id="_x0000_s2136" type="#_x0000_t202" style="width:28.05pt;height:841.9pt;margin-top:-48.85pt;margin-left:-97.1pt;position:absolute;v-text-anchor:middle;z-index:25172377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ABE5777"/>
    <w:multiLevelType w:val="hybridMultilevel"/>
    <w:tmpl w:val="6FA4562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992"/>
    <w:rsid w:val="000232A6"/>
    <w:rsid w:val="00026C90"/>
    <w:rsid w:val="00033149"/>
    <w:rsid w:val="000447EF"/>
    <w:rsid w:val="00061BE9"/>
    <w:rsid w:val="00086821"/>
    <w:rsid w:val="000921B3"/>
    <w:rsid w:val="000C14E4"/>
    <w:rsid w:val="000E5A87"/>
    <w:rsid w:val="000F6EA0"/>
    <w:rsid w:val="00105C1A"/>
    <w:rsid w:val="00116AFE"/>
    <w:rsid w:val="00125873"/>
    <w:rsid w:val="001617FA"/>
    <w:rsid w:val="001F1A98"/>
    <w:rsid w:val="002406BA"/>
    <w:rsid w:val="0024192D"/>
    <w:rsid w:val="002A2386"/>
    <w:rsid w:val="00346D27"/>
    <w:rsid w:val="00367612"/>
    <w:rsid w:val="00376FB5"/>
    <w:rsid w:val="003C0E0D"/>
    <w:rsid w:val="003D76B5"/>
    <w:rsid w:val="00415AB9"/>
    <w:rsid w:val="00455CDE"/>
    <w:rsid w:val="00467275"/>
    <w:rsid w:val="0047773D"/>
    <w:rsid w:val="0049652B"/>
    <w:rsid w:val="004A0911"/>
    <w:rsid w:val="004A2CE9"/>
    <w:rsid w:val="004E63D0"/>
    <w:rsid w:val="00502DD9"/>
    <w:rsid w:val="00511137"/>
    <w:rsid w:val="0052443C"/>
    <w:rsid w:val="0052721C"/>
    <w:rsid w:val="00545EDD"/>
    <w:rsid w:val="00552B17"/>
    <w:rsid w:val="0059168F"/>
    <w:rsid w:val="005B62FF"/>
    <w:rsid w:val="00606320"/>
    <w:rsid w:val="006257AC"/>
    <w:rsid w:val="006308DF"/>
    <w:rsid w:val="00633664"/>
    <w:rsid w:val="0064153B"/>
    <w:rsid w:val="006426C7"/>
    <w:rsid w:val="006435C0"/>
    <w:rsid w:val="0067552A"/>
    <w:rsid w:val="007306CB"/>
    <w:rsid w:val="007543DC"/>
    <w:rsid w:val="0079637F"/>
    <w:rsid w:val="007A4D62"/>
    <w:rsid w:val="007A55E5"/>
    <w:rsid w:val="007A64BA"/>
    <w:rsid w:val="007B768F"/>
    <w:rsid w:val="007D1233"/>
    <w:rsid w:val="007D3388"/>
    <w:rsid w:val="007F4AC3"/>
    <w:rsid w:val="00881010"/>
    <w:rsid w:val="008B3E8D"/>
    <w:rsid w:val="008D5E00"/>
    <w:rsid w:val="008E3852"/>
    <w:rsid w:val="008E7519"/>
    <w:rsid w:val="00917B6F"/>
    <w:rsid w:val="00964BEF"/>
    <w:rsid w:val="009E1FB8"/>
    <w:rsid w:val="009E611B"/>
    <w:rsid w:val="00A0138B"/>
    <w:rsid w:val="00A15051"/>
    <w:rsid w:val="00A16BEE"/>
    <w:rsid w:val="00A27427"/>
    <w:rsid w:val="00A34636"/>
    <w:rsid w:val="00A5525A"/>
    <w:rsid w:val="00A739F2"/>
    <w:rsid w:val="00A77B3E"/>
    <w:rsid w:val="00A842D1"/>
    <w:rsid w:val="00AD3992"/>
    <w:rsid w:val="00AD3AD8"/>
    <w:rsid w:val="00AD53AA"/>
    <w:rsid w:val="00B04A98"/>
    <w:rsid w:val="00B22509"/>
    <w:rsid w:val="00B55454"/>
    <w:rsid w:val="00B5694A"/>
    <w:rsid w:val="00B64269"/>
    <w:rsid w:val="00B658EB"/>
    <w:rsid w:val="00B65DFA"/>
    <w:rsid w:val="00B7738E"/>
    <w:rsid w:val="00BC3D25"/>
    <w:rsid w:val="00BF07DF"/>
    <w:rsid w:val="00C034EB"/>
    <w:rsid w:val="00C13381"/>
    <w:rsid w:val="00C47B3E"/>
    <w:rsid w:val="00C5253F"/>
    <w:rsid w:val="00C61CDD"/>
    <w:rsid w:val="00C934A0"/>
    <w:rsid w:val="00C97C4A"/>
    <w:rsid w:val="00CA1055"/>
    <w:rsid w:val="00CB28FF"/>
    <w:rsid w:val="00CB65C6"/>
    <w:rsid w:val="00CF1708"/>
    <w:rsid w:val="00CF31B1"/>
    <w:rsid w:val="00D01D8B"/>
    <w:rsid w:val="00D13C84"/>
    <w:rsid w:val="00D21C2C"/>
    <w:rsid w:val="00D44CF8"/>
    <w:rsid w:val="00D52E2B"/>
    <w:rsid w:val="00DA722F"/>
    <w:rsid w:val="00DC383C"/>
    <w:rsid w:val="00DD4B4F"/>
    <w:rsid w:val="00E02136"/>
    <w:rsid w:val="00E17E42"/>
    <w:rsid w:val="00E210B8"/>
    <w:rsid w:val="00E2676D"/>
    <w:rsid w:val="00E55184"/>
    <w:rsid w:val="00EA770D"/>
    <w:rsid w:val="00ED2B12"/>
    <w:rsid w:val="00ED70A8"/>
    <w:rsid w:val="00F131A7"/>
    <w:rsid w:val="00F20903"/>
    <w:rsid w:val="00F37D33"/>
    <w:rsid w:val="00F62C26"/>
    <w:rsid w:val="00F9054F"/>
    <w:rsid w:val="00FA5C16"/>
    <w:rsid w:val="00FC0F9D"/>
    <w:rsid w:val="00FF71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2386"/>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AD39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D3992"/>
    <w:rPr>
      <w:sz w:val="18"/>
      <w:szCs w:val="18"/>
    </w:rPr>
  </w:style>
  <w:style w:type="paragraph" w:styleId="Footer">
    <w:name w:val="footer"/>
    <w:basedOn w:val="Normal"/>
    <w:link w:val="Char0"/>
    <w:uiPriority w:val="99"/>
    <w:unhideWhenUsed/>
    <w:rsid w:val="00AD399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D3992"/>
    <w:rPr>
      <w:sz w:val="18"/>
      <w:szCs w:val="18"/>
    </w:rPr>
  </w:style>
  <w:style w:type="paragraph" w:styleId="BalloonText">
    <w:name w:val="Balloon Text"/>
    <w:basedOn w:val="Normal"/>
    <w:link w:val="Char1"/>
    <w:uiPriority w:val="99"/>
    <w:semiHidden/>
    <w:unhideWhenUsed/>
    <w:rsid w:val="00AD3992"/>
    <w:rPr>
      <w:sz w:val="18"/>
      <w:szCs w:val="18"/>
    </w:rPr>
  </w:style>
  <w:style w:type="character" w:customStyle="1" w:styleId="Char1">
    <w:name w:val="批注框文本 Char"/>
    <w:basedOn w:val="DefaultParagraphFont"/>
    <w:link w:val="BalloonText"/>
    <w:uiPriority w:val="99"/>
    <w:semiHidden/>
    <w:rsid w:val="00AD3992"/>
    <w:rPr>
      <w:sz w:val="18"/>
      <w:szCs w:val="18"/>
    </w:rPr>
  </w:style>
  <w:style w:type="paragraph" w:styleId="NoSpacing">
    <w:name w:val="No Spacing"/>
    <w:link w:val="Char2"/>
    <w:uiPriority w:val="1"/>
    <w:qFormat/>
    <w:rsid w:val="00AD3992"/>
    <w:rPr>
      <w:kern w:val="0"/>
      <w:sz w:val="22"/>
    </w:rPr>
  </w:style>
  <w:style w:type="character" w:customStyle="1" w:styleId="Char2">
    <w:name w:val="无间隔 Char"/>
    <w:basedOn w:val="DefaultParagraphFont"/>
    <w:link w:val="NoSpacing"/>
    <w:uiPriority w:val="1"/>
    <w:rsid w:val="00AD3992"/>
    <w:rPr>
      <w:kern w:val="0"/>
      <w:sz w:val="22"/>
    </w:rPr>
  </w:style>
  <w:style w:type="paragraph" w:styleId="ListParagraph">
    <w:name w:val="List Paragraph"/>
    <w:basedOn w:val="Normal"/>
    <w:uiPriority w:val="34"/>
    <w:qFormat/>
    <w:rsid w:val="00D21C2C"/>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header" Target="header3.xml" /><Relationship Id="rId12" Type="http://schemas.openxmlformats.org/officeDocument/2006/relationships/header" Target="header4.xml" /><Relationship Id="rId13" Type="http://schemas.openxmlformats.org/officeDocument/2006/relationships/footer" Target="footer3.xml" /><Relationship Id="rId14" Type="http://schemas.openxmlformats.org/officeDocument/2006/relationships/footer" Target="footer4.xml" /><Relationship Id="rId15" Type="http://schemas.openxmlformats.org/officeDocument/2006/relationships/image" Target="media/image3.png" /><Relationship Id="rId16" Type="http://schemas.openxmlformats.org/officeDocument/2006/relationships/header" Target="header5.xml" /><Relationship Id="rId17" Type="http://schemas.openxmlformats.org/officeDocument/2006/relationships/header" Target="header6.xml" /><Relationship Id="rId18" Type="http://schemas.openxmlformats.org/officeDocument/2006/relationships/footer" Target="footer5.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image" Target="media/image4.png" /><Relationship Id="rId21" Type="http://schemas.openxmlformats.org/officeDocument/2006/relationships/header" Target="header7.xml" /><Relationship Id="rId22" Type="http://schemas.openxmlformats.org/officeDocument/2006/relationships/header" Target="header8.xml" /><Relationship Id="rId23" Type="http://schemas.openxmlformats.org/officeDocument/2006/relationships/footer" Target="footer7.xml" /><Relationship Id="rId24" Type="http://schemas.openxmlformats.org/officeDocument/2006/relationships/footer" Target="footer8.xml" /><Relationship Id="rId25" Type="http://schemas.openxmlformats.org/officeDocument/2006/relationships/image" Target="media/image5.png" /><Relationship Id="rId26" Type="http://schemas.openxmlformats.org/officeDocument/2006/relationships/header" Target="header9.xml" /><Relationship Id="rId27" Type="http://schemas.openxmlformats.org/officeDocument/2006/relationships/header" Target="header10.xml" /><Relationship Id="rId28" Type="http://schemas.openxmlformats.org/officeDocument/2006/relationships/footer" Target="footer9.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header" Target="header11.xml" /><Relationship Id="rId31" Type="http://schemas.openxmlformats.org/officeDocument/2006/relationships/header" Target="header12.xml" /><Relationship Id="rId32" Type="http://schemas.openxmlformats.org/officeDocument/2006/relationships/footer" Target="footer11.xml" /><Relationship Id="rId33" Type="http://schemas.openxmlformats.org/officeDocument/2006/relationships/footer" Target="footer12.xml" /><Relationship Id="rId34" Type="http://schemas.openxmlformats.org/officeDocument/2006/relationships/image" Target="media/image6.png" /><Relationship Id="rId35" Type="http://schemas.openxmlformats.org/officeDocument/2006/relationships/image" Target="media/image7.png" /><Relationship Id="rId36" Type="http://schemas.openxmlformats.org/officeDocument/2006/relationships/image" Target="media/image8.png" /><Relationship Id="rId37" Type="http://schemas.openxmlformats.org/officeDocument/2006/relationships/header" Target="header13.xml" /><Relationship Id="rId38" Type="http://schemas.openxmlformats.org/officeDocument/2006/relationships/header" Target="header14.xml" /><Relationship Id="rId39" Type="http://schemas.openxmlformats.org/officeDocument/2006/relationships/footer" Target="footer13.xml" /><Relationship Id="rId4" Type="http://schemas.openxmlformats.org/officeDocument/2006/relationships/customXml" Target="../customXml/item1.xml" /><Relationship Id="rId40" Type="http://schemas.openxmlformats.org/officeDocument/2006/relationships/footer" Target="footer14.xml" /><Relationship Id="rId41" Type="http://schemas.openxmlformats.org/officeDocument/2006/relationships/image" Target="media/image9.png" /><Relationship Id="rId42" Type="http://schemas.openxmlformats.org/officeDocument/2006/relationships/header" Target="header15.xml" /><Relationship Id="rId43" Type="http://schemas.openxmlformats.org/officeDocument/2006/relationships/header" Target="header16.xml" /><Relationship Id="rId44" Type="http://schemas.openxmlformats.org/officeDocument/2006/relationships/footer" Target="footer15.xml" /><Relationship Id="rId45" Type="http://schemas.openxmlformats.org/officeDocument/2006/relationships/footer" Target="footer16.xml" /><Relationship Id="rId46" Type="http://schemas.openxmlformats.org/officeDocument/2006/relationships/image" Target="media/image10.png" /><Relationship Id="rId47" Type="http://schemas.openxmlformats.org/officeDocument/2006/relationships/hyperlink" Target="https://d.book118.com/046022232041010055" TargetMode="External" /><Relationship Id="rId48" Type="http://schemas.openxmlformats.org/officeDocument/2006/relationships/header" Target="header17.xml" /><Relationship Id="rId49" Type="http://schemas.openxmlformats.org/officeDocument/2006/relationships/header" Target="header18.xml" /><Relationship Id="rId5" Type="http://schemas.openxmlformats.org/officeDocument/2006/relationships/header" Target="header1.xml" /><Relationship Id="rId50" Type="http://schemas.openxmlformats.org/officeDocument/2006/relationships/footer" Target="footer17.xml" /><Relationship Id="rId51" Type="http://schemas.openxmlformats.org/officeDocument/2006/relationships/footer" Target="footer18.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image" Target="media/image1.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78F4A6-A5E1-4D1E-86B2-8EAB1E8572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TotalTime>
  <Pages>11</Pages>
  <Words>0</Words>
  <Characters>0</Characters>
  <Application>Microsoft Office Word</Application>
  <DocSecurity>0</DocSecurity>
  <Lines>0</Lines>
  <Paragraphs>0</Paragraphs>
  <ScaleCrop>false</ScaleCrop>
  <Company>7ccj.com</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7ccj.com</dc:creator>
  <cp:lastModifiedBy>Administrator</cp:lastModifiedBy>
  <cp:revision>5</cp:revision>
  <dcterms:created xsi:type="dcterms:W3CDTF">2011-01-13T09:46:00Z</dcterms:created>
  <dcterms:modified xsi:type="dcterms:W3CDTF">2021-11-27T03:32:00Z</dcterms:modified>
</cp:coreProperties>
</file>