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中枢兴奋药竞争策略分析报告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0437" w:history="1">
        <w:r>
          <w:rPr>
            <w:rFonts w:ascii="仿宋" w:eastAsia="仿宋" w:hAnsi="仿宋" w:cs="仿宋" w:hint="eastAsia"/>
            <w:lang w:val="en-GB"/>
          </w:rPr>
          <w:t>前言</w:t>
        </w:r>
        <w:r>
          <w:tab/>
        </w:r>
        <w:r>
          <w:fldChar w:fldCharType="begin"/>
        </w:r>
        <w:r>
          <w:instrText xml:space="preserve"> PAGEREF _Toc20437 \h </w:instrText>
        </w:r>
        <w:r>
          <w:fldChar w:fldCharType="separate"/>
        </w:r>
        <w:r>
          <w:t>3</w:t>
        </w:r>
        <w:r>
          <w:fldChar w:fldCharType="end"/>
        </w:r>
      </w:hyperlink>
    </w:p>
    <w:p>
      <w:pPr>
        <w:pStyle w:val="TOC1"/>
        <w:tabs>
          <w:tab w:val="right" w:leader="dot" w:pos="8306"/>
        </w:tabs>
      </w:pPr>
      <w:hyperlink w:anchor="_Toc9043" w:history="1">
        <w:r>
          <w:rPr>
            <w:rFonts w:ascii="仿宋" w:eastAsia="仿宋" w:hAnsi="仿宋" w:cs="仿宋" w:hint="eastAsia"/>
            <w:lang w:val="en-GB"/>
          </w:rPr>
          <w:t>一、公司简介</w:t>
        </w:r>
        <w:r>
          <w:tab/>
        </w:r>
        <w:r>
          <w:fldChar w:fldCharType="begin"/>
        </w:r>
        <w:r>
          <w:instrText xml:space="preserve"> PAGEREF _Toc9043 \h </w:instrText>
        </w:r>
        <w:r>
          <w:fldChar w:fldCharType="separate"/>
        </w:r>
        <w:r>
          <w:t>3</w:t>
        </w:r>
        <w:r>
          <w:fldChar w:fldCharType="end"/>
        </w:r>
      </w:hyperlink>
    </w:p>
    <w:p>
      <w:pPr>
        <w:pStyle w:val="TOC2"/>
        <w:tabs>
          <w:tab w:val="right" w:leader="dot" w:pos="8306"/>
        </w:tabs>
      </w:pPr>
      <w:hyperlink w:anchor="_Toc1415" w:history="1">
        <w:r>
          <w:rPr>
            <w:rFonts w:ascii="仿宋" w:eastAsia="仿宋" w:hAnsi="仿宋" w:cs="仿宋" w:hint="eastAsia"/>
            <w:lang w:val="en-GB"/>
          </w:rPr>
          <w:t>(一)、公司基本信息</w:t>
        </w:r>
        <w:r>
          <w:tab/>
        </w:r>
        <w:r>
          <w:fldChar w:fldCharType="begin"/>
        </w:r>
        <w:r>
          <w:instrText xml:space="preserve"> PAGEREF _Toc1415 \h </w:instrText>
        </w:r>
        <w:r>
          <w:fldChar w:fldCharType="separate"/>
        </w:r>
        <w:r>
          <w:t>3</w:t>
        </w:r>
        <w:r>
          <w:fldChar w:fldCharType="end"/>
        </w:r>
      </w:hyperlink>
    </w:p>
    <w:p>
      <w:pPr>
        <w:pStyle w:val="TOC2"/>
        <w:tabs>
          <w:tab w:val="right" w:leader="dot" w:pos="8306"/>
        </w:tabs>
      </w:pPr>
      <w:hyperlink w:anchor="_Toc20303" w:history="1">
        <w:r>
          <w:rPr>
            <w:rFonts w:ascii="仿宋" w:eastAsia="仿宋" w:hAnsi="仿宋" w:cs="仿宋" w:hint="eastAsia"/>
            <w:lang w:val="en-GB"/>
          </w:rPr>
          <w:t>(二)、公司简介</w:t>
        </w:r>
        <w:r>
          <w:tab/>
        </w:r>
        <w:r>
          <w:fldChar w:fldCharType="begin"/>
        </w:r>
        <w:r>
          <w:instrText xml:space="preserve"> PAGEREF _Toc20303 \h </w:instrText>
        </w:r>
        <w:r>
          <w:fldChar w:fldCharType="separate"/>
        </w:r>
        <w:r>
          <w:t>4</w:t>
        </w:r>
        <w:r>
          <w:fldChar w:fldCharType="end"/>
        </w:r>
      </w:hyperlink>
    </w:p>
    <w:p>
      <w:pPr>
        <w:pStyle w:val="TOC1"/>
        <w:tabs>
          <w:tab w:val="right" w:leader="dot" w:pos="8306"/>
        </w:tabs>
      </w:pPr>
      <w:hyperlink w:anchor="_Toc19838" w:history="1">
        <w:r>
          <w:rPr>
            <w:rFonts w:ascii="仿宋" w:eastAsia="仿宋" w:hAnsi="仿宋" w:cs="仿宋" w:hint="eastAsia"/>
            <w:lang w:val="en-GB"/>
          </w:rPr>
          <w:t>二、SWOT分析说明</w:t>
        </w:r>
        <w:r>
          <w:tab/>
        </w:r>
        <w:r>
          <w:fldChar w:fldCharType="begin"/>
        </w:r>
        <w:r>
          <w:instrText xml:space="preserve"> PAGEREF _Toc19838 \h </w:instrText>
        </w:r>
        <w:r>
          <w:fldChar w:fldCharType="separate"/>
        </w:r>
        <w:r>
          <w:t>4</w:t>
        </w:r>
        <w:r>
          <w:fldChar w:fldCharType="end"/>
        </w:r>
      </w:hyperlink>
    </w:p>
    <w:p>
      <w:pPr>
        <w:pStyle w:val="TOC2"/>
        <w:tabs>
          <w:tab w:val="right" w:leader="dot" w:pos="8306"/>
        </w:tabs>
      </w:pPr>
      <w:hyperlink w:anchor="_Toc31310" w:history="1">
        <w:r>
          <w:rPr>
            <w:rFonts w:ascii="仿宋" w:eastAsia="仿宋" w:hAnsi="仿宋" w:cs="仿宋" w:hint="eastAsia"/>
            <w:lang w:val="en-GB"/>
          </w:rPr>
          <w:t>(一)、优势分析(S)</w:t>
        </w:r>
        <w:r>
          <w:tab/>
        </w:r>
        <w:r>
          <w:fldChar w:fldCharType="begin"/>
        </w:r>
        <w:r>
          <w:instrText xml:space="preserve"> PAGEREF _Toc31310 \h </w:instrText>
        </w:r>
        <w:r>
          <w:fldChar w:fldCharType="separate"/>
        </w:r>
        <w:r>
          <w:t>4</w:t>
        </w:r>
        <w:r>
          <w:fldChar w:fldCharType="end"/>
        </w:r>
      </w:hyperlink>
    </w:p>
    <w:p>
      <w:pPr>
        <w:pStyle w:val="TOC2"/>
        <w:tabs>
          <w:tab w:val="right" w:leader="dot" w:pos="8306"/>
        </w:tabs>
      </w:pPr>
      <w:hyperlink w:anchor="_Toc4083" w:history="1">
        <w:r>
          <w:rPr>
            <w:rFonts w:ascii="仿宋" w:eastAsia="仿宋" w:hAnsi="仿宋" w:cs="仿宋" w:hint="eastAsia"/>
            <w:lang w:val="en-GB"/>
          </w:rPr>
          <w:t>(二)、劣势分析(W)</w:t>
        </w:r>
        <w:r>
          <w:tab/>
        </w:r>
        <w:r>
          <w:fldChar w:fldCharType="begin"/>
        </w:r>
        <w:r>
          <w:instrText xml:space="preserve"> PAGEREF _Toc4083 \h </w:instrText>
        </w:r>
        <w:r>
          <w:fldChar w:fldCharType="separate"/>
        </w:r>
        <w:r>
          <w:t>6</w:t>
        </w:r>
        <w:r>
          <w:fldChar w:fldCharType="end"/>
        </w:r>
      </w:hyperlink>
    </w:p>
    <w:p>
      <w:pPr>
        <w:pStyle w:val="TOC2"/>
        <w:tabs>
          <w:tab w:val="right" w:leader="dot" w:pos="8306"/>
        </w:tabs>
      </w:pPr>
      <w:hyperlink w:anchor="_Toc1080" w:history="1">
        <w:r>
          <w:rPr>
            <w:rFonts w:ascii="仿宋" w:eastAsia="仿宋" w:hAnsi="仿宋" w:cs="仿宋" w:hint="eastAsia"/>
            <w:lang w:val="en-GB"/>
          </w:rPr>
          <w:t>(三)、机会分析(O)</w:t>
        </w:r>
        <w:r>
          <w:tab/>
        </w:r>
        <w:r>
          <w:fldChar w:fldCharType="begin"/>
        </w:r>
        <w:r>
          <w:instrText xml:space="preserve"> PAGEREF _Toc1080 \h </w:instrText>
        </w:r>
        <w:r>
          <w:fldChar w:fldCharType="separate"/>
        </w:r>
        <w:r>
          <w:t>7</w:t>
        </w:r>
        <w:r>
          <w:fldChar w:fldCharType="end"/>
        </w:r>
      </w:hyperlink>
    </w:p>
    <w:p>
      <w:pPr>
        <w:pStyle w:val="TOC2"/>
        <w:tabs>
          <w:tab w:val="right" w:leader="dot" w:pos="8306"/>
        </w:tabs>
      </w:pPr>
      <w:hyperlink w:anchor="_Toc11131" w:history="1">
        <w:r>
          <w:rPr>
            <w:rFonts w:ascii="仿宋" w:eastAsia="仿宋" w:hAnsi="仿宋" w:cs="仿宋" w:hint="eastAsia"/>
            <w:lang w:val="en-GB"/>
          </w:rPr>
          <w:t>(四)、威胁分析(T)</w:t>
        </w:r>
        <w:r>
          <w:tab/>
        </w:r>
        <w:r>
          <w:fldChar w:fldCharType="begin"/>
        </w:r>
        <w:r>
          <w:instrText xml:space="preserve"> PAGEREF _Toc11131 \h </w:instrText>
        </w:r>
        <w:r>
          <w:fldChar w:fldCharType="separate"/>
        </w:r>
        <w:r>
          <w:t>8</w:t>
        </w:r>
        <w:r>
          <w:fldChar w:fldCharType="end"/>
        </w:r>
      </w:hyperlink>
    </w:p>
    <w:p>
      <w:pPr>
        <w:pStyle w:val="TOC1"/>
        <w:tabs>
          <w:tab w:val="right" w:leader="dot" w:pos="8306"/>
        </w:tabs>
      </w:pPr>
      <w:hyperlink w:anchor="_Toc32368" w:history="1">
        <w:r>
          <w:rPr>
            <w:rFonts w:ascii="仿宋" w:eastAsia="仿宋" w:hAnsi="仿宋" w:cs="仿宋" w:hint="eastAsia"/>
            <w:lang w:val="en-GB"/>
          </w:rPr>
          <w:t>三、员工培训与绩效提升</w:t>
        </w:r>
        <w:r>
          <w:tab/>
        </w:r>
        <w:r>
          <w:fldChar w:fldCharType="begin"/>
        </w:r>
        <w:r>
          <w:instrText xml:space="preserve"> PAGEREF _Toc32368 \h </w:instrText>
        </w:r>
        <w:r>
          <w:fldChar w:fldCharType="separate"/>
        </w:r>
        <w:r>
          <w:t>10</w:t>
        </w:r>
        <w:r>
          <w:fldChar w:fldCharType="end"/>
        </w:r>
      </w:hyperlink>
    </w:p>
    <w:p>
      <w:pPr>
        <w:pStyle w:val="TOC2"/>
        <w:tabs>
          <w:tab w:val="right" w:leader="dot" w:pos="8306"/>
        </w:tabs>
      </w:pPr>
      <w:hyperlink w:anchor="_Toc27781" w:history="1">
        <w:r>
          <w:rPr>
            <w:rFonts w:ascii="仿宋" w:eastAsia="仿宋" w:hAnsi="仿宋" w:cs="仿宋" w:hint="eastAsia"/>
            <w:lang w:val="en-GB"/>
          </w:rPr>
          <w:t>(一)、培训需求分析与计划</w:t>
        </w:r>
        <w:r>
          <w:tab/>
        </w:r>
        <w:r>
          <w:fldChar w:fldCharType="begin"/>
        </w:r>
        <w:r>
          <w:instrText xml:space="preserve"> PAGEREF _Toc27781 \h </w:instrText>
        </w:r>
        <w:r>
          <w:fldChar w:fldCharType="separate"/>
        </w:r>
        <w:r>
          <w:t>10</w:t>
        </w:r>
        <w:r>
          <w:fldChar w:fldCharType="end"/>
        </w:r>
      </w:hyperlink>
    </w:p>
    <w:p>
      <w:pPr>
        <w:pStyle w:val="TOC2"/>
        <w:tabs>
          <w:tab w:val="right" w:leader="dot" w:pos="8306"/>
        </w:tabs>
      </w:pPr>
      <w:hyperlink w:anchor="_Toc27097" w:history="1">
        <w:r>
          <w:rPr>
            <w:rFonts w:ascii="仿宋" w:eastAsia="仿宋" w:hAnsi="仿宋" w:cs="仿宋" w:hint="eastAsia"/>
            <w:lang w:val="en-GB"/>
          </w:rPr>
          <w:t>(二)、绩效评价体系与激励机制</w:t>
        </w:r>
        <w:r>
          <w:tab/>
        </w:r>
        <w:r>
          <w:fldChar w:fldCharType="begin"/>
        </w:r>
        <w:r>
          <w:instrText xml:space="preserve"> PAGEREF _Toc27097 \h </w:instrText>
        </w:r>
        <w:r>
          <w:fldChar w:fldCharType="separate"/>
        </w:r>
        <w:r>
          <w:t>12</w:t>
        </w:r>
        <w:r>
          <w:fldChar w:fldCharType="end"/>
        </w:r>
      </w:hyperlink>
    </w:p>
    <w:p>
      <w:pPr>
        <w:pStyle w:val="TOC2"/>
        <w:tabs>
          <w:tab w:val="right" w:leader="dot" w:pos="8306"/>
        </w:tabs>
      </w:pPr>
      <w:hyperlink w:anchor="_Toc26069" w:history="1">
        <w:r>
          <w:rPr>
            <w:rFonts w:ascii="仿宋" w:eastAsia="仿宋" w:hAnsi="仿宋" w:cs="仿宋" w:hint="eastAsia"/>
            <w:lang w:val="en-GB"/>
          </w:rPr>
          <w:t>(三)、职业发展规划与晋升通道</w:t>
        </w:r>
        <w:r>
          <w:tab/>
        </w:r>
        <w:r>
          <w:fldChar w:fldCharType="begin"/>
        </w:r>
        <w:r>
          <w:instrText xml:space="preserve"> PAGEREF _Toc26069 \h </w:instrText>
        </w:r>
        <w:r>
          <w:fldChar w:fldCharType="separate"/>
        </w:r>
        <w:r>
          <w:t>14</w:t>
        </w:r>
        <w:r>
          <w:fldChar w:fldCharType="end"/>
        </w:r>
      </w:hyperlink>
    </w:p>
    <w:p>
      <w:pPr>
        <w:pStyle w:val="TOC2"/>
        <w:tabs>
          <w:tab w:val="right" w:leader="dot" w:pos="8306"/>
        </w:tabs>
      </w:pPr>
      <w:hyperlink w:anchor="_Toc30187" w:history="1">
        <w:r>
          <w:rPr>
            <w:rFonts w:ascii="仿宋" w:eastAsia="仿宋" w:hAnsi="仿宋" w:cs="仿宋" w:hint="eastAsia"/>
            <w:lang w:val="en-GB"/>
          </w:rPr>
          <w:t>(四)、员工满意度与团队凝聚力</w:t>
        </w:r>
        <w:r>
          <w:tab/>
        </w:r>
        <w:r>
          <w:fldChar w:fldCharType="begin"/>
        </w:r>
        <w:r>
          <w:instrText xml:space="preserve"> PAGEREF _Toc30187 \h </w:instrText>
        </w:r>
        <w:r>
          <w:fldChar w:fldCharType="separate"/>
        </w:r>
        <w:r>
          <w:t>16</w:t>
        </w:r>
        <w:r>
          <w:fldChar w:fldCharType="end"/>
        </w:r>
      </w:hyperlink>
    </w:p>
    <w:p>
      <w:pPr>
        <w:pStyle w:val="TOC1"/>
        <w:tabs>
          <w:tab w:val="right" w:leader="dot" w:pos="8306"/>
        </w:tabs>
      </w:pPr>
      <w:hyperlink w:anchor="_Toc22969" w:history="1">
        <w:r>
          <w:rPr>
            <w:rFonts w:ascii="仿宋" w:eastAsia="仿宋" w:hAnsi="仿宋" w:cs="仿宋" w:hint="eastAsia"/>
            <w:lang w:val="en-GB"/>
          </w:rPr>
          <w:t>四、中枢兴奋药行业前景</w:t>
        </w:r>
        <w:r>
          <w:tab/>
        </w:r>
        <w:r>
          <w:fldChar w:fldCharType="begin"/>
        </w:r>
        <w:r>
          <w:instrText xml:space="preserve"> PAGEREF _Toc22969 \h </w:instrText>
        </w:r>
        <w:r>
          <w:fldChar w:fldCharType="separate"/>
        </w:r>
        <w:r>
          <w:t>18</w:t>
        </w:r>
        <w:r>
          <w:fldChar w:fldCharType="end"/>
        </w:r>
      </w:hyperlink>
    </w:p>
    <w:p>
      <w:pPr>
        <w:pStyle w:val="TOC2"/>
        <w:tabs>
          <w:tab w:val="right" w:leader="dot" w:pos="8306"/>
        </w:tabs>
      </w:pPr>
      <w:hyperlink w:anchor="_Toc20875" w:history="1">
        <w:r>
          <w:rPr>
            <w:rFonts w:ascii="仿宋" w:eastAsia="仿宋" w:hAnsi="仿宋" w:cs="仿宋" w:hint="eastAsia"/>
            <w:lang w:val="en-GB"/>
          </w:rPr>
          <w:t>(一)、市场增长预测</w:t>
        </w:r>
        <w:r>
          <w:tab/>
        </w:r>
        <w:r>
          <w:fldChar w:fldCharType="begin"/>
        </w:r>
        <w:r>
          <w:instrText xml:space="preserve"> PAGEREF _Toc20875 \h </w:instrText>
        </w:r>
        <w:r>
          <w:fldChar w:fldCharType="separate"/>
        </w:r>
        <w:r>
          <w:t>18</w:t>
        </w:r>
        <w:r>
          <w:fldChar w:fldCharType="end"/>
        </w:r>
      </w:hyperlink>
    </w:p>
    <w:p>
      <w:pPr>
        <w:pStyle w:val="TOC2"/>
        <w:tabs>
          <w:tab w:val="right" w:leader="dot" w:pos="8306"/>
        </w:tabs>
      </w:pPr>
      <w:hyperlink w:anchor="_Toc8721" w:history="1">
        <w:r>
          <w:rPr>
            <w:rFonts w:ascii="仿宋" w:eastAsia="仿宋" w:hAnsi="仿宋" w:cs="仿宋" w:hint="eastAsia"/>
            <w:lang w:val="en-GB"/>
          </w:rPr>
          <w:t>(二)、新兴市场机会</w:t>
        </w:r>
        <w:r>
          <w:tab/>
        </w:r>
        <w:r>
          <w:fldChar w:fldCharType="begin"/>
        </w:r>
        <w:r>
          <w:instrText xml:space="preserve"> PAGEREF _Toc8721 \h </w:instrText>
        </w:r>
        <w:r>
          <w:fldChar w:fldCharType="separate"/>
        </w:r>
        <w:r>
          <w:t>19</w:t>
        </w:r>
        <w:r>
          <w:fldChar w:fldCharType="end"/>
        </w:r>
      </w:hyperlink>
    </w:p>
    <w:p>
      <w:pPr>
        <w:pStyle w:val="TOC2"/>
        <w:tabs>
          <w:tab w:val="right" w:leader="dot" w:pos="8306"/>
        </w:tabs>
      </w:pPr>
      <w:hyperlink w:anchor="_Toc25473" w:history="1">
        <w:r>
          <w:rPr>
            <w:rFonts w:ascii="仿宋" w:eastAsia="仿宋" w:hAnsi="仿宋" w:cs="仿宋" w:hint="eastAsia"/>
            <w:lang w:val="en-GB"/>
          </w:rPr>
          <w:t>(三)、技术前景展望</w:t>
        </w:r>
        <w:r>
          <w:tab/>
        </w:r>
        <w:r>
          <w:fldChar w:fldCharType="begin"/>
        </w:r>
        <w:r>
          <w:instrText xml:space="preserve"> PAGEREF _Toc25473 \h </w:instrText>
        </w:r>
        <w:r>
          <w:fldChar w:fldCharType="separate"/>
        </w:r>
        <w:r>
          <w:t>20</w:t>
        </w:r>
        <w:r>
          <w:fldChar w:fldCharType="end"/>
        </w:r>
      </w:hyperlink>
    </w:p>
    <w:p>
      <w:pPr>
        <w:pStyle w:val="TOC2"/>
        <w:tabs>
          <w:tab w:val="right" w:leader="dot" w:pos="8306"/>
        </w:tabs>
      </w:pPr>
      <w:hyperlink w:anchor="_Toc13658" w:history="1">
        <w:r>
          <w:rPr>
            <w:rFonts w:ascii="仿宋" w:eastAsia="仿宋" w:hAnsi="仿宋" w:cs="仿宋" w:hint="eastAsia"/>
            <w:lang w:val="en-GB"/>
          </w:rPr>
          <w:t>(四)、政策环境变化</w:t>
        </w:r>
        <w:r>
          <w:tab/>
        </w:r>
        <w:r>
          <w:fldChar w:fldCharType="begin"/>
        </w:r>
        <w:r>
          <w:instrText xml:space="preserve"> PAGEREF _Toc13658 \h </w:instrText>
        </w:r>
        <w:r>
          <w:fldChar w:fldCharType="separate"/>
        </w:r>
        <w:r>
          <w:t>21</w:t>
        </w:r>
        <w:r>
          <w:fldChar w:fldCharType="end"/>
        </w:r>
      </w:hyperlink>
    </w:p>
    <w:p>
      <w:pPr>
        <w:pStyle w:val="TOC1"/>
        <w:tabs>
          <w:tab w:val="right" w:leader="dot" w:pos="8306"/>
        </w:tabs>
      </w:pPr>
      <w:hyperlink w:anchor="_Toc12226" w:history="1">
        <w:r>
          <w:rPr>
            <w:rFonts w:ascii="仿宋" w:eastAsia="仿宋" w:hAnsi="仿宋" w:cs="仿宋" w:hint="eastAsia"/>
            <w:lang w:val="en-GB"/>
          </w:rPr>
          <w:t>五、市场地位与竞争战略</w:t>
        </w:r>
        <w:r>
          <w:tab/>
        </w:r>
        <w:r>
          <w:fldChar w:fldCharType="begin"/>
        </w:r>
        <w:r>
          <w:instrText xml:space="preserve"> PAGEREF _Toc12226 \h </w:instrText>
        </w:r>
        <w:r>
          <w:fldChar w:fldCharType="separate"/>
        </w:r>
        <w:r>
          <w:t>22</w:t>
        </w:r>
        <w:r>
          <w:fldChar w:fldCharType="end"/>
        </w:r>
      </w:hyperlink>
    </w:p>
    <w:p>
      <w:pPr>
        <w:pStyle w:val="TOC2"/>
        <w:tabs>
          <w:tab w:val="right" w:leader="dot" w:pos="8306"/>
        </w:tabs>
      </w:pPr>
      <w:hyperlink w:anchor="_Toc6497" w:history="1">
        <w:r>
          <w:rPr>
            <w:rFonts w:ascii="仿宋" w:eastAsia="仿宋" w:hAnsi="仿宋" w:cs="仿宋" w:hint="eastAsia"/>
            <w:lang w:val="en-GB"/>
          </w:rPr>
          <w:t>(一)、顾客忠诚</w:t>
        </w:r>
        <w:r>
          <w:tab/>
        </w:r>
        <w:r>
          <w:fldChar w:fldCharType="begin"/>
        </w:r>
        <w:r>
          <w:instrText xml:space="preserve"> PAGEREF _Toc6497 \h </w:instrText>
        </w:r>
        <w:r>
          <w:fldChar w:fldCharType="separate"/>
        </w:r>
        <w:r>
          <w:t>22</w:t>
        </w:r>
        <w:r>
          <w:fldChar w:fldCharType="end"/>
        </w:r>
      </w:hyperlink>
    </w:p>
    <w:p>
      <w:pPr>
        <w:pStyle w:val="TOC2"/>
        <w:tabs>
          <w:tab w:val="right" w:leader="dot" w:pos="8306"/>
        </w:tabs>
      </w:pPr>
      <w:hyperlink w:anchor="_Toc6122" w:history="1">
        <w:r>
          <w:rPr>
            <w:rFonts w:ascii="仿宋" w:eastAsia="仿宋" w:hAnsi="仿宋" w:cs="仿宋" w:hint="eastAsia"/>
            <w:lang w:val="en-GB"/>
          </w:rPr>
          <w:t>(二)、全面质量管理</w:t>
        </w:r>
        <w:r>
          <w:tab/>
        </w:r>
        <w:r>
          <w:fldChar w:fldCharType="begin"/>
        </w:r>
        <w:r>
          <w:instrText xml:space="preserve"> PAGEREF _Toc6122 \h </w:instrText>
        </w:r>
        <w:r>
          <w:fldChar w:fldCharType="separate"/>
        </w:r>
        <w:r>
          <w:t>23</w:t>
        </w:r>
        <w:r>
          <w:fldChar w:fldCharType="end"/>
        </w:r>
      </w:hyperlink>
    </w:p>
    <w:p>
      <w:pPr>
        <w:pStyle w:val="TOC2"/>
        <w:tabs>
          <w:tab w:val="right" w:leader="dot" w:pos="8306"/>
        </w:tabs>
      </w:pPr>
      <w:hyperlink w:anchor="_Toc22607" w:history="1">
        <w:r>
          <w:rPr>
            <w:rFonts w:ascii="仿宋" w:eastAsia="仿宋" w:hAnsi="仿宋" w:cs="仿宋" w:hint="eastAsia"/>
            <w:lang w:val="en-GB"/>
          </w:rPr>
          <w:t>(三)、研究市场营销学的意义</w:t>
        </w:r>
        <w:r>
          <w:tab/>
        </w:r>
        <w:r>
          <w:fldChar w:fldCharType="begin"/>
        </w:r>
        <w:r>
          <w:instrText xml:space="preserve"> PAGEREF _Toc22607 \h </w:instrText>
        </w:r>
        <w:r>
          <w:fldChar w:fldCharType="separate"/>
        </w:r>
        <w:r>
          <w:t>24</w:t>
        </w:r>
        <w:r>
          <w:fldChar w:fldCharType="end"/>
        </w:r>
      </w:hyperlink>
    </w:p>
    <w:p>
      <w:pPr>
        <w:pStyle w:val="TOC2"/>
        <w:tabs>
          <w:tab w:val="right" w:leader="dot" w:pos="8306"/>
        </w:tabs>
      </w:pPr>
      <w:hyperlink w:anchor="_Toc22675" w:history="1">
        <w:r>
          <w:rPr>
            <w:rFonts w:ascii="仿宋" w:eastAsia="仿宋" w:hAnsi="仿宋" w:cs="仿宋" w:hint="eastAsia"/>
            <w:lang w:val="en-GB"/>
          </w:rPr>
          <w:t>(四)、市场营销学的研究方法</w:t>
        </w:r>
        <w:r>
          <w:tab/>
        </w:r>
        <w:r>
          <w:fldChar w:fldCharType="begin"/>
        </w:r>
        <w:r>
          <w:instrText xml:space="preserve"> PAGEREF _Toc22675 \h </w:instrText>
        </w:r>
        <w:r>
          <w:fldChar w:fldCharType="separate"/>
        </w:r>
        <w:r>
          <w:t>25</w:t>
        </w:r>
        <w:r>
          <w:fldChar w:fldCharType="end"/>
        </w:r>
      </w:hyperlink>
    </w:p>
    <w:p>
      <w:pPr>
        <w:pStyle w:val="TOC2"/>
        <w:tabs>
          <w:tab w:val="right" w:leader="dot" w:pos="8306"/>
        </w:tabs>
      </w:pPr>
      <w:hyperlink w:anchor="_Toc29468" w:history="1">
        <w:r>
          <w:rPr>
            <w:rFonts w:ascii="仿宋" w:eastAsia="仿宋" w:hAnsi="仿宋" w:cs="仿宋" w:hint="eastAsia"/>
            <w:lang w:val="en-GB"/>
          </w:rPr>
          <w:t>(五)、选择进攻战略</w:t>
        </w:r>
        <w:r>
          <w:tab/>
        </w:r>
        <w:r>
          <w:fldChar w:fldCharType="begin"/>
        </w:r>
        <w:r>
          <w:instrText xml:space="preserve"> PAGEREF _Toc29468 \h </w:instrText>
        </w:r>
        <w:r>
          <w:fldChar w:fldCharType="separate"/>
        </w:r>
        <w:r>
          <w:t>26</w:t>
        </w:r>
        <w:r>
          <w:fldChar w:fldCharType="end"/>
        </w:r>
      </w:hyperlink>
    </w:p>
    <w:p>
      <w:pPr>
        <w:pStyle w:val="TOC2"/>
        <w:tabs>
          <w:tab w:val="right" w:leader="dot" w:pos="8306"/>
        </w:tabs>
      </w:pPr>
      <w:hyperlink w:anchor="_Toc29302" w:history="1">
        <w:r>
          <w:rPr>
            <w:rFonts w:ascii="仿宋" w:eastAsia="仿宋" w:hAnsi="仿宋" w:cs="仿宋" w:hint="eastAsia"/>
            <w:lang w:val="en-GB"/>
          </w:rPr>
          <w:t>(六)、确定战略目标与竞争对手</w:t>
        </w:r>
        <w:r>
          <w:tab/>
        </w:r>
        <w:r>
          <w:fldChar w:fldCharType="begin"/>
        </w:r>
        <w:r>
          <w:instrText xml:space="preserve"> PAGEREF _Toc29302 \h </w:instrText>
        </w:r>
        <w:r>
          <w:fldChar w:fldCharType="separate"/>
        </w:r>
        <w:r>
          <w:t>28</w:t>
        </w:r>
        <w:r>
          <w:fldChar w:fldCharType="end"/>
        </w:r>
      </w:hyperlink>
    </w:p>
    <w:p>
      <w:pPr>
        <w:pStyle w:val="TOC2"/>
        <w:tabs>
          <w:tab w:val="right" w:leader="dot" w:pos="8306"/>
        </w:tabs>
      </w:pPr>
      <w:hyperlink w:anchor="_Toc25784" w:history="1">
        <w:r>
          <w:rPr>
            <w:rFonts w:ascii="仿宋" w:eastAsia="仿宋" w:hAnsi="仿宋" w:cs="仿宋" w:hint="eastAsia"/>
            <w:lang w:val="en-GB"/>
          </w:rPr>
          <w:t>(七)、市场追随者战略</w:t>
        </w:r>
        <w:r>
          <w:tab/>
        </w:r>
        <w:r>
          <w:fldChar w:fldCharType="begin"/>
        </w:r>
        <w:r>
          <w:instrText xml:space="preserve"> PAGEREF _Toc25784 \h </w:instrText>
        </w:r>
        <w:r>
          <w:fldChar w:fldCharType="separate"/>
        </w:r>
        <w:r>
          <w:t>30</w:t>
        </w:r>
        <w:r>
          <w:fldChar w:fldCharType="end"/>
        </w:r>
      </w:hyperlink>
    </w:p>
    <w:p>
      <w:pPr>
        <w:pStyle w:val="TOC2"/>
        <w:tabs>
          <w:tab w:val="right" w:leader="dot" w:pos="8306"/>
        </w:tabs>
      </w:pPr>
      <w:hyperlink w:anchor="_Toc25971" w:history="1">
        <w:r>
          <w:rPr>
            <w:rFonts w:ascii="仿宋" w:eastAsia="仿宋" w:hAnsi="仿宋" w:cs="仿宋" w:hint="eastAsia"/>
            <w:lang w:val="en-GB"/>
          </w:rPr>
          <w:t>(八)、市场利基者战略</w:t>
        </w:r>
        <w:r>
          <w:tab/>
        </w:r>
        <w:r>
          <w:fldChar w:fldCharType="begin"/>
        </w:r>
        <w:r>
          <w:instrText xml:space="preserve"> PAGEREF _Toc25971 \h </w:instrText>
        </w:r>
        <w:r>
          <w:fldChar w:fldCharType="separate"/>
        </w:r>
        <w:r>
          <w:t>32</w:t>
        </w:r>
        <w:r>
          <w:fldChar w:fldCharType="end"/>
        </w:r>
      </w:hyperlink>
    </w:p>
    <w:p>
      <w:pPr>
        <w:pStyle w:val="TOC2"/>
        <w:tabs>
          <w:tab w:val="right" w:leader="dot" w:pos="8306"/>
        </w:tabs>
      </w:pPr>
      <w:hyperlink w:anchor="_Toc9068" w:history="1">
        <w:r>
          <w:rPr>
            <w:rFonts w:ascii="仿宋" w:eastAsia="仿宋" w:hAnsi="仿宋" w:cs="仿宋" w:hint="eastAsia"/>
            <w:lang w:val="en-GB"/>
          </w:rPr>
          <w:t>(九)、竞争战略选择</w:t>
        </w:r>
        <w:r>
          <w:tab/>
        </w:r>
        <w:r>
          <w:fldChar w:fldCharType="begin"/>
        </w:r>
        <w:r>
          <w:instrText xml:space="preserve"> PAGEREF _Toc9068 \h </w:instrText>
        </w:r>
        <w:r>
          <w:fldChar w:fldCharType="separate"/>
        </w:r>
        <w:r>
          <w:t>34</w:t>
        </w:r>
        <w:r>
          <w:fldChar w:fldCharType="end"/>
        </w:r>
      </w:hyperlink>
    </w:p>
    <w:p>
      <w:pPr>
        <w:pStyle w:val="TOC2"/>
        <w:tabs>
          <w:tab w:val="right" w:leader="dot" w:pos="8306"/>
        </w:tabs>
      </w:pPr>
      <w:hyperlink w:anchor="_Toc5363" w:history="1">
        <w:r>
          <w:rPr>
            <w:rFonts w:ascii="仿宋" w:eastAsia="仿宋" w:hAnsi="仿宋" w:cs="仿宋" w:hint="eastAsia"/>
            <w:lang w:val="en-GB"/>
          </w:rPr>
          <w:t>(十)、中枢兴奋药行业竞争者识别</w:t>
        </w:r>
        <w:r>
          <w:tab/>
        </w:r>
        <w:r>
          <w:fldChar w:fldCharType="begin"/>
        </w:r>
        <w:r>
          <w:instrText xml:space="preserve"> PAGEREF _Toc5363 \h </w:instrText>
        </w:r>
        <w:r>
          <w:fldChar w:fldCharType="separate"/>
        </w:r>
        <w:r>
          <w:t>35</w:t>
        </w:r>
        <w:r>
          <w:fldChar w:fldCharType="end"/>
        </w:r>
      </w:hyperlink>
    </w:p>
    <w:p>
      <w:pPr>
        <w:pStyle w:val="TOC1"/>
        <w:tabs>
          <w:tab w:val="right" w:leader="dot" w:pos="8306"/>
        </w:tabs>
      </w:pPr>
      <w:hyperlink w:anchor="_Toc14906" w:history="1">
        <w:r>
          <w:rPr>
            <w:rFonts w:ascii="仿宋" w:eastAsia="仿宋" w:hAnsi="仿宋" w:cs="仿宋" w:hint="eastAsia"/>
            <w:lang w:val="en-GB"/>
          </w:rPr>
          <w:t>六、技术与生产管理</w:t>
        </w:r>
        <w:r>
          <w:tab/>
        </w:r>
        <w:r>
          <w:fldChar w:fldCharType="begin"/>
        </w:r>
        <w:r>
          <w:instrText xml:space="preserve"> PAGEREF _Toc14906 \h </w:instrText>
        </w:r>
        <w:r>
          <w:fldChar w:fldCharType="separate"/>
        </w:r>
        <w:r>
          <w:t>37</w:t>
        </w:r>
        <w:r>
          <w:fldChar w:fldCharType="end"/>
        </w:r>
      </w:hyperlink>
    </w:p>
    <w:p>
      <w:pPr>
        <w:pStyle w:val="TOC2"/>
        <w:tabs>
          <w:tab w:val="right" w:leader="dot" w:pos="8306"/>
        </w:tabs>
      </w:pPr>
      <w:hyperlink w:anchor="_Toc10306" w:history="1">
        <w:r>
          <w:rPr>
            <w:rFonts w:ascii="仿宋" w:eastAsia="仿宋" w:hAnsi="仿宋" w:cs="仿宋" w:hint="eastAsia"/>
            <w:lang w:val="en-GB"/>
          </w:rPr>
          <w:t>(一)、生产流程与工艺优化</w:t>
        </w:r>
        <w:r>
          <w:tab/>
        </w:r>
        <w:r>
          <w:fldChar w:fldCharType="begin"/>
        </w:r>
        <w:r>
          <w:instrText xml:space="preserve"> PAGEREF _Toc10306 \h </w:instrText>
        </w:r>
        <w:r>
          <w:fldChar w:fldCharType="separate"/>
        </w:r>
        <w:r>
          <w:t>37</w:t>
        </w:r>
        <w:r>
          <w:fldChar w:fldCharType="end"/>
        </w:r>
      </w:hyperlink>
    </w:p>
    <w:p>
      <w:pPr>
        <w:pStyle w:val="TOC2"/>
        <w:tabs>
          <w:tab w:val="right" w:leader="dot" w:pos="8306"/>
        </w:tabs>
      </w:pPr>
      <w:hyperlink w:anchor="_Toc8775" w:history="1">
        <w:r>
          <w:rPr>
            <w:rFonts w:ascii="仿宋" w:eastAsia="仿宋" w:hAnsi="仿宋" w:cs="仿宋" w:hint="eastAsia"/>
            <w:lang w:val="en-GB"/>
          </w:rPr>
          <w:t>(二)、技术创新与研发投入</w:t>
        </w:r>
        <w:r>
          <w:tab/>
        </w:r>
        <w:r>
          <w:fldChar w:fldCharType="begin"/>
        </w:r>
        <w:r>
          <w:instrText xml:space="preserve"> PAGEREF _Toc8775 \h </w:instrText>
        </w:r>
        <w:r>
          <w:fldChar w:fldCharType="separate"/>
        </w:r>
        <w:r>
          <w:t>38</w:t>
        </w:r>
        <w:r>
          <w:fldChar w:fldCharType="end"/>
        </w:r>
      </w:hyperlink>
    </w:p>
    <w:p>
      <w:pPr>
        <w:pStyle w:val="TOC2"/>
        <w:tabs>
          <w:tab w:val="right" w:leader="dot" w:pos="8306"/>
        </w:tabs>
      </w:pPr>
      <w:hyperlink w:anchor="_Toc3793" w:history="1">
        <w:r>
          <w:rPr>
            <w:rFonts w:ascii="仿宋" w:eastAsia="仿宋" w:hAnsi="仿宋" w:cs="仿宋" w:hint="eastAsia"/>
            <w:lang w:val="en-GB"/>
          </w:rPr>
          <w:t>(三)、设备与技术更新计划</w:t>
        </w:r>
        <w:r>
          <w:tab/>
        </w:r>
        <w:r>
          <w:fldChar w:fldCharType="begin"/>
        </w:r>
        <w:r>
          <w:instrText xml:space="preserve"> PAGEREF _Toc3793 \h </w:instrText>
        </w:r>
        <w:r>
          <w:fldChar w:fldCharType="separate"/>
        </w:r>
        <w:r>
          <w:t>39</w:t>
        </w:r>
        <w:r>
          <w:fldChar w:fldCharType="end"/>
        </w:r>
      </w:hyperlink>
    </w:p>
    <w:p>
      <w:pPr>
        <w:pStyle w:val="TOC2"/>
        <w:tabs>
          <w:tab w:val="right" w:leader="dot" w:pos="8306"/>
        </w:tabs>
      </w:pPr>
      <w:hyperlink w:anchor="_Toc1174" w:history="1">
        <w:r>
          <w:rPr>
            <w:rFonts w:ascii="仿宋" w:eastAsia="仿宋" w:hAnsi="仿宋" w:cs="仿宋" w:hint="eastAsia"/>
            <w:lang w:val="en-GB"/>
          </w:rPr>
          <w:t>(四)、质量管理与生产效率提升</w:t>
        </w:r>
        <w:r>
          <w:tab/>
        </w:r>
        <w:r>
          <w:fldChar w:fldCharType="begin"/>
        </w:r>
        <w:r>
          <w:instrText xml:space="preserve"> PAGEREF _Toc1174 \h </w:instrText>
        </w:r>
        <w:r>
          <w:fldChar w:fldCharType="separate"/>
        </w:r>
        <w:r>
          <w:t>40</w:t>
        </w:r>
        <w:r>
          <w:fldChar w:fldCharType="end"/>
        </w:r>
      </w:hyperlink>
    </w:p>
    <w:p>
      <w:pPr>
        <w:pStyle w:val="TOC1"/>
        <w:tabs>
          <w:tab w:val="right" w:leader="dot" w:pos="8306"/>
        </w:tabs>
      </w:pPr>
      <w:hyperlink w:anchor="_Toc20360" w:history="1">
        <w:r>
          <w:rPr>
            <w:rFonts w:ascii="仿宋" w:eastAsia="仿宋" w:hAnsi="仿宋" w:cs="仿宋" w:hint="eastAsia"/>
            <w:lang w:val="en-GB"/>
          </w:rPr>
          <w:t>七、中枢兴奋药行业竞争对选址的影响</w:t>
        </w:r>
        <w:r>
          <w:tab/>
        </w:r>
        <w:r>
          <w:fldChar w:fldCharType="begin"/>
        </w:r>
        <w:r>
          <w:instrText xml:space="preserve"> PAGEREF _Toc20360 \h </w:instrText>
        </w:r>
        <w:r>
          <w:fldChar w:fldCharType="separate"/>
        </w:r>
        <w:r>
          <w:t>41</w:t>
        </w:r>
        <w:r>
          <w:fldChar w:fldCharType="end"/>
        </w:r>
      </w:hyperlink>
    </w:p>
    <w:p>
      <w:pPr>
        <w:pStyle w:val="TOC2"/>
        <w:tabs>
          <w:tab w:val="right" w:leader="dot" w:pos="8306"/>
        </w:tabs>
      </w:pPr>
      <w:hyperlink w:anchor="_Toc3744" w:history="1">
        <w:r>
          <w:rPr>
            <w:rFonts w:ascii="仿宋" w:eastAsia="仿宋" w:hAnsi="仿宋" w:cs="仿宋" w:hint="eastAsia"/>
            <w:lang w:val="en-GB"/>
          </w:rPr>
          <w:t>(一)、地理位置分析</w:t>
        </w:r>
        <w:r>
          <w:tab/>
        </w:r>
        <w:r>
          <w:fldChar w:fldCharType="begin"/>
        </w:r>
        <w:r>
          <w:instrText xml:space="preserve"> PAGEREF _Toc3744 \h </w:instrText>
        </w:r>
        <w:r>
          <w:fldChar w:fldCharType="separate"/>
        </w:r>
        <w:r>
          <w:t>41</w:t>
        </w:r>
        <w:r>
          <w:fldChar w:fldCharType="end"/>
        </w:r>
      </w:hyperlink>
    </w:p>
    <w:p>
      <w:pPr>
        <w:pStyle w:val="TOC2"/>
        <w:tabs>
          <w:tab w:val="right" w:leader="dot" w:pos="8306"/>
        </w:tabs>
      </w:pPr>
      <w:hyperlink w:anchor="_Toc17284" w:history="1">
        <w:r>
          <w:rPr>
            <w:rFonts w:ascii="仿宋" w:eastAsia="仿宋" w:hAnsi="仿宋" w:cs="仿宋" w:hint="eastAsia"/>
            <w:lang w:val="en-GB"/>
          </w:rPr>
          <w:t>(二)、供应链优势</w:t>
        </w:r>
        <w:r>
          <w:tab/>
        </w:r>
        <w:r>
          <w:fldChar w:fldCharType="begin"/>
        </w:r>
        <w:r>
          <w:instrText xml:space="preserve"> PAGEREF _Toc17284 \h </w:instrText>
        </w:r>
        <w:r>
          <w:fldChar w:fldCharType="separate"/>
        </w:r>
        <w:r>
          <w:t>43</w:t>
        </w:r>
        <w:r>
          <w:fldChar w:fldCharType="end"/>
        </w:r>
      </w:hyperlink>
    </w:p>
    <w:p>
      <w:pPr>
        <w:pStyle w:val="TOC2"/>
        <w:tabs>
          <w:tab w:val="right" w:leader="dot" w:pos="8306"/>
        </w:tabs>
      </w:pPr>
      <w:hyperlink w:anchor="_Toc6273" w:history="1">
        <w:r>
          <w:rPr>
            <w:rFonts w:ascii="仿宋" w:eastAsia="仿宋" w:hAnsi="仿宋" w:cs="仿宋" w:hint="eastAsia"/>
            <w:lang w:val="en-GB"/>
          </w:rPr>
          <w:t>(三)、人才资源</w:t>
        </w:r>
        <w:r>
          <w:tab/>
        </w:r>
        <w:r>
          <w:fldChar w:fldCharType="begin"/>
        </w:r>
        <w:r>
          <w:instrText xml:space="preserve"> PAGEREF _Toc6273 \h </w:instrText>
        </w:r>
        <w:r>
          <w:fldChar w:fldCharType="separate"/>
        </w:r>
        <w:r>
          <w:t>44</w:t>
        </w:r>
        <w:r>
          <w:fldChar w:fldCharType="end"/>
        </w:r>
      </w:hyperlink>
    </w:p>
    <w:p>
      <w:pPr>
        <w:pStyle w:val="TOC2"/>
        <w:tabs>
          <w:tab w:val="right" w:leader="dot" w:pos="8306"/>
        </w:tabs>
      </w:pPr>
      <w:hyperlink w:anchor="_Toc8190" w:history="1">
        <w:r>
          <w:rPr>
            <w:rFonts w:ascii="仿宋" w:eastAsia="仿宋" w:hAnsi="仿宋" w:cs="仿宋" w:hint="eastAsia"/>
            <w:lang w:val="en-GB"/>
          </w:rPr>
          <w:t>(四)、政策支持</w:t>
        </w:r>
        <w:r>
          <w:tab/>
        </w:r>
        <w:r>
          <w:fldChar w:fldCharType="begin"/>
        </w:r>
        <w:r>
          <w:instrText xml:space="preserve"> PAGEREF _Toc8190 \h </w:instrText>
        </w:r>
        <w:r>
          <w:fldChar w:fldCharType="separate"/>
        </w:r>
        <w:r>
          <w:t>45</w:t>
        </w:r>
        <w:r>
          <w:fldChar w:fldCharType="end"/>
        </w:r>
      </w:hyperlink>
    </w:p>
    <w:p>
      <w:pPr>
        <w:pStyle w:val="TOC1"/>
        <w:tabs>
          <w:tab w:val="right" w:leader="dot" w:pos="8306"/>
        </w:tabs>
      </w:pPr>
      <w:hyperlink w:anchor="_Toc4574" w:history="1">
        <w:r>
          <w:rPr>
            <w:rFonts w:ascii="仿宋" w:eastAsia="仿宋" w:hAnsi="仿宋" w:cs="仿宋" w:hint="eastAsia"/>
            <w:lang w:val="en-GB"/>
          </w:rPr>
          <w:t>八、中枢兴奋药定价策略</w:t>
        </w:r>
        <w:r>
          <w:tab/>
        </w:r>
        <w:r>
          <w:fldChar w:fldCharType="begin"/>
        </w:r>
        <w:r>
          <w:instrText xml:space="preserve"> PAGEREF _Toc4574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38" w:history="1">
        <w:r>
          <w:rPr>
            <w:rFonts w:ascii="仿宋" w:eastAsia="仿宋" w:hAnsi="仿宋" w:cs="仿宋" w:hint="eastAsia"/>
            <w:lang w:val="en-GB"/>
          </w:rPr>
          <w:t>(一)、定价策略概述</w:t>
        </w:r>
        <w:r>
          <w:tab/>
        </w:r>
        <w:r>
          <w:fldChar w:fldCharType="begin"/>
        </w:r>
        <w:r>
          <w:instrText xml:space="preserve"> PAGEREF _Toc4138 \h </w:instrText>
        </w:r>
        <w:r>
          <w:fldChar w:fldCharType="separate"/>
        </w:r>
        <w:r>
          <w:t>46</w:t>
        </w:r>
        <w:r>
          <w:fldChar w:fldCharType="end"/>
        </w:r>
      </w:hyperlink>
    </w:p>
    <w:p>
      <w:pPr>
        <w:pStyle w:val="TOC2"/>
        <w:tabs>
          <w:tab w:val="right" w:leader="dot" w:pos="8306"/>
        </w:tabs>
      </w:pPr>
      <w:hyperlink w:anchor="_Toc4784" w:history="1">
        <w:r>
          <w:rPr>
            <w:rFonts w:ascii="仿宋" w:eastAsia="仿宋" w:hAnsi="仿宋" w:cs="仿宋" w:hint="eastAsia"/>
            <w:lang w:val="en-GB"/>
          </w:rPr>
          <w:t>(二)、成本分析</w:t>
        </w:r>
        <w:r>
          <w:tab/>
        </w:r>
        <w:r>
          <w:fldChar w:fldCharType="begin"/>
        </w:r>
        <w:r>
          <w:instrText xml:space="preserve"> PAGEREF _Toc4784 \h </w:instrText>
        </w:r>
        <w:r>
          <w:fldChar w:fldCharType="separate"/>
        </w:r>
        <w:r>
          <w:t>48</w:t>
        </w:r>
        <w:r>
          <w:fldChar w:fldCharType="end"/>
        </w:r>
      </w:hyperlink>
    </w:p>
    <w:p>
      <w:pPr>
        <w:pStyle w:val="TOC2"/>
        <w:tabs>
          <w:tab w:val="right" w:leader="dot" w:pos="8306"/>
        </w:tabs>
      </w:pPr>
      <w:hyperlink w:anchor="_Toc26448" w:history="1">
        <w:r>
          <w:rPr>
            <w:rFonts w:ascii="仿宋" w:eastAsia="仿宋" w:hAnsi="仿宋" w:cs="仿宋" w:hint="eastAsia"/>
            <w:lang w:val="en-GB"/>
          </w:rPr>
          <w:t>(三)、市场需求与弹性</w:t>
        </w:r>
        <w:r>
          <w:tab/>
        </w:r>
        <w:r>
          <w:fldChar w:fldCharType="begin"/>
        </w:r>
        <w:r>
          <w:instrText xml:space="preserve"> PAGEREF _Toc26448 \h </w:instrText>
        </w:r>
        <w:r>
          <w:fldChar w:fldCharType="separate"/>
        </w:r>
        <w:r>
          <w:t>50</w:t>
        </w:r>
        <w:r>
          <w:fldChar w:fldCharType="end"/>
        </w:r>
      </w:hyperlink>
    </w:p>
    <w:p>
      <w:pPr>
        <w:pStyle w:val="TOC2"/>
        <w:tabs>
          <w:tab w:val="right" w:leader="dot" w:pos="8306"/>
        </w:tabs>
      </w:pPr>
      <w:hyperlink w:anchor="_Toc6029" w:history="1">
        <w:r>
          <w:rPr>
            <w:rFonts w:ascii="仿宋" w:eastAsia="仿宋" w:hAnsi="仿宋" w:cs="仿宋" w:hint="eastAsia"/>
            <w:lang w:val="en-GB"/>
          </w:rPr>
          <w:t>(四)、竞争对手定价</w:t>
        </w:r>
        <w:r>
          <w:tab/>
        </w:r>
        <w:r>
          <w:fldChar w:fldCharType="begin"/>
        </w:r>
        <w:r>
          <w:instrText xml:space="preserve"> PAGEREF _Toc6029 \h </w:instrText>
        </w:r>
        <w:r>
          <w:fldChar w:fldCharType="separate"/>
        </w:r>
        <w:r>
          <w:t>51</w:t>
        </w:r>
        <w:r>
          <w:fldChar w:fldCharType="end"/>
        </w:r>
      </w:hyperlink>
    </w:p>
    <w:p>
      <w:pPr>
        <w:pStyle w:val="TOC1"/>
        <w:tabs>
          <w:tab w:val="right" w:leader="dot" w:pos="8306"/>
        </w:tabs>
      </w:pPr>
      <w:hyperlink w:anchor="_Toc29806" w:history="1">
        <w:r>
          <w:rPr>
            <w:rFonts w:ascii="仿宋" w:eastAsia="仿宋" w:hAnsi="仿宋" w:cs="仿宋" w:hint="eastAsia"/>
            <w:lang w:val="en-GB"/>
          </w:rPr>
          <w:t>九、中枢兴奋药整合营销</w:t>
        </w:r>
        <w:r>
          <w:tab/>
        </w:r>
        <w:r>
          <w:fldChar w:fldCharType="begin"/>
        </w:r>
        <w:r>
          <w:instrText xml:space="preserve"> PAGEREF _Toc29806 \h </w:instrText>
        </w:r>
        <w:r>
          <w:fldChar w:fldCharType="separate"/>
        </w:r>
        <w:r>
          <w:t>52</w:t>
        </w:r>
        <w:r>
          <w:fldChar w:fldCharType="end"/>
        </w:r>
      </w:hyperlink>
    </w:p>
    <w:p>
      <w:pPr>
        <w:pStyle w:val="TOC2"/>
        <w:tabs>
          <w:tab w:val="right" w:leader="dot" w:pos="8306"/>
        </w:tabs>
      </w:pPr>
      <w:hyperlink w:anchor="_Toc27954" w:history="1">
        <w:r>
          <w:rPr>
            <w:rFonts w:ascii="仿宋" w:eastAsia="仿宋" w:hAnsi="仿宋" w:cs="仿宋" w:hint="eastAsia"/>
            <w:lang w:val="en-GB"/>
          </w:rPr>
          <w:t>(一)、跨渠道整合</w:t>
        </w:r>
        <w:r>
          <w:tab/>
        </w:r>
        <w:r>
          <w:fldChar w:fldCharType="begin"/>
        </w:r>
        <w:r>
          <w:instrText xml:space="preserve"> PAGEREF _Toc27954 \h </w:instrText>
        </w:r>
        <w:r>
          <w:fldChar w:fldCharType="separate"/>
        </w:r>
        <w:r>
          <w:t>52</w:t>
        </w:r>
        <w:r>
          <w:fldChar w:fldCharType="end"/>
        </w:r>
      </w:hyperlink>
    </w:p>
    <w:p>
      <w:pPr>
        <w:pStyle w:val="TOC2"/>
        <w:tabs>
          <w:tab w:val="right" w:leader="dot" w:pos="8306"/>
        </w:tabs>
      </w:pPr>
      <w:hyperlink w:anchor="_Toc3105" w:history="1">
        <w:r>
          <w:rPr>
            <w:rFonts w:ascii="仿宋" w:eastAsia="仿宋" w:hAnsi="仿宋" w:cs="仿宋" w:hint="eastAsia"/>
            <w:lang w:val="en-GB"/>
          </w:rPr>
          <w:t>(二)、品牌一体化</w:t>
        </w:r>
        <w:r>
          <w:tab/>
        </w:r>
        <w:r>
          <w:fldChar w:fldCharType="begin"/>
        </w:r>
        <w:r>
          <w:instrText xml:space="preserve"> PAGEREF _Toc3105 \h </w:instrText>
        </w:r>
        <w:r>
          <w:fldChar w:fldCharType="separate"/>
        </w:r>
        <w:r>
          <w:t>54</w:t>
        </w:r>
        <w:r>
          <w:fldChar w:fldCharType="end"/>
        </w:r>
      </w:hyperlink>
    </w:p>
    <w:p>
      <w:pPr>
        <w:pStyle w:val="TOC2"/>
        <w:tabs>
          <w:tab w:val="right" w:leader="dot" w:pos="8306"/>
        </w:tabs>
      </w:pPr>
      <w:hyperlink w:anchor="_Toc11603" w:history="1">
        <w:r>
          <w:rPr>
            <w:rFonts w:ascii="仿宋" w:eastAsia="仿宋" w:hAnsi="仿宋" w:cs="仿宋" w:hint="eastAsia"/>
            <w:lang w:val="en-GB"/>
          </w:rPr>
          <w:t>(三)、数据整合</w:t>
        </w:r>
        <w:r>
          <w:tab/>
        </w:r>
        <w:r>
          <w:fldChar w:fldCharType="begin"/>
        </w:r>
        <w:r>
          <w:instrText xml:space="preserve"> PAGEREF _Toc11603 \h </w:instrText>
        </w:r>
        <w:r>
          <w:fldChar w:fldCharType="separate"/>
        </w:r>
        <w:r>
          <w:t>55</w:t>
        </w:r>
        <w:r>
          <w:fldChar w:fldCharType="end"/>
        </w:r>
      </w:hyperlink>
    </w:p>
    <w:p>
      <w:pPr>
        <w:pStyle w:val="TOC2"/>
        <w:tabs>
          <w:tab w:val="right" w:leader="dot" w:pos="8306"/>
        </w:tabs>
      </w:pPr>
      <w:hyperlink w:anchor="_Toc17068" w:history="1">
        <w:r>
          <w:rPr>
            <w:rFonts w:ascii="仿宋" w:eastAsia="仿宋" w:hAnsi="仿宋" w:cs="仿宋" w:hint="eastAsia"/>
            <w:lang w:val="en-GB"/>
          </w:rPr>
          <w:t>(四)、客户关系管理</w:t>
        </w:r>
        <w:r>
          <w:tab/>
        </w:r>
        <w:r>
          <w:fldChar w:fldCharType="begin"/>
        </w:r>
        <w:r>
          <w:instrText xml:space="preserve"> PAGEREF _Toc17068 \h </w:instrText>
        </w:r>
        <w:r>
          <w:fldChar w:fldCharType="separate"/>
        </w:r>
        <w:r>
          <w:t>57</w:t>
        </w:r>
        <w:r>
          <w:fldChar w:fldCharType="end"/>
        </w:r>
      </w:hyperlink>
    </w:p>
    <w:p>
      <w:pPr>
        <w:pStyle w:val="TOC1"/>
        <w:tabs>
          <w:tab w:val="right" w:leader="dot" w:pos="8306"/>
        </w:tabs>
      </w:pPr>
      <w:hyperlink w:anchor="_Toc32514" w:history="1">
        <w:r>
          <w:rPr>
            <w:rFonts w:ascii="仿宋" w:eastAsia="仿宋" w:hAnsi="仿宋" w:cs="仿宋" w:hint="eastAsia"/>
            <w:lang w:val="en-GB"/>
          </w:rPr>
          <w:t>十、市场趋势与消费者洞察</w:t>
        </w:r>
        <w:r>
          <w:tab/>
        </w:r>
        <w:r>
          <w:fldChar w:fldCharType="begin"/>
        </w:r>
        <w:r>
          <w:instrText xml:space="preserve"> PAGEREF _Toc32514 \h </w:instrText>
        </w:r>
        <w:r>
          <w:fldChar w:fldCharType="separate"/>
        </w:r>
        <w:r>
          <w:t>61</w:t>
        </w:r>
        <w:r>
          <w:fldChar w:fldCharType="end"/>
        </w:r>
      </w:hyperlink>
    </w:p>
    <w:p>
      <w:pPr>
        <w:pStyle w:val="TOC2"/>
        <w:tabs>
          <w:tab w:val="right" w:leader="dot" w:pos="8306"/>
        </w:tabs>
      </w:pPr>
      <w:hyperlink w:anchor="_Toc24399" w:history="1">
        <w:r>
          <w:rPr>
            <w:rFonts w:ascii="仿宋" w:eastAsia="仿宋" w:hAnsi="仿宋" w:cs="仿宋" w:hint="eastAsia"/>
            <w:lang w:val="en-GB"/>
          </w:rPr>
          <w:t>(一)、市场趋势分析与预测</w:t>
        </w:r>
        <w:r>
          <w:tab/>
        </w:r>
        <w:r>
          <w:fldChar w:fldCharType="begin"/>
        </w:r>
        <w:r>
          <w:instrText xml:space="preserve"> PAGEREF _Toc24399 \h </w:instrText>
        </w:r>
        <w:r>
          <w:fldChar w:fldCharType="separate"/>
        </w:r>
        <w:r>
          <w:t>61</w:t>
        </w:r>
        <w:r>
          <w:fldChar w:fldCharType="end"/>
        </w:r>
      </w:hyperlink>
    </w:p>
    <w:p>
      <w:pPr>
        <w:pStyle w:val="TOC2"/>
        <w:tabs>
          <w:tab w:val="right" w:leader="dot" w:pos="8306"/>
        </w:tabs>
      </w:pPr>
      <w:hyperlink w:anchor="_Toc7974" w:history="1">
        <w:r>
          <w:rPr>
            <w:rFonts w:ascii="仿宋" w:eastAsia="仿宋" w:hAnsi="仿宋" w:cs="仿宋" w:hint="eastAsia"/>
            <w:lang w:val="en-GB"/>
          </w:rPr>
          <w:t>(二)、消费者洞察与行为研究</w:t>
        </w:r>
        <w:r>
          <w:tab/>
        </w:r>
        <w:r>
          <w:fldChar w:fldCharType="begin"/>
        </w:r>
        <w:r>
          <w:instrText xml:space="preserve"> PAGEREF _Toc7974 \h </w:instrText>
        </w:r>
        <w:r>
          <w:fldChar w:fldCharType="separate"/>
        </w:r>
        <w:r>
          <w:t>62</w:t>
        </w:r>
        <w:r>
          <w:fldChar w:fldCharType="end"/>
        </w:r>
      </w:hyperlink>
    </w:p>
    <w:p>
      <w:pPr>
        <w:pStyle w:val="TOC2"/>
        <w:tabs>
          <w:tab w:val="right" w:leader="dot" w:pos="8306"/>
        </w:tabs>
      </w:pPr>
      <w:hyperlink w:anchor="_Toc6998" w:history="1">
        <w:r>
          <w:rPr>
            <w:rFonts w:ascii="仿宋" w:eastAsia="仿宋" w:hAnsi="仿宋" w:cs="仿宋" w:hint="eastAsia"/>
            <w:lang w:val="en-GB"/>
          </w:rPr>
          <w:t>(三)、产品创新与市场适应性</w:t>
        </w:r>
        <w:r>
          <w:tab/>
        </w:r>
        <w:r>
          <w:fldChar w:fldCharType="begin"/>
        </w:r>
        <w:r>
          <w:instrText xml:space="preserve"> PAGEREF _Toc6998 \h </w:instrText>
        </w:r>
        <w:r>
          <w:fldChar w:fldCharType="separate"/>
        </w:r>
        <w:r>
          <w:t>64</w:t>
        </w:r>
        <w:r>
          <w:fldChar w:fldCharType="end"/>
        </w:r>
      </w:hyperlink>
    </w:p>
    <w:p>
      <w:pPr>
        <w:pStyle w:val="TOC2"/>
        <w:tabs>
          <w:tab w:val="right" w:leader="dot" w:pos="8306"/>
        </w:tabs>
      </w:pPr>
      <w:hyperlink w:anchor="_Toc6621" w:history="1">
        <w:r>
          <w:rPr>
            <w:rFonts w:ascii="仿宋" w:eastAsia="仿宋" w:hAnsi="仿宋" w:cs="仿宋" w:hint="eastAsia"/>
            <w:lang w:val="en-GB"/>
          </w:rPr>
          <w:t>(四)、服务体验与客户满意度</w:t>
        </w:r>
        <w:r>
          <w:tab/>
        </w:r>
        <w:r>
          <w:fldChar w:fldCharType="begin"/>
        </w:r>
        <w:r>
          <w:instrText xml:space="preserve"> PAGEREF _Toc6621 \h </w:instrText>
        </w:r>
        <w:r>
          <w:fldChar w:fldCharType="separate"/>
        </w:r>
        <w:r>
          <w:t>66</w:t>
        </w:r>
        <w:r>
          <w:fldChar w:fldCharType="end"/>
        </w:r>
      </w:hyperlink>
    </w:p>
    <w:p>
      <w:pPr>
        <w:pStyle w:val="TOC1"/>
        <w:tabs>
          <w:tab w:val="right" w:leader="dot" w:pos="8306"/>
        </w:tabs>
      </w:pPr>
      <w:hyperlink w:anchor="_Toc4729" w:history="1">
        <w:r>
          <w:rPr>
            <w:rFonts w:ascii="仿宋" w:eastAsia="仿宋" w:hAnsi="仿宋" w:cs="仿宋" w:hint="eastAsia"/>
            <w:lang w:val="en-GB"/>
          </w:rPr>
          <w:t>十一、中枢兴奋药行业发展方向</w:t>
        </w:r>
        <w:r>
          <w:tab/>
        </w:r>
        <w:r>
          <w:fldChar w:fldCharType="begin"/>
        </w:r>
        <w:r>
          <w:instrText xml:space="preserve"> PAGEREF _Toc4729 \h </w:instrText>
        </w:r>
        <w:r>
          <w:fldChar w:fldCharType="separate"/>
        </w:r>
        <w:r>
          <w:t>67</w:t>
        </w:r>
        <w:r>
          <w:fldChar w:fldCharType="end"/>
        </w:r>
      </w:hyperlink>
    </w:p>
    <w:p>
      <w:pPr>
        <w:pStyle w:val="TOC2"/>
        <w:tabs>
          <w:tab w:val="right" w:leader="dot" w:pos="8306"/>
        </w:tabs>
      </w:pPr>
      <w:hyperlink w:anchor="_Toc9149" w:history="1">
        <w:r>
          <w:rPr>
            <w:rFonts w:ascii="仿宋" w:eastAsia="仿宋" w:hAnsi="仿宋" w:cs="仿宋" w:hint="eastAsia"/>
            <w:lang w:val="en-GB"/>
          </w:rPr>
          <w:t>(一)、未来趋势与预测</w:t>
        </w:r>
        <w:r>
          <w:tab/>
        </w:r>
        <w:r>
          <w:fldChar w:fldCharType="begin"/>
        </w:r>
        <w:r>
          <w:instrText xml:space="preserve"> PAGEREF _Toc9149 \h </w:instrText>
        </w:r>
        <w:r>
          <w:fldChar w:fldCharType="separate"/>
        </w:r>
        <w:r>
          <w:t>67</w:t>
        </w:r>
        <w:r>
          <w:fldChar w:fldCharType="end"/>
        </w:r>
      </w:hyperlink>
    </w:p>
    <w:p>
      <w:pPr>
        <w:pStyle w:val="TOC2"/>
        <w:tabs>
          <w:tab w:val="right" w:leader="dot" w:pos="8306"/>
        </w:tabs>
      </w:pPr>
      <w:hyperlink w:anchor="_Toc14230" w:history="1">
        <w:r>
          <w:rPr>
            <w:rFonts w:ascii="仿宋" w:eastAsia="仿宋" w:hAnsi="仿宋" w:cs="仿宋" w:hint="eastAsia"/>
            <w:lang w:val="en-GB"/>
          </w:rPr>
          <w:t>(二)、新兴技术应用</w:t>
        </w:r>
        <w:r>
          <w:tab/>
        </w:r>
        <w:r>
          <w:fldChar w:fldCharType="begin"/>
        </w:r>
        <w:r>
          <w:instrText xml:space="preserve"> PAGEREF _Toc14230 \h </w:instrText>
        </w:r>
        <w:r>
          <w:fldChar w:fldCharType="separate"/>
        </w:r>
        <w:r>
          <w:t>69</w:t>
        </w:r>
        <w:r>
          <w:fldChar w:fldCharType="end"/>
        </w:r>
      </w:hyperlink>
    </w:p>
    <w:p>
      <w:pPr>
        <w:pStyle w:val="TOC2"/>
        <w:tabs>
          <w:tab w:val="right" w:leader="dot" w:pos="8306"/>
        </w:tabs>
      </w:pPr>
      <w:hyperlink w:anchor="_Toc14929" w:history="1">
        <w:r>
          <w:rPr>
            <w:rFonts w:ascii="仿宋" w:eastAsia="仿宋" w:hAnsi="仿宋" w:cs="仿宋" w:hint="eastAsia"/>
            <w:lang w:val="en-GB"/>
          </w:rPr>
          <w:t>(三)、中枢兴奋药行业生态系统构建</w:t>
        </w:r>
        <w:r>
          <w:tab/>
        </w:r>
        <w:r>
          <w:fldChar w:fldCharType="begin"/>
        </w:r>
        <w:r>
          <w:instrText xml:space="preserve"> PAGEREF _Toc14929 \h </w:instrText>
        </w:r>
        <w:r>
          <w:fldChar w:fldCharType="separate"/>
        </w:r>
        <w:r>
          <w:t>70</w:t>
        </w:r>
        <w:r>
          <w:fldChar w:fldCharType="end"/>
        </w:r>
      </w:hyperlink>
    </w:p>
    <w:p>
      <w:pPr>
        <w:pStyle w:val="TOC2"/>
        <w:tabs>
          <w:tab w:val="right" w:leader="dot" w:pos="8306"/>
        </w:tabs>
      </w:pPr>
      <w:hyperlink w:anchor="_Toc30655" w:history="1">
        <w:r>
          <w:rPr>
            <w:rFonts w:ascii="仿宋" w:eastAsia="仿宋" w:hAnsi="仿宋" w:cs="仿宋" w:hint="eastAsia"/>
            <w:lang w:val="en-GB"/>
          </w:rPr>
          <w:t>(四)、国际市场拓展策略</w:t>
        </w:r>
        <w:r>
          <w:tab/>
        </w:r>
        <w:r>
          <w:fldChar w:fldCharType="begin"/>
        </w:r>
        <w:r>
          <w:instrText xml:space="preserve"> PAGEREF _Toc30655 \h </w:instrText>
        </w:r>
        <w:r>
          <w:fldChar w:fldCharType="separate"/>
        </w:r>
        <w:r>
          <w:t>71</w:t>
        </w:r>
        <w:r>
          <w:fldChar w:fldCharType="end"/>
        </w:r>
      </w:hyperlink>
    </w:p>
    <w:p>
      <w:pPr>
        <w:pStyle w:val="TOC1"/>
        <w:tabs>
          <w:tab w:val="right" w:leader="dot" w:pos="8306"/>
        </w:tabs>
      </w:pPr>
      <w:hyperlink w:anchor="_Toc11588" w:history="1">
        <w:r>
          <w:rPr>
            <w:rFonts w:ascii="仿宋" w:eastAsia="仿宋" w:hAnsi="仿宋" w:cs="仿宋" w:hint="eastAsia"/>
            <w:lang w:val="en-GB"/>
          </w:rPr>
          <w:t>十二、市场营销与销售策略</w:t>
        </w:r>
        <w:r>
          <w:tab/>
        </w:r>
        <w:r>
          <w:fldChar w:fldCharType="begin"/>
        </w:r>
        <w:r>
          <w:instrText xml:space="preserve"> PAGEREF _Toc11588 \h </w:instrText>
        </w:r>
        <w:r>
          <w:fldChar w:fldCharType="separate"/>
        </w:r>
        <w:r>
          <w:t>73</w:t>
        </w:r>
        <w:r>
          <w:fldChar w:fldCharType="end"/>
        </w:r>
      </w:hyperlink>
    </w:p>
    <w:p>
      <w:pPr>
        <w:pStyle w:val="TOC2"/>
        <w:tabs>
          <w:tab w:val="right" w:leader="dot" w:pos="8306"/>
        </w:tabs>
      </w:pPr>
      <w:hyperlink w:anchor="_Toc18228" w:history="1">
        <w:r>
          <w:rPr>
            <w:rFonts w:ascii="仿宋" w:eastAsia="仿宋" w:hAnsi="仿宋" w:cs="仿宋" w:hint="eastAsia"/>
            <w:lang w:val="en-GB"/>
          </w:rPr>
          <w:t>(一)、市场推广与品牌建设</w:t>
        </w:r>
        <w:r>
          <w:tab/>
        </w:r>
        <w:r>
          <w:fldChar w:fldCharType="begin"/>
        </w:r>
        <w:r>
          <w:instrText xml:space="preserve"> PAGEREF _Toc18228 \h </w:instrText>
        </w:r>
        <w:r>
          <w:fldChar w:fldCharType="separate"/>
        </w:r>
        <w:r>
          <w:t>73</w:t>
        </w:r>
        <w:r>
          <w:fldChar w:fldCharType="end"/>
        </w:r>
      </w:hyperlink>
    </w:p>
    <w:p>
      <w:pPr>
        <w:pStyle w:val="TOC2"/>
        <w:tabs>
          <w:tab w:val="right" w:leader="dot" w:pos="8306"/>
        </w:tabs>
      </w:pPr>
      <w:hyperlink w:anchor="_Toc32279" w:history="1">
        <w:r>
          <w:rPr>
            <w:rFonts w:ascii="仿宋" w:eastAsia="仿宋" w:hAnsi="仿宋" w:cs="仿宋" w:hint="eastAsia"/>
            <w:lang w:val="en-GB"/>
          </w:rPr>
          <w:t>(二)、销售渠道与分销网络</w:t>
        </w:r>
        <w:r>
          <w:tab/>
        </w:r>
        <w:r>
          <w:fldChar w:fldCharType="begin"/>
        </w:r>
        <w:r>
          <w:instrText xml:space="preserve"> PAGEREF _Toc32279 \h </w:instrText>
        </w:r>
        <w:r>
          <w:fldChar w:fldCharType="separate"/>
        </w:r>
        <w:r>
          <w:t>74</w:t>
        </w:r>
        <w:r>
          <w:fldChar w:fldCharType="end"/>
        </w:r>
      </w:hyperlink>
    </w:p>
    <w:p>
      <w:pPr>
        <w:pStyle w:val="TOC2"/>
        <w:tabs>
          <w:tab w:val="right" w:leader="dot" w:pos="8306"/>
        </w:tabs>
      </w:pPr>
      <w:hyperlink w:anchor="_Toc28361" w:history="1">
        <w:r>
          <w:rPr>
            <w:rFonts w:ascii="仿宋" w:eastAsia="仿宋" w:hAnsi="仿宋" w:cs="仿宋" w:hint="eastAsia"/>
            <w:lang w:val="en-GB"/>
          </w:rPr>
          <w:t>(三)、客户关系管理与维护</w:t>
        </w:r>
        <w:r>
          <w:tab/>
        </w:r>
        <w:r>
          <w:fldChar w:fldCharType="begin"/>
        </w:r>
        <w:r>
          <w:instrText xml:space="preserve"> PAGEREF _Toc28361 \h </w:instrText>
        </w:r>
        <w:r>
          <w:fldChar w:fldCharType="separate"/>
        </w:r>
        <w:r>
          <w:t>75</w:t>
        </w:r>
        <w:r>
          <w:fldChar w:fldCharType="end"/>
        </w:r>
      </w:hyperlink>
    </w:p>
    <w:p>
      <w:pPr>
        <w:pStyle w:val="TOC2"/>
        <w:tabs>
          <w:tab w:val="right" w:leader="dot" w:pos="8306"/>
        </w:tabs>
      </w:pPr>
      <w:hyperlink w:anchor="_Toc12884" w:history="1">
        <w:r>
          <w:rPr>
            <w:rFonts w:ascii="仿宋" w:eastAsia="仿宋" w:hAnsi="仿宋" w:cs="仿宋" w:hint="eastAsia"/>
            <w:lang w:val="en-GB"/>
          </w:rPr>
          <w:t>(四)、市场反馈与调整策略</w:t>
        </w:r>
        <w:r>
          <w:tab/>
        </w:r>
        <w:r>
          <w:fldChar w:fldCharType="begin"/>
        </w:r>
        <w:r>
          <w:instrText xml:space="preserve"> PAGEREF _Toc12884 \h </w:instrText>
        </w:r>
        <w:r>
          <w:fldChar w:fldCharType="separate"/>
        </w:r>
        <w:r>
          <w:t>76</w:t>
        </w:r>
        <w:r>
          <w:fldChar w:fldCharType="end"/>
        </w:r>
      </w:hyperlink>
    </w:p>
    <w:p>
      <w:pPr>
        <w:pStyle w:val="TOC1"/>
        <w:tabs>
          <w:tab w:val="right" w:leader="dot" w:pos="8306"/>
        </w:tabs>
      </w:pPr>
      <w:hyperlink w:anchor="_Toc26043" w:history="1">
        <w:r>
          <w:rPr>
            <w:rFonts w:ascii="仿宋" w:eastAsia="仿宋" w:hAnsi="仿宋" w:cs="仿宋" w:hint="eastAsia"/>
            <w:lang w:val="en-GB"/>
          </w:rPr>
          <w:t>十三、中枢兴奋药可持续发展战略</w:t>
        </w:r>
        <w:r>
          <w:tab/>
        </w:r>
        <w:r>
          <w:fldChar w:fldCharType="begin"/>
        </w:r>
        <w:r>
          <w:instrText xml:space="preserve"> PAGEREF _Toc26043 \h </w:instrText>
        </w:r>
        <w:r>
          <w:fldChar w:fldCharType="separate"/>
        </w:r>
        <w:r>
          <w:t>77</w:t>
        </w:r>
        <w:r>
          <w:fldChar w:fldCharType="end"/>
        </w:r>
      </w:hyperlink>
    </w:p>
    <w:p>
      <w:pPr>
        <w:pStyle w:val="TOC2"/>
        <w:tabs>
          <w:tab w:val="right" w:leader="dot" w:pos="8306"/>
        </w:tabs>
      </w:pPr>
      <w:hyperlink w:anchor="_Toc21666" w:history="1">
        <w:r>
          <w:rPr>
            <w:rFonts w:ascii="仿宋" w:eastAsia="仿宋" w:hAnsi="仿宋" w:cs="仿宋" w:hint="eastAsia"/>
            <w:lang w:val="en-GB"/>
          </w:rPr>
          <w:t>(一)、环保与社会责任</w:t>
        </w:r>
        <w:r>
          <w:tab/>
        </w:r>
        <w:r>
          <w:fldChar w:fldCharType="begin"/>
        </w:r>
        <w:r>
          <w:instrText xml:space="preserve"> PAGEREF _Toc21666 \h </w:instrText>
        </w:r>
        <w:r>
          <w:fldChar w:fldCharType="separate"/>
        </w:r>
        <w:r>
          <w:t>77</w:t>
        </w:r>
        <w:r>
          <w:fldChar w:fldCharType="end"/>
        </w:r>
      </w:hyperlink>
    </w:p>
    <w:p>
      <w:pPr>
        <w:pStyle w:val="TOC2"/>
        <w:tabs>
          <w:tab w:val="right" w:leader="dot" w:pos="8306"/>
        </w:tabs>
      </w:pPr>
      <w:hyperlink w:anchor="_Toc8971" w:history="1">
        <w:r>
          <w:rPr>
            <w:rFonts w:ascii="仿宋" w:eastAsia="仿宋" w:hAnsi="仿宋" w:cs="仿宋" w:hint="eastAsia"/>
            <w:lang w:val="en-GB"/>
          </w:rPr>
          <w:t>(二)、资源有效利用与循环经济</w:t>
        </w:r>
        <w:r>
          <w:tab/>
        </w:r>
        <w:r>
          <w:fldChar w:fldCharType="begin"/>
        </w:r>
        <w:r>
          <w:instrText xml:space="preserve"> PAGEREF _Toc8971 \h </w:instrText>
        </w:r>
        <w:r>
          <w:fldChar w:fldCharType="separate"/>
        </w:r>
        <w:r>
          <w:t>78</w:t>
        </w:r>
        <w:r>
          <w:fldChar w:fldCharType="end"/>
        </w:r>
      </w:hyperlink>
    </w:p>
    <w:p>
      <w:pPr>
        <w:pStyle w:val="TOC2"/>
        <w:tabs>
          <w:tab w:val="right" w:leader="dot" w:pos="8306"/>
        </w:tabs>
      </w:pPr>
      <w:hyperlink w:anchor="_Toc802" w:history="1">
        <w:r>
          <w:rPr>
            <w:rFonts w:ascii="仿宋" w:eastAsia="仿宋" w:hAnsi="仿宋" w:cs="仿宋" w:hint="eastAsia"/>
            <w:lang w:val="en-GB"/>
          </w:rPr>
          <w:t>(三)、社会影响与公益活动</w:t>
        </w:r>
        <w:r>
          <w:tab/>
        </w:r>
        <w:r>
          <w:fldChar w:fldCharType="begin"/>
        </w:r>
        <w:r>
          <w:instrText xml:space="preserve"> PAGEREF _Toc802 \h </w:instrText>
        </w:r>
        <w:r>
          <w:fldChar w:fldCharType="separate"/>
        </w:r>
        <w:r>
          <w:t>80</w:t>
        </w:r>
        <w:r>
          <w:fldChar w:fldCharType="end"/>
        </w:r>
      </w:hyperlink>
    </w:p>
    <w:p>
      <w:pPr>
        <w:pStyle w:val="TOC2"/>
        <w:tabs>
          <w:tab w:val="right" w:leader="dot" w:pos="8306"/>
        </w:tabs>
      </w:pPr>
      <w:hyperlink w:anchor="_Toc27351" w:history="1">
        <w:r>
          <w:rPr>
            <w:rFonts w:ascii="仿宋" w:eastAsia="仿宋" w:hAnsi="仿宋" w:cs="仿宋" w:hint="eastAsia"/>
            <w:lang w:val="en-GB"/>
          </w:rPr>
          <w:t>(四)、可持续供应链与生产模式</w:t>
        </w:r>
        <w:r>
          <w:tab/>
        </w:r>
        <w:r>
          <w:fldChar w:fldCharType="begin"/>
        </w:r>
        <w:r>
          <w:instrText xml:space="preserve"> PAGEREF _Toc27351 \h </w:instrText>
        </w:r>
        <w:r>
          <w:fldChar w:fldCharType="separate"/>
        </w:r>
        <w:r>
          <w:t>81</w:t>
        </w:r>
        <w:r>
          <w:fldChar w:fldCharType="end"/>
        </w:r>
      </w:hyperlink>
    </w:p>
    <w:p>
      <w:pPr>
        <w:pStyle w:val="TOC1"/>
        <w:tabs>
          <w:tab w:val="right" w:leader="dot" w:pos="8306"/>
        </w:tabs>
      </w:pPr>
      <w:hyperlink w:anchor="_Toc7672" w:history="1">
        <w:r>
          <w:rPr>
            <w:rFonts w:ascii="仿宋" w:eastAsia="仿宋" w:hAnsi="仿宋" w:cs="仿宋" w:hint="eastAsia"/>
            <w:lang w:val="en-GB"/>
          </w:rPr>
          <w:t>十四、中枢兴奋药行业高质量发展</w:t>
        </w:r>
        <w:r>
          <w:tab/>
        </w:r>
        <w:r>
          <w:fldChar w:fldCharType="begin"/>
        </w:r>
        <w:r>
          <w:instrText xml:space="preserve"> PAGEREF _Toc7672 \h </w:instrText>
        </w:r>
        <w:r>
          <w:fldChar w:fldCharType="separate"/>
        </w:r>
        <w:r>
          <w:t>82</w:t>
        </w:r>
        <w:r>
          <w:fldChar w:fldCharType="end"/>
        </w:r>
      </w:hyperlink>
    </w:p>
    <w:p>
      <w:pPr>
        <w:pStyle w:val="TOC2"/>
        <w:tabs>
          <w:tab w:val="right" w:leader="dot" w:pos="8306"/>
        </w:tabs>
      </w:pPr>
      <w:hyperlink w:anchor="_Toc32583" w:history="1">
        <w:r>
          <w:rPr>
            <w:rFonts w:ascii="仿宋" w:eastAsia="仿宋" w:hAnsi="仿宋" w:cs="仿宋" w:hint="eastAsia"/>
            <w:lang w:val="en-GB"/>
          </w:rPr>
          <w:t>(一)、质量管理体系</w:t>
        </w:r>
        <w:r>
          <w:tab/>
        </w:r>
        <w:r>
          <w:fldChar w:fldCharType="begin"/>
        </w:r>
        <w:r>
          <w:instrText xml:space="preserve"> PAGEREF _Toc32583 \h </w:instrText>
        </w:r>
        <w:r>
          <w:fldChar w:fldCharType="separate"/>
        </w:r>
        <w:r>
          <w:t>82</w:t>
        </w:r>
        <w:r>
          <w:fldChar w:fldCharType="end"/>
        </w:r>
      </w:hyperlink>
    </w:p>
    <w:p>
      <w:pPr>
        <w:pStyle w:val="TOC2"/>
        <w:tabs>
          <w:tab w:val="right" w:leader="dot" w:pos="8306"/>
        </w:tabs>
      </w:pPr>
      <w:hyperlink w:anchor="_Toc32503" w:history="1">
        <w:r>
          <w:rPr>
            <w:rFonts w:ascii="仿宋" w:eastAsia="仿宋" w:hAnsi="仿宋" w:cs="仿宋" w:hint="eastAsia"/>
            <w:lang w:val="en-GB"/>
          </w:rPr>
          <w:t>(二)、创新与研发投入</w:t>
        </w:r>
        <w:r>
          <w:tab/>
        </w:r>
        <w:r>
          <w:fldChar w:fldCharType="begin"/>
        </w:r>
        <w:r>
          <w:instrText xml:space="preserve"> PAGEREF _Toc32503 \h </w:instrText>
        </w:r>
        <w:r>
          <w:fldChar w:fldCharType="separate"/>
        </w:r>
        <w:r>
          <w:t>84</w:t>
        </w:r>
        <w:r>
          <w:fldChar w:fldCharType="end"/>
        </w:r>
      </w:hyperlink>
    </w:p>
    <w:p>
      <w:pPr>
        <w:pStyle w:val="TOC2"/>
        <w:tabs>
          <w:tab w:val="right" w:leader="dot" w:pos="8306"/>
        </w:tabs>
      </w:pPr>
      <w:hyperlink w:anchor="_Toc6658" w:history="1">
        <w:r>
          <w:rPr>
            <w:rFonts w:ascii="仿宋" w:eastAsia="仿宋" w:hAnsi="仿宋" w:cs="仿宋" w:hint="eastAsia"/>
            <w:lang w:val="en-GB"/>
          </w:rPr>
          <w:t>(三)、生产效率提升</w:t>
        </w:r>
        <w:r>
          <w:tab/>
        </w:r>
        <w:r>
          <w:fldChar w:fldCharType="begin"/>
        </w:r>
        <w:r>
          <w:instrText xml:space="preserve"> PAGEREF _Toc6658 \h </w:instrText>
        </w:r>
        <w:r>
          <w:fldChar w:fldCharType="separate"/>
        </w:r>
        <w:r>
          <w:t>85</w:t>
        </w:r>
        <w:r>
          <w:fldChar w:fldCharType="end"/>
        </w:r>
      </w:hyperlink>
    </w:p>
    <w:p>
      <w:pPr>
        <w:pStyle w:val="TOC2"/>
        <w:tabs>
          <w:tab w:val="right" w:leader="dot" w:pos="8306"/>
        </w:tabs>
      </w:pPr>
      <w:hyperlink w:anchor="_Toc11201" w:history="1">
        <w:r>
          <w:rPr>
            <w:rFonts w:ascii="仿宋" w:eastAsia="仿宋" w:hAnsi="仿宋" w:cs="仿宋" w:hint="eastAsia"/>
            <w:lang w:val="en-GB"/>
          </w:rPr>
          <w:t>(四)、环保与可持续发展</w:t>
        </w:r>
        <w:r>
          <w:tab/>
        </w:r>
        <w:r>
          <w:fldChar w:fldCharType="begin"/>
        </w:r>
        <w:r>
          <w:instrText xml:space="preserve"> PAGEREF _Toc11201 \h </w:instrText>
        </w:r>
        <w:r>
          <w:fldChar w:fldCharType="separate"/>
        </w:r>
        <w:r>
          <w:t>87</w:t>
        </w:r>
        <w:r>
          <w:fldChar w:fldCharType="end"/>
        </w:r>
      </w:hyperlink>
    </w:p>
    <w:p>
      <w:pPr>
        <w:pStyle w:val="TOC1"/>
        <w:tabs>
          <w:tab w:val="right" w:leader="dot" w:pos="8306"/>
        </w:tabs>
      </w:pPr>
      <w:hyperlink w:anchor="_Toc31315" w:history="1">
        <w:r>
          <w:rPr>
            <w:rFonts w:ascii="仿宋" w:eastAsia="仿宋" w:hAnsi="仿宋" w:cs="仿宋" w:hint="eastAsia"/>
            <w:lang w:val="en-GB"/>
          </w:rPr>
          <w:t>十五、中枢兴奋药风险管理与合规</w:t>
        </w:r>
        <w:r>
          <w:tab/>
        </w:r>
        <w:r>
          <w:fldChar w:fldCharType="begin"/>
        </w:r>
        <w:r>
          <w:instrText xml:space="preserve"> PAGEREF _Toc31315 \h </w:instrText>
        </w:r>
        <w:r>
          <w:fldChar w:fldCharType="separate"/>
        </w:r>
        <w:r>
          <w:t>88</w:t>
        </w:r>
        <w:r>
          <w:fldChar w:fldCharType="end"/>
        </w:r>
      </w:hyperlink>
    </w:p>
    <w:p>
      <w:pPr>
        <w:pStyle w:val="TOC2"/>
        <w:tabs>
          <w:tab w:val="right" w:leader="dot" w:pos="8306"/>
        </w:tabs>
      </w:pPr>
      <w:hyperlink w:anchor="_Toc15840" w:history="1">
        <w:r>
          <w:rPr>
            <w:rFonts w:ascii="仿宋" w:eastAsia="仿宋" w:hAnsi="仿宋" w:cs="仿宋" w:hint="eastAsia"/>
            <w:lang w:val="en-GB"/>
          </w:rPr>
          <w:t>(一)、风险评估与监测体系</w:t>
        </w:r>
        <w:r>
          <w:tab/>
        </w:r>
        <w:r>
          <w:fldChar w:fldCharType="begin"/>
        </w:r>
        <w:r>
          <w:instrText xml:space="preserve"> PAGEREF _Toc15840 \h </w:instrText>
        </w:r>
        <w:r>
          <w:fldChar w:fldCharType="separate"/>
        </w:r>
        <w:r>
          <w:t>88</w:t>
        </w:r>
        <w:r>
          <w:fldChar w:fldCharType="end"/>
        </w:r>
      </w:hyperlink>
    </w:p>
    <w:p>
      <w:pPr>
        <w:pStyle w:val="TOC2"/>
        <w:tabs>
          <w:tab w:val="right" w:leader="dot" w:pos="8306"/>
        </w:tabs>
      </w:pPr>
      <w:hyperlink w:anchor="_Toc30047" w:history="1">
        <w:r>
          <w:rPr>
            <w:rFonts w:ascii="仿宋" w:eastAsia="仿宋" w:hAnsi="仿宋" w:cs="仿宋" w:hint="eastAsia"/>
            <w:lang w:val="en-GB"/>
          </w:rPr>
          <w:t>(二)、合规政策制定与执行</w:t>
        </w:r>
        <w:r>
          <w:tab/>
        </w:r>
        <w:r>
          <w:fldChar w:fldCharType="begin"/>
        </w:r>
        <w:r>
          <w:instrText xml:space="preserve"> PAGEREF _Toc30047 \h </w:instrText>
        </w:r>
        <w:r>
          <w:fldChar w:fldCharType="separate"/>
        </w:r>
        <w:r>
          <w:t>89</w:t>
        </w:r>
        <w:r>
          <w:fldChar w:fldCharType="end"/>
        </w:r>
      </w:hyperlink>
    </w:p>
    <w:p>
      <w:pPr>
        <w:pStyle w:val="TOC2"/>
        <w:tabs>
          <w:tab w:val="right" w:leader="dot" w:pos="8306"/>
        </w:tabs>
      </w:pPr>
      <w:hyperlink w:anchor="_Toc22685" w:history="1">
        <w:r>
          <w:rPr>
            <w:rFonts w:ascii="仿宋" w:eastAsia="仿宋" w:hAnsi="仿宋" w:cs="仿宋" w:hint="eastAsia"/>
            <w:lang w:val="en-GB"/>
          </w:rPr>
          <w:t>(三)、危机管理与灾备计划</w:t>
        </w:r>
        <w:r>
          <w:tab/>
        </w:r>
        <w:r>
          <w:fldChar w:fldCharType="begin"/>
        </w:r>
        <w:r>
          <w:instrText xml:space="preserve"> PAGEREF _Toc22685 \h </w:instrText>
        </w:r>
        <w:r>
          <w:fldChar w:fldCharType="separate"/>
        </w:r>
        <w:r>
          <w:t>91</w:t>
        </w:r>
        <w:r>
          <w:fldChar w:fldCharType="end"/>
        </w:r>
      </w:hyperlink>
    </w:p>
    <w:p>
      <w:pPr>
        <w:pStyle w:val="TOC2"/>
        <w:tabs>
          <w:tab w:val="right" w:leader="dot" w:pos="8306"/>
        </w:tabs>
      </w:pPr>
      <w:hyperlink w:anchor="_Toc8476" w:history="1">
        <w:r>
          <w:rPr>
            <w:rFonts w:ascii="仿宋" w:eastAsia="仿宋" w:hAnsi="仿宋" w:cs="仿宋" w:hint="eastAsia"/>
            <w:lang w:val="en-GB"/>
          </w:rPr>
          <w:t>(四)、法律事务与法规遵从</w:t>
        </w:r>
        <w:r>
          <w:tab/>
        </w:r>
        <w:r>
          <w:fldChar w:fldCharType="begin"/>
        </w:r>
        <w:r>
          <w:instrText xml:space="preserve"> PAGEREF _Toc8476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0437"/>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中枢兴奋药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9043"/>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1415"/>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20303"/>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xxxx致力于为客户提供高质量、前瞻性的科技产品和服务。通过不断创新和优化，公司已经建立了良好的市场声誉，并在科技中枢兴奋药行业取得了显著的成就。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19838"/>
      <w:r>
        <w:rPr>
          <w:rFonts w:ascii="仿宋" w:eastAsia="仿宋" w:hAnsi="仿宋" w:cs="仿宋" w:hint="eastAsia"/>
          <w:sz w:val="28"/>
          <w:lang w:val="en-GB"/>
        </w:rPr>
        <w:t>二、SWOT分析说明</w:t>
      </w:r>
      <w:bookmarkEnd w:id="5"/>
    </w:p>
    <w:p>
      <w:pPr>
        <w:pStyle w:val="Heading2"/>
        <w:rPr>
          <w:rFonts w:ascii="仿宋" w:eastAsia="仿宋" w:hAnsi="仿宋" w:cs="仿宋" w:hint="eastAsia"/>
          <w:lang w:val="en-GB"/>
        </w:rPr>
      </w:pPr>
      <w:bookmarkStart w:id="6" w:name="_Toc31310"/>
      <w:r>
        <w:rPr>
          <w:rFonts w:ascii="仿宋" w:eastAsia="仿宋" w:hAnsi="仿宋" w:cs="仿宋" w:hint="eastAsia"/>
          <w:lang w:val="en-GB"/>
        </w:rPr>
        <w:t>(一)、优势分析(S)</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1. 技术投入高: 中枢兴奋药公司在技术研发方面持续投入高额资金，致力于推动科技创新，形成了一系列拥有自主知识产权的核心技术。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中枢兴奋药公司在研发过程中积极进行技术成果的转化，取得了多项自主知识产权，确保产品在技术与质量方面保持显著优势。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资深团队: 公司的核心团队由经验丰富的资深专业人士组成，拥有多年中枢兴奋药行业研发、经营管理和市场拓展的宝贵经验。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中枢兴奋药公司核心团队与企业利益紧密捆绑，形成高度一致的团队协作，为企业文化的高效务实奠定基础。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稳定的核心团队为中枢兴奋药公司提供了持续的技术创新和不断扩张所需的人力资源保障。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凭借技术、品质和服务的卓越表现，公司赢得了中枢兴奋药行业头部客户的高度认可。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公司与优质客户保持着稳定的合作关系，深入了解中枢兴奋药行业核心需求，有助于更精准地满足市场需求。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中枢兴奋药行业集中度提升: 随着中枢兴奋药行业深度整合，公司在中枢兴奋药行业中占据有利的竞争地位，充分利用中枢兴奋药行业集中度提升的机遇。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7" w:name="_Toc4083"/>
      <w:r>
        <w:rPr>
          <w:rFonts w:ascii="仿宋" w:eastAsia="仿宋" w:hAnsi="仿宋" w:cs="仿宋" w:hint="eastAsia"/>
          <w:sz w:val="28"/>
          <w:lang w:val="en-GB"/>
        </w:rPr>
        <w:t>(二)、劣势分析(W)</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公司在市场中的份额相对较小，面临着扩大市场份额的挑战。竞争激烈的中枢兴奋药行业中，提升市场份额需要制定有效的市场拓展策略。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中枢兴奋药行业内存在强大的竞争对手，一些具有规模和资源优势的企业可能对公司构成竞争压力。应对竞争需要深入了解竞争对手的策略和行动。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https://d.book118.com/046030114221010040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中枢兴奋药竞争策略分析报告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中枢兴奋药竞争策略分析报告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中枢兴奋药竞争策略分析报告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中枢兴奋药竞争策略分析报告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中枢兴奋药竞争策略分析报告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中枢兴奋药竞争策略分析报告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中枢兴奋药竞争策略分析报告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77D59"/>
    <w:rsid w:val="019E643E"/>
    <w:rsid w:val="05077D59"/>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4603011422101004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2024-01-08T11:34:00Z</dcterms:created>
  <dcterms:modified xsi:type="dcterms:W3CDTF">2024-01-08T11:35:04Z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073E657D810641F3ACA53E9F380D0412_11</vt:lpwstr>
  </property>
  <property fmtid="{D5CDD505-2E9C-101B-9397-08002B2CF9AE}" pid="3" name="KSOProductBuildVer">
    <vt:lpwstr>2052-12.1.0.16120</vt:lpwstr>
  </property>
</Properties>
</file>