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电子体重秤项目投资建议书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900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_Toc17900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78" w:history="1">
        <w:r>
          <w:rPr>
            <w:rFonts w:ascii="仿宋" w:eastAsia="仿宋" w:hAnsi="仿宋" w:cs="仿宋" w:hint="eastAsia"/>
            <w:lang w:val="en-US"/>
          </w:rPr>
          <w:t>一、建设内容与产品方案</w:t>
        </w:r>
        <w:r>
          <w:tab/>
        </w:r>
        <w:r>
          <w:fldChar w:fldCharType="begin"/>
        </w:r>
        <w:r>
          <w:instrText xml:space="preserve"> PAGEREF _Toc16878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_Toc1292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4" w:history="1">
        <w:r>
          <w:rPr>
            <w:rFonts w:ascii="仿宋" w:eastAsia="仿宋" w:hAnsi="仿宋" w:cs="仿宋" w:hint="eastAsia"/>
            <w:lang w:val="en-US"/>
          </w:rPr>
          <w:t>(二)、电子体重秤产品规划方案及生产纲领</w:t>
        </w:r>
        <w:r>
          <w:tab/>
        </w:r>
        <w:r>
          <w:fldChar w:fldCharType="begin"/>
        </w:r>
        <w:r>
          <w:instrText xml:space="preserve"> PAGEREF _Toc25844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19" w:history="1">
        <w:r>
          <w:rPr>
            <w:rFonts w:ascii="仿宋" w:eastAsia="仿宋" w:hAnsi="仿宋" w:cs="仿宋" w:hint="eastAsia"/>
            <w:lang w:val="en-US"/>
          </w:rPr>
          <w:t>二、环保分析</w:t>
        </w:r>
        <w:r>
          <w:tab/>
        </w:r>
        <w:r>
          <w:fldChar w:fldCharType="begin"/>
        </w:r>
        <w:r>
          <w:instrText xml:space="preserve"> PAGEREF _Toc7519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1" w:history="1">
        <w:r>
          <w:rPr>
            <w:rFonts w:ascii="仿宋" w:eastAsia="仿宋" w:hAnsi="仿宋" w:cs="仿宋" w:hint="eastAsia"/>
            <w:lang w:val="en-US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_Toc12261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8" w:history="1">
        <w:r>
          <w:rPr>
            <w:rFonts w:ascii="仿宋" w:eastAsia="仿宋" w:hAnsi="仿宋" w:cs="仿宋" w:hint="eastAsia"/>
            <w:lang w:val="en-US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_Toc14448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6" w:history="1">
        <w:r>
          <w:rPr>
            <w:rFonts w:ascii="仿宋" w:eastAsia="仿宋" w:hAnsi="仿宋" w:cs="仿宋" w:hint="eastAsia"/>
            <w:lang w:val="en-US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_Toc17446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8" w:history="1">
        <w:r>
          <w:rPr>
            <w:rFonts w:ascii="仿宋" w:eastAsia="仿宋" w:hAnsi="仿宋" w:cs="仿宋" w:hint="eastAsia"/>
            <w:lang w:val="en-US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_Toc16368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0" w:history="1">
        <w:r>
          <w:rPr>
            <w:rFonts w:ascii="仿宋" w:eastAsia="仿宋" w:hAnsi="仿宋" w:cs="仿宋" w:hint="eastAsia"/>
            <w:lang w:val="en-US"/>
          </w:rPr>
          <w:t>三、电子体重秤企业经营决策的方法</w:t>
        </w:r>
        <w:r>
          <w:tab/>
        </w:r>
        <w:r>
          <w:fldChar w:fldCharType="begin"/>
        </w:r>
        <w:r>
          <w:instrText xml:space="preserve"> PAGEREF _Toc770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8" w:history="1">
        <w:r>
          <w:rPr>
            <w:rFonts w:ascii="仿宋" w:eastAsia="仿宋" w:hAnsi="仿宋" w:cs="仿宋" w:hint="eastAsia"/>
            <w:lang w:val="en-US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_Toc7408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99" w:history="1">
        <w:r>
          <w:rPr>
            <w:rFonts w:ascii="仿宋" w:eastAsia="仿宋" w:hAnsi="仿宋" w:cs="仿宋" w:hint="eastAsia"/>
            <w:lang w:val="en-US"/>
          </w:rPr>
          <w:t>四、选址方案</w:t>
        </w:r>
        <w:r>
          <w:tab/>
        </w:r>
        <w:r>
          <w:fldChar w:fldCharType="begin"/>
        </w:r>
        <w:r>
          <w:instrText xml:space="preserve"> PAGEREF _Toc21099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3" w:history="1">
        <w:r>
          <w:rPr>
            <w:rFonts w:ascii="仿宋" w:eastAsia="仿宋" w:hAnsi="仿宋" w:cs="仿宋" w:hint="eastAsia"/>
            <w:lang w:val="en-US"/>
          </w:rPr>
          <w:t>(一)、电子体重秤项目选址</w:t>
        </w:r>
        <w:r>
          <w:tab/>
        </w:r>
        <w:r>
          <w:fldChar w:fldCharType="begin"/>
        </w:r>
        <w:r>
          <w:instrText xml:space="preserve"> PAGEREF _Toc25113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9" w:history="1">
        <w:r>
          <w:rPr>
            <w:rFonts w:ascii="仿宋" w:eastAsia="仿宋" w:hAnsi="仿宋" w:cs="仿宋" w:hint="eastAsia"/>
            <w:lang w:val="en-US"/>
          </w:rPr>
          <w:t>(二)、电子体重秤项目选址流程</w:t>
        </w:r>
        <w:r>
          <w:tab/>
        </w:r>
        <w:r>
          <w:fldChar w:fldCharType="begin"/>
        </w:r>
        <w:r>
          <w:instrText xml:space="preserve"> PAGEREF _Toc13539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5" w:history="1">
        <w:r>
          <w:rPr>
            <w:rFonts w:ascii="仿宋" w:eastAsia="仿宋" w:hAnsi="仿宋" w:cs="仿宋" w:hint="eastAsia"/>
            <w:lang w:val="en-US"/>
          </w:rPr>
          <w:t>(三)、电子体重秤项目选址原则</w:t>
        </w:r>
        <w:r>
          <w:tab/>
        </w:r>
        <w:r>
          <w:fldChar w:fldCharType="begin"/>
        </w:r>
        <w:r>
          <w:instrText xml:space="preserve"> PAGEREF _Toc16505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03" w:history="1">
        <w:r>
          <w:rPr>
            <w:rFonts w:ascii="仿宋" w:eastAsia="仿宋" w:hAnsi="仿宋" w:cs="仿宋" w:hint="eastAsia"/>
            <w:lang w:val="en-US"/>
          </w:rPr>
          <w:t>五、产品规划分析</w:t>
        </w:r>
        <w:r>
          <w:tab/>
        </w:r>
        <w:r>
          <w:fldChar w:fldCharType="begin"/>
        </w:r>
        <w:r>
          <w:instrText xml:space="preserve"> PAGEREF _Toc13703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5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_Toc25565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0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_Toc29070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39" w:history="1">
        <w:r>
          <w:rPr>
            <w:rFonts w:ascii="仿宋" w:eastAsia="仿宋" w:hAnsi="仿宋" w:cs="仿宋" w:hint="eastAsia"/>
            <w:lang w:val="en-US"/>
          </w:rPr>
          <w:t>六、电子体重秤生产计划的含义与指标</w:t>
        </w:r>
        <w:r>
          <w:tab/>
        </w:r>
        <w:r>
          <w:fldChar w:fldCharType="begin"/>
        </w:r>
        <w:r>
          <w:instrText xml:space="preserve"> PAGEREF _Toc31439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4" w:history="1">
        <w:r>
          <w:rPr>
            <w:rFonts w:ascii="仿宋" w:eastAsia="仿宋" w:hAnsi="仿宋" w:cs="仿宋" w:hint="eastAsia"/>
            <w:lang w:val="en-US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_Toc4804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14" w:history="1">
        <w:r>
          <w:rPr>
            <w:rFonts w:ascii="仿宋" w:eastAsia="仿宋" w:hAnsi="仿宋" w:cs="仿宋" w:hint="eastAsia"/>
            <w:lang w:val="en-US"/>
          </w:rPr>
          <w:t>七、选址分析</w:t>
        </w:r>
        <w:r>
          <w:tab/>
        </w:r>
        <w:r>
          <w:fldChar w:fldCharType="begin"/>
        </w:r>
        <w:r>
          <w:instrText xml:space="preserve"> PAGEREF _Toc4014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8" w:history="1">
        <w:r>
          <w:rPr>
            <w:rFonts w:ascii="仿宋" w:eastAsia="仿宋" w:hAnsi="仿宋" w:cs="仿宋" w:hint="eastAsia"/>
            <w:lang w:val="en-US"/>
          </w:rPr>
          <w:t>(一)、电子体重秤项目选址原则</w:t>
        </w:r>
        <w:r>
          <w:tab/>
        </w:r>
        <w:r>
          <w:fldChar w:fldCharType="begin"/>
        </w:r>
        <w:r>
          <w:instrText xml:space="preserve"> PAGEREF _Toc27328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9" w:history="1">
        <w:r>
          <w:rPr>
            <w:rFonts w:ascii="仿宋" w:eastAsia="仿宋" w:hAnsi="仿宋" w:cs="仿宋" w:hint="eastAsia"/>
            <w:lang w:val="en-US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_Toc17289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9" w:history="1">
        <w:r>
          <w:rPr>
            <w:rFonts w:ascii="仿宋" w:eastAsia="仿宋" w:hAnsi="仿宋" w:cs="仿宋" w:hint="eastAsia"/>
            <w:lang w:val="en-US"/>
          </w:rPr>
          <w:t>(三)、创新驱动发展</w:t>
        </w:r>
        <w:r>
          <w:tab/>
        </w:r>
        <w:r>
          <w:fldChar w:fldCharType="begin"/>
        </w:r>
        <w:r>
          <w:instrText xml:space="preserve"> PAGEREF _Toc7399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7" w:history="1">
        <w:r>
          <w:rPr>
            <w:rFonts w:ascii="仿宋" w:eastAsia="仿宋" w:hAnsi="仿宋" w:cs="仿宋" w:hint="eastAsia"/>
            <w:lang w:val="en-US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_Toc16527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081" w:history="1">
        <w:r>
          <w:rPr>
            <w:rFonts w:ascii="仿宋" w:eastAsia="仿宋" w:hAnsi="仿宋" w:cs="仿宋" w:hint="eastAsia"/>
            <w:lang w:val="en-US"/>
          </w:rPr>
          <w:t>(五)、电子体重秤项目选址综合评价</w:t>
        </w:r>
        <w:r>
          <w:tab/>
        </w:r>
        <w:r>
          <w:fldChar w:fldCharType="begin"/>
        </w:r>
        <w:r>
          <w:instrText xml:space="preserve"> PAGEREF _Toc30081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89" w:history="1">
        <w:r>
          <w:rPr>
            <w:rFonts w:ascii="仿宋" w:eastAsia="仿宋" w:hAnsi="仿宋" w:cs="仿宋" w:hint="eastAsia"/>
            <w:lang w:val="en-US"/>
          </w:rPr>
          <w:t>八、电子体重秤行业品牌策略</w:t>
        </w:r>
        <w:r>
          <w:tab/>
        </w:r>
        <w:r>
          <w:fldChar w:fldCharType="begin"/>
        </w:r>
        <w:r>
          <w:instrText xml:space="preserve"> PAGEREF _Toc10589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1" w:history="1">
        <w:r>
          <w:rPr>
            <w:rFonts w:ascii="仿宋" w:eastAsia="仿宋" w:hAnsi="仿宋" w:cs="仿宋" w:hint="eastAsia"/>
            <w:lang w:val="en-US"/>
          </w:rPr>
          <w:t>(一)、产品定位策略</w:t>
        </w:r>
        <w:r>
          <w:tab/>
        </w:r>
        <w:r>
          <w:fldChar w:fldCharType="begin"/>
        </w:r>
        <w:r>
          <w:instrText xml:space="preserve"> PAGEREF _Toc15971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4" w:history="1">
        <w:r>
          <w:rPr>
            <w:rFonts w:ascii="仿宋" w:eastAsia="仿宋" w:hAnsi="仿宋" w:cs="仿宋" w:hint="eastAsia"/>
            <w:lang w:val="en-US"/>
          </w:rPr>
          <w:t>(二)、市场推广策略</w:t>
        </w:r>
        <w:r>
          <w:tab/>
        </w:r>
        <w:r>
          <w:fldChar w:fldCharType="begin"/>
        </w:r>
        <w:r>
          <w:instrText xml:space="preserve"> PAGEREF _Toc13174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4" w:history="1">
        <w:r>
          <w:rPr>
            <w:rFonts w:ascii="仿宋" w:eastAsia="仿宋" w:hAnsi="仿宋" w:cs="仿宋" w:hint="eastAsia"/>
            <w:lang w:val="en-US"/>
          </w:rPr>
          <w:t>(三)、品牌形象建设策略</w:t>
        </w:r>
        <w:r>
          <w:tab/>
        </w:r>
        <w:r>
          <w:fldChar w:fldCharType="begin"/>
        </w:r>
        <w:r>
          <w:instrText xml:space="preserve"> PAGEREF _Toc9724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25" w:history="1">
        <w:r>
          <w:rPr>
            <w:rFonts w:ascii="仿宋" w:eastAsia="仿宋" w:hAnsi="仿宋" w:cs="仿宋" w:hint="eastAsia"/>
            <w:lang w:val="en-US"/>
          </w:rPr>
          <w:t>九、电子体重秤组织市场分析</w:t>
        </w:r>
        <w:r>
          <w:tab/>
        </w:r>
        <w:r>
          <w:fldChar w:fldCharType="begin"/>
        </w:r>
        <w:r>
          <w:instrText xml:space="preserve"> PAGEREF _Toc20125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1" w:history="1">
        <w:r>
          <w:rPr>
            <w:rFonts w:ascii="仿宋" w:eastAsia="仿宋" w:hAnsi="仿宋" w:cs="仿宋" w:hint="eastAsia"/>
            <w:lang w:val="en-US"/>
          </w:rPr>
          <w:t>(一)、组织结构</w:t>
        </w:r>
        <w:r>
          <w:tab/>
        </w:r>
        <w:r>
          <w:fldChar w:fldCharType="begin"/>
        </w:r>
        <w:r>
          <w:instrText xml:space="preserve"> PAGEREF _Toc13261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" w:history="1">
        <w:r>
          <w:rPr>
            <w:rFonts w:ascii="仿宋" w:eastAsia="仿宋" w:hAnsi="仿宋" w:cs="仿宋" w:hint="eastAsia"/>
            <w:lang w:val="en-US"/>
          </w:rPr>
          <w:t>(二)、决策机制</w:t>
        </w:r>
        <w:r>
          <w:tab/>
        </w:r>
        <w:r>
          <w:fldChar w:fldCharType="begin"/>
        </w:r>
        <w:r>
          <w:instrText xml:space="preserve"> PAGEREF _Toc2036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0" w:history="1">
        <w:r>
          <w:rPr>
            <w:rFonts w:ascii="仿宋" w:eastAsia="仿宋" w:hAnsi="仿宋" w:cs="仿宋" w:hint="eastAsia"/>
            <w:lang w:val="en-US"/>
          </w:rPr>
          <w:t>(三)、企业文化</w:t>
        </w:r>
        <w:r>
          <w:tab/>
        </w:r>
        <w:r>
          <w:fldChar w:fldCharType="begin"/>
        </w:r>
        <w:r>
          <w:instrText xml:space="preserve"> PAGEREF _Toc23950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2" w:history="1">
        <w:r>
          <w:rPr>
            <w:rFonts w:ascii="仿宋" w:eastAsia="仿宋" w:hAnsi="仿宋" w:cs="仿宋" w:hint="eastAsia"/>
            <w:lang w:val="en-US"/>
          </w:rPr>
          <w:t>(四)、供应商关系</w:t>
        </w:r>
        <w:r>
          <w:tab/>
        </w:r>
        <w:r>
          <w:fldChar w:fldCharType="begin"/>
        </w:r>
        <w:r>
          <w:instrText xml:space="preserve"> PAGEREF _Toc3842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96" w:history="1">
        <w:r>
          <w:rPr>
            <w:rFonts w:ascii="仿宋" w:eastAsia="仿宋" w:hAnsi="仿宋" w:cs="仿宋" w:hint="eastAsia"/>
            <w:lang w:val="en-US"/>
          </w:rPr>
          <w:t>十、信息安全与数据管理方案</w:t>
        </w:r>
        <w:r>
          <w:tab/>
        </w:r>
        <w:r>
          <w:fldChar w:fldCharType="begin"/>
        </w:r>
        <w:r>
          <w:instrText xml:space="preserve"> PAGEREF _Toc10896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5" w:history="1">
        <w:r>
          <w:rPr>
            <w:rFonts w:ascii="仿宋" w:eastAsia="仿宋" w:hAnsi="仿宋" w:cs="仿宋" w:hint="eastAsia"/>
            <w:lang w:val="en-US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_Toc13335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1" w:history="1">
        <w:r>
          <w:rPr>
            <w:rFonts w:ascii="仿宋" w:eastAsia="仿宋" w:hAnsi="仿宋" w:cs="仿宋" w:hint="eastAsia"/>
            <w:lang w:val="en-US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_Toc32541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69" w:history="1">
        <w:r>
          <w:rPr>
            <w:rFonts w:ascii="仿宋" w:eastAsia="仿宋" w:hAnsi="仿宋" w:cs="仿宋" w:hint="eastAsia"/>
            <w:lang w:val="en-US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_Toc12969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6" w:history="1">
        <w:r>
          <w:rPr>
            <w:rFonts w:ascii="仿宋" w:eastAsia="仿宋" w:hAnsi="仿宋" w:cs="仿宋" w:hint="eastAsia"/>
            <w:lang w:val="en-US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_Toc14306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0" w:history="1">
        <w:r>
          <w:rPr>
            <w:rFonts w:ascii="仿宋" w:eastAsia="仿宋" w:hAnsi="仿宋" w:cs="仿宋" w:hint="eastAsia"/>
            <w:lang w:val="en-US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_Toc28560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87" w:history="1">
        <w:r>
          <w:rPr>
            <w:rFonts w:ascii="仿宋" w:eastAsia="仿宋" w:hAnsi="仿宋" w:cs="仿宋" w:hint="eastAsia"/>
            <w:lang w:val="en-US"/>
          </w:rPr>
          <w:t>十一、公司治理结构</w:t>
        </w:r>
        <w:r>
          <w:tab/>
        </w:r>
        <w:r>
          <w:fldChar w:fldCharType="begin"/>
        </w:r>
        <w:r>
          <w:instrText xml:space="preserve"> PAGEREF _Toc15787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3" w:history="1">
        <w:r>
          <w:rPr>
            <w:rFonts w:ascii="仿宋" w:eastAsia="仿宋" w:hAnsi="仿宋" w:cs="仿宋" w:hint="eastAsia"/>
            <w:lang w:val="en-US"/>
          </w:rPr>
          <w:t>(一)、公司组织形式</w:t>
        </w:r>
        <w:r>
          <w:tab/>
        </w:r>
        <w:r>
          <w:fldChar w:fldCharType="begin"/>
        </w:r>
        <w:r>
          <w:instrText xml:space="preserve"> PAGEREF _Toc21083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0" w:history="1">
        <w:r>
          <w:rPr>
            <w:rFonts w:ascii="仿宋" w:eastAsia="仿宋" w:hAnsi="仿宋" w:cs="仿宋" w:hint="eastAsia"/>
            <w:lang w:val="en-US"/>
          </w:rPr>
          <w:t>(二)、董事会结构</w:t>
        </w:r>
        <w:r>
          <w:tab/>
        </w:r>
        <w:r>
          <w:fldChar w:fldCharType="begin"/>
        </w:r>
        <w:r>
          <w:instrText xml:space="preserve"> PAGEREF _Toc15350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7" w:history="1">
        <w:r>
          <w:rPr>
            <w:rFonts w:ascii="仿宋" w:eastAsia="仿宋" w:hAnsi="仿宋" w:cs="仿宋" w:hint="eastAsia"/>
            <w:lang w:val="en-US"/>
          </w:rPr>
          <w:t>(三)、高管薪酬与激励计划</w:t>
        </w:r>
        <w:r>
          <w:tab/>
        </w:r>
        <w:r>
          <w:fldChar w:fldCharType="begin"/>
        </w:r>
        <w:r>
          <w:instrText xml:space="preserve"> PAGEREF _Toc23057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34" w:history="1">
        <w:r>
          <w:rPr>
            <w:rFonts w:ascii="仿宋" w:eastAsia="仿宋" w:hAnsi="仿宋" w:cs="仿宋" w:hint="eastAsia"/>
            <w:lang w:val="en-US"/>
          </w:rPr>
          <w:t>十二、建设进度分析</w:t>
        </w:r>
        <w:r>
          <w:tab/>
        </w:r>
        <w:r>
          <w:fldChar w:fldCharType="begin"/>
        </w:r>
        <w:r>
          <w:instrText xml:space="preserve"> PAGEREF _Toc14634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3" w:history="1">
        <w:r>
          <w:rPr>
            <w:rFonts w:ascii="仿宋" w:eastAsia="仿宋" w:hAnsi="仿宋" w:cs="仿宋" w:hint="eastAsia"/>
            <w:lang w:val="en-US"/>
          </w:rPr>
          <w:t>(一)、电子体重秤项目进度安排</w:t>
        </w:r>
        <w:r>
          <w:tab/>
        </w:r>
        <w:r>
          <w:fldChar w:fldCharType="begin"/>
        </w:r>
        <w:r>
          <w:instrText xml:space="preserve"> PAGEREF _Toc20753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" w:history="1">
        <w:r>
          <w:rPr>
            <w:rFonts w:ascii="仿宋" w:eastAsia="仿宋" w:hAnsi="仿宋" w:cs="仿宋" w:hint="eastAsia"/>
            <w:lang w:val="en-US"/>
          </w:rPr>
          <w:t>(二)、电子体重秤项目实施保障措施</w:t>
        </w:r>
        <w:r>
          <w:tab/>
        </w:r>
        <w:r>
          <w:fldChar w:fldCharType="begin"/>
        </w:r>
        <w:r>
          <w:instrText xml:space="preserve"> PAGEREF _Toc1395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25" w:history="1">
        <w:r>
          <w:rPr>
            <w:rFonts w:ascii="仿宋" w:eastAsia="仿宋" w:hAnsi="仿宋" w:cs="仿宋" w:hint="eastAsia"/>
            <w:lang w:val="en-US"/>
          </w:rPr>
          <w:t>十三、组织架构分析</w:t>
        </w:r>
        <w:r>
          <w:tab/>
        </w:r>
        <w:r>
          <w:fldChar w:fldCharType="begin"/>
        </w:r>
        <w:r>
          <w:instrText xml:space="preserve"> PAGEREF _Toc24825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4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_Toc23954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7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_Toc3767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26" w:history="1">
        <w:r>
          <w:rPr>
            <w:rFonts w:ascii="仿宋" w:eastAsia="仿宋" w:hAnsi="仿宋" w:cs="仿宋" w:hint="eastAsia"/>
            <w:lang w:val="en-US"/>
          </w:rPr>
          <w:t>十四、电子体重秤项目进度说明</w:t>
        </w:r>
        <w:r>
          <w:tab/>
        </w:r>
        <w:r>
          <w:fldChar w:fldCharType="begin"/>
        </w:r>
        <w:r>
          <w:instrText xml:space="preserve"> PAGEREF _Toc18726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1" w:history="1">
        <w:r>
          <w:rPr>
            <w:rFonts w:ascii="仿宋" w:eastAsia="仿宋" w:hAnsi="仿宋" w:cs="仿宋" w:hint="eastAsia"/>
            <w:lang w:val="en-US"/>
          </w:rPr>
          <w:t>(一)、建设周期及时间分配</w:t>
        </w:r>
        <w:r>
          <w:tab/>
        </w:r>
        <w:r>
          <w:fldChar w:fldCharType="begin"/>
        </w:r>
        <w:r>
          <w:instrText xml:space="preserve"> PAGEREF _Toc10291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386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_Toc14386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5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_Toc14385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3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_Toc16883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3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_Toc31323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7" w:history="1">
        <w:r>
          <w:rPr>
            <w:rFonts w:ascii="仿宋" w:eastAsia="仿宋" w:hAnsi="仿宋" w:cs="仿宋" w:hint="eastAsia"/>
            <w:lang w:val="en-US"/>
          </w:rPr>
          <w:t>(六)、电子体重秤项目实施保障</w:t>
        </w:r>
        <w:r>
          <w:tab/>
        </w:r>
        <w:r>
          <w:fldChar w:fldCharType="begin"/>
        </w:r>
        <w:r>
          <w:instrText xml:space="preserve"> PAGEREF _Toc14147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84" w:history="1">
        <w:r>
          <w:rPr>
            <w:rFonts w:ascii="仿宋" w:eastAsia="仿宋" w:hAnsi="仿宋" w:cs="仿宋" w:hint="eastAsia"/>
            <w:lang w:val="en-US"/>
          </w:rPr>
          <w:t>十五、知识管理与技术创新</w:t>
        </w:r>
        <w:r>
          <w:tab/>
        </w:r>
        <w:r>
          <w:fldChar w:fldCharType="begin"/>
        </w:r>
        <w:r>
          <w:instrText xml:space="preserve"> PAGEREF _Toc22684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6" w:history="1">
        <w:r>
          <w:rPr>
            <w:rFonts w:ascii="仿宋" w:eastAsia="仿宋" w:hAnsi="仿宋" w:cs="仿宋" w:hint="eastAsia"/>
            <w:lang w:val="en-US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_Toc3346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" w:history="1">
        <w:r>
          <w:rPr>
            <w:rFonts w:ascii="仿宋" w:eastAsia="仿宋" w:hAnsi="仿宋" w:cs="仿宋" w:hint="eastAsia"/>
            <w:lang w:val="en-US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_Toc1059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" w:history="1">
        <w:r>
          <w:rPr>
            <w:rFonts w:ascii="仿宋" w:eastAsia="仿宋" w:hAnsi="仿宋" w:cs="仿宋" w:hint="eastAsia"/>
            <w:lang w:val="en-US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_Toc1987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4" w:history="1">
        <w:r>
          <w:rPr>
            <w:rFonts w:ascii="仿宋" w:eastAsia="仿宋" w:hAnsi="仿宋" w:cs="仿宋" w:hint="eastAsia"/>
            <w:lang w:val="en-US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_Toc4054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52" w:history="1">
        <w:r>
          <w:rPr>
            <w:rFonts w:ascii="仿宋" w:eastAsia="仿宋" w:hAnsi="仿宋" w:cs="仿宋" w:hint="eastAsia"/>
            <w:lang w:val="en-US"/>
          </w:rPr>
          <w:t>十六、信息化建设</w:t>
        </w:r>
        <w:r>
          <w:tab/>
        </w:r>
        <w:r>
          <w:fldChar w:fldCharType="begin"/>
        </w:r>
        <w:r>
          <w:instrText xml:space="preserve"> PAGEREF _Toc5752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0" w:history="1">
        <w:r>
          <w:rPr>
            <w:rFonts w:ascii="仿宋" w:eastAsia="仿宋" w:hAnsi="仿宋" w:cs="仿宋" w:hint="eastAsia"/>
            <w:lang w:val="en-US"/>
          </w:rPr>
          <w:t>(一)、信息系统规划</w:t>
        </w:r>
        <w:r>
          <w:tab/>
        </w:r>
        <w:r>
          <w:fldChar w:fldCharType="begin"/>
        </w:r>
        <w:r>
          <w:instrText xml:space="preserve"> PAGEREF _Toc24310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" w:history="1">
        <w:r>
          <w:rPr>
            <w:rFonts w:ascii="仿宋" w:eastAsia="仿宋" w:hAnsi="仿宋" w:cs="仿宋" w:hint="eastAsia"/>
            <w:lang w:val="en-US"/>
          </w:rPr>
          <w:t>(二)、网络与数据安全</w:t>
        </w:r>
        <w:r>
          <w:tab/>
        </w:r>
        <w:r>
          <w:fldChar w:fldCharType="begin"/>
        </w:r>
        <w:r>
          <w:instrText xml:space="preserve"> PAGEREF _Toc1409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2" w:history="1">
        <w:r>
          <w:rPr>
            <w:rFonts w:ascii="仿宋" w:eastAsia="仿宋" w:hAnsi="仿宋" w:cs="仿宋" w:hint="eastAsia"/>
            <w:lang w:val="en-US"/>
          </w:rPr>
          <w:t>(三)、信息化设备采购与管理</w:t>
        </w:r>
        <w:r>
          <w:tab/>
        </w:r>
        <w:r>
          <w:fldChar w:fldCharType="begin"/>
        </w:r>
        <w:r>
          <w:instrText xml:space="preserve"> PAGEREF _Toc4672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42" w:history="1">
        <w:r>
          <w:rPr>
            <w:rFonts w:ascii="仿宋" w:eastAsia="仿宋" w:hAnsi="仿宋" w:cs="仿宋" w:hint="eastAsia"/>
            <w:lang w:val="en-US"/>
          </w:rPr>
          <w:t>十七、电子体重秤项目质量与标准</w:t>
        </w:r>
        <w:r>
          <w:tab/>
        </w:r>
        <w:r>
          <w:fldChar w:fldCharType="begin"/>
        </w:r>
        <w:r>
          <w:instrText xml:space="preserve"> PAGEREF _Toc10642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5" w:history="1">
        <w:r>
          <w:rPr>
            <w:rFonts w:ascii="仿宋" w:eastAsia="仿宋" w:hAnsi="仿宋" w:cs="仿宋" w:hint="eastAsia"/>
            <w:lang w:val="en-US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_Toc11995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4" w:history="1">
        <w:r>
          <w:rPr>
            <w:rFonts w:ascii="仿宋" w:eastAsia="仿宋" w:hAnsi="仿宋" w:cs="仿宋" w:hint="eastAsia"/>
            <w:lang w:val="en-US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_Toc29044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4" w:history="1">
        <w:r>
          <w:rPr>
            <w:rFonts w:ascii="仿宋" w:eastAsia="仿宋" w:hAnsi="仿宋" w:cs="仿宋" w:hint="eastAsia"/>
            <w:lang w:val="en-US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_Toc21954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9" w:history="1">
        <w:r>
          <w:rPr>
            <w:rFonts w:ascii="仿宋" w:eastAsia="仿宋" w:hAnsi="仿宋" w:cs="仿宋" w:hint="eastAsia"/>
            <w:lang w:val="en-US"/>
          </w:rPr>
          <w:t>(四)、质量改进计划</w:t>
        </w:r>
        <w:r>
          <w:tab/>
        </w:r>
        <w:r>
          <w:fldChar w:fldCharType="begin"/>
        </w:r>
        <w:r>
          <w:instrText xml:space="preserve"> PAGEREF _Toc31289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27" w:history="1">
        <w:r>
          <w:rPr>
            <w:rFonts w:ascii="仿宋" w:eastAsia="仿宋" w:hAnsi="仿宋" w:cs="仿宋" w:hint="eastAsia"/>
            <w:lang w:val="en-US"/>
          </w:rPr>
          <w:t>十八、危机管理与应急响应</w:t>
        </w:r>
        <w:r>
          <w:tab/>
        </w:r>
        <w:r>
          <w:fldChar w:fldCharType="begin"/>
        </w:r>
        <w:r>
          <w:instrText xml:space="preserve"> PAGEREF _Toc22427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8" w:history="1">
        <w:r>
          <w:rPr>
            <w:rFonts w:ascii="仿宋" w:eastAsia="仿宋" w:hAnsi="仿宋" w:cs="仿宋" w:hint="eastAsia"/>
            <w:lang w:val="en-US"/>
          </w:rPr>
          <w:t>(一)、危机预警机制</w:t>
        </w:r>
        <w:r>
          <w:tab/>
        </w:r>
        <w:r>
          <w:fldChar w:fldCharType="begin"/>
        </w:r>
        <w:r>
          <w:instrText xml:space="preserve"> PAGEREF _Toc25168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2" w:history="1">
        <w:r>
          <w:rPr>
            <w:rFonts w:ascii="仿宋" w:eastAsia="仿宋" w:hAnsi="仿宋" w:cs="仿宋" w:hint="eastAsia"/>
            <w:lang w:val="en-US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_Toc4112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9" w:history="1">
        <w:r>
          <w:rPr>
            <w:rFonts w:ascii="仿宋" w:eastAsia="仿宋" w:hAnsi="仿宋" w:cs="仿宋" w:hint="eastAsia"/>
            <w:lang w:val="en-US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_Toc14819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6" w:history="1">
        <w:r>
          <w:rPr>
            <w:rFonts w:ascii="仿宋" w:eastAsia="仿宋" w:hAnsi="仿宋" w:cs="仿宋" w:hint="eastAsia"/>
            <w:lang w:val="en-US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_Toc3366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51" w:history="1">
        <w:r>
          <w:rPr>
            <w:rFonts w:ascii="仿宋" w:eastAsia="仿宋" w:hAnsi="仿宋" w:cs="仿宋" w:hint="eastAsia"/>
            <w:lang w:val="en-US"/>
          </w:rPr>
          <w:t>十九、法律和合规事项</w:t>
        </w:r>
        <w:r>
          <w:tab/>
        </w:r>
        <w:r>
          <w:fldChar w:fldCharType="begin"/>
        </w:r>
        <w:r>
          <w:instrText xml:space="preserve"> PAGEREF _Toc9051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0" w:history="1">
        <w:r>
          <w:rPr>
            <w:rFonts w:ascii="仿宋" w:eastAsia="仿宋" w:hAnsi="仿宋" w:cs="仿宋" w:hint="eastAsia"/>
            <w:lang w:val="en-US"/>
          </w:rPr>
          <w:t>(一)、公司法律结构</w:t>
        </w:r>
        <w:r>
          <w:tab/>
        </w:r>
        <w:r>
          <w:fldChar w:fldCharType="begin"/>
        </w:r>
        <w:r>
          <w:instrText xml:space="preserve"> PAGEREF _Toc27180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0" w:history="1">
        <w:r>
          <w:rPr>
            <w:rFonts w:ascii="仿宋" w:eastAsia="仿宋" w:hAnsi="仿宋" w:cs="仿宋" w:hint="eastAsia"/>
            <w:lang w:val="en-US"/>
          </w:rPr>
          <w:t>(二)、合同与协议</w:t>
        </w:r>
        <w:r>
          <w:tab/>
        </w:r>
        <w:r>
          <w:fldChar w:fldCharType="begin"/>
        </w:r>
        <w:r>
          <w:instrText xml:space="preserve"> PAGEREF _Toc3350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03" w:history="1">
        <w:r>
          <w:rPr>
            <w:rFonts w:ascii="仿宋" w:eastAsia="仿宋" w:hAnsi="仿宋" w:cs="仿宋" w:hint="eastAsia"/>
            <w:lang w:val="en-US"/>
          </w:rPr>
          <w:t>二十、知识产权管理与保护</w:t>
        </w:r>
        <w:r>
          <w:tab/>
        </w:r>
        <w:r>
          <w:fldChar w:fldCharType="begin"/>
        </w:r>
        <w:r>
          <w:instrText xml:space="preserve"> PAGEREF _Toc17203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0077" w:history="1">
        <w:r>
          <w:rPr>
            <w:rFonts w:ascii="仿宋" w:eastAsia="仿宋" w:hAnsi="仿宋" w:cs="仿宋" w:hint="eastAsia"/>
            <w:lang w:val="en-US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_Toc30077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3" w:history="1">
        <w:r>
          <w:rPr>
            <w:rFonts w:ascii="仿宋" w:eastAsia="仿宋" w:hAnsi="仿宋" w:cs="仿宋" w:hint="eastAsia"/>
            <w:lang w:val="en-US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_Toc3373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https://d.book118.com/046045104035010100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电子体重秤项目投资建议书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电子体重秤项目投资建议书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电子体重秤项目投资建议书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电子体重秤项目投资建议书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电子体重秤项目投资建议书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737EEE"/>
    <w:rsid w:val="69737EE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046045104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2024-03-03T14:00:00Z</dcterms:created>
  <dcterms:modified xsi:type="dcterms:W3CDTF">2024-03-03T14:01:00Z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