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模糊控制变频双转子压缩机相关项目运行指导方案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1" w:history="1">
        <w:r>
          <w:rPr>
            <w:rFonts w:ascii="仿宋" w:eastAsia="仿宋" w:hAnsi="仿宋" w:cs="仿宋" w:hint="eastAsia"/>
            <w:lang w:eastAsia="zh-CN"/>
          </w:rPr>
          <w:t>前言</w:t>
        </w:r>
        <w:r>
          <w:tab/>
        </w:r>
        <w:r>
          <w:fldChar w:fldCharType="begin"/>
        </w:r>
        <w:r>
          <w:instrText xml:space="preserve"> PAGEREF _Toc7331 \h </w:instrText>
        </w:r>
        <w:r>
          <w:fldChar w:fldCharType="separate"/>
        </w:r>
        <w:r>
          <w:t>3</w:t>
        </w:r>
        <w:r>
          <w:fldChar w:fldCharType="end"/>
        </w:r>
      </w:hyperlink>
    </w:p>
    <w:p>
      <w:pPr>
        <w:pStyle w:val="TOC1"/>
        <w:tabs>
          <w:tab w:val="right" w:leader="dot" w:pos="8306"/>
        </w:tabs>
      </w:pPr>
      <w:hyperlink w:anchor="_Toc21883" w:history="1">
        <w:r>
          <w:rPr>
            <w:rFonts w:ascii="仿宋" w:eastAsia="仿宋" w:hAnsi="仿宋" w:cs="仿宋" w:hint="eastAsia"/>
            <w:lang w:eastAsia="zh-CN"/>
          </w:rPr>
          <w:t>一、模糊控制变频双转子压缩机项目建设地方案</w:t>
        </w:r>
        <w:r>
          <w:tab/>
        </w:r>
        <w:r>
          <w:fldChar w:fldCharType="begin"/>
        </w:r>
        <w:r>
          <w:instrText xml:space="preserve"> PAGEREF _Toc21883 \h </w:instrText>
        </w:r>
        <w:r>
          <w:fldChar w:fldCharType="separate"/>
        </w:r>
        <w:r>
          <w:t>3</w:t>
        </w:r>
        <w:r>
          <w:fldChar w:fldCharType="end"/>
        </w:r>
      </w:hyperlink>
    </w:p>
    <w:p>
      <w:pPr>
        <w:pStyle w:val="TOC2"/>
        <w:tabs>
          <w:tab w:val="right" w:leader="dot" w:pos="8306"/>
        </w:tabs>
      </w:pPr>
      <w:hyperlink w:anchor="_Toc27337" w:history="1">
        <w:r>
          <w:rPr>
            <w:rFonts w:ascii="仿宋" w:eastAsia="仿宋" w:hAnsi="仿宋" w:cs="仿宋" w:hint="eastAsia"/>
            <w:lang w:eastAsia="zh-CN"/>
          </w:rPr>
          <w:t>(一)、模糊控制变频双转子压缩机项目选址原则</w:t>
        </w:r>
        <w:r>
          <w:tab/>
        </w:r>
        <w:r>
          <w:fldChar w:fldCharType="begin"/>
        </w:r>
        <w:r>
          <w:instrText xml:space="preserve"> PAGEREF _Toc27337 \h </w:instrText>
        </w:r>
        <w:r>
          <w:fldChar w:fldCharType="separate"/>
        </w:r>
        <w:r>
          <w:t>3</w:t>
        </w:r>
        <w:r>
          <w:fldChar w:fldCharType="end"/>
        </w:r>
      </w:hyperlink>
    </w:p>
    <w:p>
      <w:pPr>
        <w:pStyle w:val="TOC2"/>
        <w:tabs>
          <w:tab w:val="right" w:leader="dot" w:pos="8306"/>
        </w:tabs>
      </w:pPr>
      <w:hyperlink w:anchor="_Toc7184" w:history="1">
        <w:r>
          <w:rPr>
            <w:rFonts w:ascii="仿宋" w:eastAsia="仿宋" w:hAnsi="仿宋" w:cs="仿宋" w:hint="eastAsia"/>
            <w:lang w:eastAsia="zh-CN"/>
          </w:rPr>
          <w:t>(二)、模糊控制变频双转子压缩机项目选址</w:t>
        </w:r>
        <w:r>
          <w:tab/>
        </w:r>
        <w:r>
          <w:fldChar w:fldCharType="begin"/>
        </w:r>
        <w:r>
          <w:instrText xml:space="preserve"> PAGEREF _Toc7184 \h </w:instrText>
        </w:r>
        <w:r>
          <w:fldChar w:fldCharType="separate"/>
        </w:r>
        <w:r>
          <w:t>4</w:t>
        </w:r>
        <w:r>
          <w:fldChar w:fldCharType="end"/>
        </w:r>
      </w:hyperlink>
    </w:p>
    <w:p>
      <w:pPr>
        <w:pStyle w:val="TOC2"/>
        <w:tabs>
          <w:tab w:val="right" w:leader="dot" w:pos="8306"/>
        </w:tabs>
      </w:pPr>
      <w:hyperlink w:anchor="_Toc25237" w:history="1">
        <w:r>
          <w:rPr>
            <w:rFonts w:ascii="仿宋" w:eastAsia="仿宋" w:hAnsi="仿宋" w:cs="仿宋" w:hint="eastAsia"/>
            <w:lang w:eastAsia="zh-CN"/>
          </w:rPr>
          <w:t>(三)、建设条件分析</w:t>
        </w:r>
        <w:r>
          <w:tab/>
        </w:r>
        <w:r>
          <w:fldChar w:fldCharType="begin"/>
        </w:r>
        <w:r>
          <w:instrText xml:space="preserve"> PAGEREF _Toc25237 \h </w:instrText>
        </w:r>
        <w:r>
          <w:fldChar w:fldCharType="separate"/>
        </w:r>
        <w:r>
          <w:t>4</w:t>
        </w:r>
        <w:r>
          <w:fldChar w:fldCharType="end"/>
        </w:r>
      </w:hyperlink>
    </w:p>
    <w:p>
      <w:pPr>
        <w:pStyle w:val="TOC2"/>
        <w:tabs>
          <w:tab w:val="right" w:leader="dot" w:pos="8306"/>
        </w:tabs>
      </w:pPr>
      <w:hyperlink w:anchor="_Toc13870" w:history="1">
        <w:r>
          <w:rPr>
            <w:rFonts w:ascii="仿宋" w:eastAsia="仿宋" w:hAnsi="仿宋" w:cs="仿宋" w:hint="eastAsia"/>
            <w:lang w:eastAsia="zh-CN"/>
          </w:rPr>
          <w:t>(四)、用地控制指标</w:t>
        </w:r>
        <w:r>
          <w:tab/>
        </w:r>
        <w:r>
          <w:fldChar w:fldCharType="begin"/>
        </w:r>
        <w:r>
          <w:instrText xml:space="preserve"> PAGEREF _Toc13870 \h </w:instrText>
        </w:r>
        <w:r>
          <w:fldChar w:fldCharType="separate"/>
        </w:r>
        <w:r>
          <w:t>5</w:t>
        </w:r>
        <w:r>
          <w:fldChar w:fldCharType="end"/>
        </w:r>
      </w:hyperlink>
    </w:p>
    <w:p>
      <w:pPr>
        <w:pStyle w:val="TOC2"/>
        <w:tabs>
          <w:tab w:val="right" w:leader="dot" w:pos="8306"/>
        </w:tabs>
      </w:pPr>
      <w:hyperlink w:anchor="_Toc25432" w:history="1">
        <w:r>
          <w:rPr>
            <w:rFonts w:ascii="仿宋" w:eastAsia="仿宋" w:hAnsi="仿宋" w:cs="仿宋" w:hint="eastAsia"/>
            <w:lang w:eastAsia="zh-CN"/>
          </w:rPr>
          <w:t>(五)、用地总体要求</w:t>
        </w:r>
        <w:r>
          <w:tab/>
        </w:r>
        <w:r>
          <w:fldChar w:fldCharType="begin"/>
        </w:r>
        <w:r>
          <w:instrText xml:space="preserve"> PAGEREF _Toc25432 \h </w:instrText>
        </w:r>
        <w:r>
          <w:fldChar w:fldCharType="separate"/>
        </w:r>
        <w:r>
          <w:t>6</w:t>
        </w:r>
        <w:r>
          <w:fldChar w:fldCharType="end"/>
        </w:r>
      </w:hyperlink>
    </w:p>
    <w:p>
      <w:pPr>
        <w:pStyle w:val="TOC2"/>
        <w:tabs>
          <w:tab w:val="right" w:leader="dot" w:pos="8306"/>
        </w:tabs>
      </w:pPr>
      <w:hyperlink w:anchor="_Toc19367" w:history="1">
        <w:r>
          <w:rPr>
            <w:rFonts w:ascii="仿宋" w:eastAsia="仿宋" w:hAnsi="仿宋" w:cs="仿宋" w:hint="eastAsia"/>
            <w:lang w:eastAsia="zh-CN"/>
          </w:rPr>
          <w:t>(六)、节约用地措施</w:t>
        </w:r>
        <w:r>
          <w:tab/>
        </w:r>
        <w:r>
          <w:fldChar w:fldCharType="begin"/>
        </w:r>
        <w:r>
          <w:instrText xml:space="preserve"> PAGEREF _Toc19367 \h </w:instrText>
        </w:r>
        <w:r>
          <w:fldChar w:fldCharType="separate"/>
        </w:r>
        <w:r>
          <w:t>6</w:t>
        </w:r>
        <w:r>
          <w:fldChar w:fldCharType="end"/>
        </w:r>
      </w:hyperlink>
    </w:p>
    <w:p>
      <w:pPr>
        <w:pStyle w:val="TOC2"/>
        <w:tabs>
          <w:tab w:val="right" w:leader="dot" w:pos="8306"/>
        </w:tabs>
      </w:pPr>
      <w:hyperlink w:anchor="_Toc19522" w:history="1">
        <w:r>
          <w:rPr>
            <w:rFonts w:ascii="仿宋" w:eastAsia="仿宋" w:hAnsi="仿宋" w:cs="仿宋" w:hint="eastAsia"/>
            <w:lang w:eastAsia="zh-CN"/>
          </w:rPr>
          <w:t>(七)、总图布置方案</w:t>
        </w:r>
        <w:r>
          <w:tab/>
        </w:r>
        <w:r>
          <w:fldChar w:fldCharType="begin"/>
        </w:r>
        <w:r>
          <w:instrText xml:space="preserve"> PAGEREF _Toc19522 \h </w:instrText>
        </w:r>
        <w:r>
          <w:fldChar w:fldCharType="separate"/>
        </w:r>
        <w:r>
          <w:t>7</w:t>
        </w:r>
        <w:r>
          <w:fldChar w:fldCharType="end"/>
        </w:r>
      </w:hyperlink>
    </w:p>
    <w:p>
      <w:pPr>
        <w:pStyle w:val="TOC2"/>
        <w:tabs>
          <w:tab w:val="right" w:leader="dot" w:pos="8306"/>
        </w:tabs>
      </w:pPr>
      <w:hyperlink w:anchor="_Toc17162" w:history="1">
        <w:r>
          <w:rPr>
            <w:rFonts w:ascii="仿宋" w:eastAsia="仿宋" w:hAnsi="仿宋" w:cs="仿宋" w:hint="eastAsia"/>
            <w:lang w:eastAsia="zh-CN"/>
          </w:rPr>
          <w:t>(八)、运输组成</w:t>
        </w:r>
        <w:r>
          <w:tab/>
        </w:r>
        <w:r>
          <w:fldChar w:fldCharType="begin"/>
        </w:r>
        <w:r>
          <w:instrText xml:space="preserve"> PAGEREF _Toc17162 \h </w:instrText>
        </w:r>
        <w:r>
          <w:fldChar w:fldCharType="separate"/>
        </w:r>
        <w:r>
          <w:t>8</w:t>
        </w:r>
        <w:r>
          <w:fldChar w:fldCharType="end"/>
        </w:r>
      </w:hyperlink>
    </w:p>
    <w:p>
      <w:pPr>
        <w:pStyle w:val="TOC2"/>
        <w:tabs>
          <w:tab w:val="right" w:leader="dot" w:pos="8306"/>
        </w:tabs>
      </w:pPr>
      <w:hyperlink w:anchor="_Toc17751" w:history="1">
        <w:r>
          <w:rPr>
            <w:rFonts w:ascii="仿宋" w:eastAsia="仿宋" w:hAnsi="仿宋" w:cs="仿宋" w:hint="eastAsia"/>
            <w:lang w:eastAsia="zh-CN"/>
          </w:rPr>
          <w:t>(九)、选址综合评价</w:t>
        </w:r>
        <w:r>
          <w:tab/>
        </w:r>
        <w:r>
          <w:fldChar w:fldCharType="begin"/>
        </w:r>
        <w:r>
          <w:instrText xml:space="preserve"> PAGEREF _Toc17751 \h </w:instrText>
        </w:r>
        <w:r>
          <w:fldChar w:fldCharType="separate"/>
        </w:r>
        <w:r>
          <w:t>10</w:t>
        </w:r>
        <w:r>
          <w:fldChar w:fldCharType="end"/>
        </w:r>
      </w:hyperlink>
    </w:p>
    <w:p>
      <w:pPr>
        <w:pStyle w:val="TOC1"/>
        <w:tabs>
          <w:tab w:val="right" w:leader="dot" w:pos="8306"/>
        </w:tabs>
      </w:pPr>
      <w:hyperlink w:anchor="_Toc22836" w:history="1">
        <w:r>
          <w:rPr>
            <w:rFonts w:ascii="仿宋" w:eastAsia="仿宋" w:hAnsi="仿宋" w:cs="仿宋" w:hint="eastAsia"/>
            <w:lang w:eastAsia="zh-CN"/>
          </w:rPr>
          <w:t>二、背景和必要性研究</w:t>
        </w:r>
        <w:r>
          <w:tab/>
        </w:r>
        <w:r>
          <w:fldChar w:fldCharType="begin"/>
        </w:r>
        <w:r>
          <w:instrText xml:space="preserve"> PAGEREF _Toc22836 \h </w:instrText>
        </w:r>
        <w:r>
          <w:fldChar w:fldCharType="separate"/>
        </w:r>
        <w:r>
          <w:t>11</w:t>
        </w:r>
        <w:r>
          <w:fldChar w:fldCharType="end"/>
        </w:r>
      </w:hyperlink>
    </w:p>
    <w:p>
      <w:pPr>
        <w:pStyle w:val="TOC2"/>
        <w:tabs>
          <w:tab w:val="right" w:leader="dot" w:pos="8306"/>
        </w:tabs>
      </w:pPr>
      <w:hyperlink w:anchor="_Toc8512" w:history="1">
        <w:r>
          <w:rPr>
            <w:rFonts w:ascii="仿宋" w:eastAsia="仿宋" w:hAnsi="仿宋" w:cs="仿宋" w:hint="eastAsia"/>
            <w:lang w:eastAsia="zh-CN"/>
          </w:rPr>
          <w:t>(一)、模糊控制变频双转子压缩机项目承办单位背景分析</w:t>
        </w:r>
        <w:r>
          <w:tab/>
        </w:r>
        <w:r>
          <w:fldChar w:fldCharType="begin"/>
        </w:r>
        <w:r>
          <w:instrText xml:space="preserve"> PAGEREF _Toc8512 \h </w:instrText>
        </w:r>
        <w:r>
          <w:fldChar w:fldCharType="separate"/>
        </w:r>
        <w:r>
          <w:t>11</w:t>
        </w:r>
        <w:r>
          <w:fldChar w:fldCharType="end"/>
        </w:r>
      </w:hyperlink>
    </w:p>
    <w:p>
      <w:pPr>
        <w:pStyle w:val="TOC2"/>
        <w:tabs>
          <w:tab w:val="right" w:leader="dot" w:pos="8306"/>
        </w:tabs>
      </w:pPr>
      <w:hyperlink w:anchor="_Toc610" w:history="1">
        <w:r>
          <w:rPr>
            <w:rFonts w:ascii="仿宋" w:eastAsia="仿宋" w:hAnsi="仿宋" w:cs="仿宋" w:hint="eastAsia"/>
            <w:lang w:eastAsia="zh-CN"/>
          </w:rPr>
          <w:t>(二)、产业政策及发展规划</w:t>
        </w:r>
        <w:r>
          <w:tab/>
        </w:r>
        <w:r>
          <w:fldChar w:fldCharType="begin"/>
        </w:r>
        <w:r>
          <w:instrText xml:space="preserve"> PAGEREF _Toc610 \h </w:instrText>
        </w:r>
        <w:r>
          <w:fldChar w:fldCharType="separate"/>
        </w:r>
        <w:r>
          <w:t>13</w:t>
        </w:r>
        <w:r>
          <w:fldChar w:fldCharType="end"/>
        </w:r>
      </w:hyperlink>
    </w:p>
    <w:p>
      <w:pPr>
        <w:pStyle w:val="TOC2"/>
        <w:tabs>
          <w:tab w:val="right" w:leader="dot" w:pos="8306"/>
        </w:tabs>
      </w:pPr>
      <w:hyperlink w:anchor="_Toc9882" w:history="1">
        <w:r>
          <w:rPr>
            <w:rFonts w:ascii="仿宋" w:eastAsia="仿宋" w:hAnsi="仿宋" w:cs="仿宋" w:hint="eastAsia"/>
            <w:lang w:eastAsia="zh-CN"/>
          </w:rPr>
          <w:t>(三)、鼓励中小企业发展</w:t>
        </w:r>
        <w:r>
          <w:tab/>
        </w:r>
        <w:r>
          <w:fldChar w:fldCharType="begin"/>
        </w:r>
        <w:r>
          <w:instrText xml:space="preserve"> PAGEREF _Toc9882 \h </w:instrText>
        </w:r>
        <w:r>
          <w:fldChar w:fldCharType="separate"/>
        </w:r>
        <w:r>
          <w:t>14</w:t>
        </w:r>
        <w:r>
          <w:fldChar w:fldCharType="end"/>
        </w:r>
      </w:hyperlink>
    </w:p>
    <w:p>
      <w:pPr>
        <w:pStyle w:val="TOC2"/>
        <w:tabs>
          <w:tab w:val="right" w:leader="dot" w:pos="8306"/>
        </w:tabs>
      </w:pPr>
      <w:hyperlink w:anchor="_Toc18634" w:history="1">
        <w:r>
          <w:rPr>
            <w:rFonts w:ascii="仿宋" w:eastAsia="仿宋" w:hAnsi="仿宋" w:cs="仿宋" w:hint="eastAsia"/>
            <w:lang w:eastAsia="zh-CN"/>
          </w:rPr>
          <w:t>(四)、宏观经济形势分析</w:t>
        </w:r>
        <w:r>
          <w:tab/>
        </w:r>
        <w:r>
          <w:fldChar w:fldCharType="begin"/>
        </w:r>
        <w:r>
          <w:instrText xml:space="preserve"> PAGEREF _Toc18634 \h </w:instrText>
        </w:r>
        <w:r>
          <w:fldChar w:fldCharType="separate"/>
        </w:r>
        <w:r>
          <w:t>15</w:t>
        </w:r>
        <w:r>
          <w:fldChar w:fldCharType="end"/>
        </w:r>
      </w:hyperlink>
    </w:p>
    <w:p>
      <w:pPr>
        <w:pStyle w:val="TOC2"/>
        <w:tabs>
          <w:tab w:val="right" w:leader="dot" w:pos="8306"/>
        </w:tabs>
      </w:pPr>
      <w:hyperlink w:anchor="_Toc17571" w:history="1">
        <w:r>
          <w:rPr>
            <w:rFonts w:ascii="仿宋" w:eastAsia="仿宋" w:hAnsi="仿宋" w:cs="仿宋" w:hint="eastAsia"/>
            <w:lang w:eastAsia="zh-CN"/>
          </w:rPr>
          <w:t>(五)、区域经济发展概况</w:t>
        </w:r>
        <w:r>
          <w:tab/>
        </w:r>
        <w:r>
          <w:fldChar w:fldCharType="begin"/>
        </w:r>
        <w:r>
          <w:instrText xml:space="preserve"> PAGEREF _Toc17571 \h </w:instrText>
        </w:r>
        <w:r>
          <w:fldChar w:fldCharType="separate"/>
        </w:r>
        <w:r>
          <w:t>15</w:t>
        </w:r>
        <w:r>
          <w:fldChar w:fldCharType="end"/>
        </w:r>
      </w:hyperlink>
    </w:p>
    <w:p>
      <w:pPr>
        <w:pStyle w:val="TOC2"/>
        <w:tabs>
          <w:tab w:val="right" w:leader="dot" w:pos="8306"/>
        </w:tabs>
      </w:pPr>
      <w:hyperlink w:anchor="_Toc15623" w:history="1">
        <w:r>
          <w:rPr>
            <w:rFonts w:ascii="仿宋" w:eastAsia="仿宋" w:hAnsi="仿宋" w:cs="仿宋" w:hint="eastAsia"/>
            <w:lang w:eastAsia="zh-CN"/>
          </w:rPr>
          <w:t>(六)、模糊控制变频双转子压缩机项目必要性分析</w:t>
        </w:r>
        <w:r>
          <w:tab/>
        </w:r>
        <w:r>
          <w:fldChar w:fldCharType="begin"/>
        </w:r>
        <w:r>
          <w:instrText xml:space="preserve"> PAGEREF _Toc15623 \h </w:instrText>
        </w:r>
        <w:r>
          <w:fldChar w:fldCharType="separate"/>
        </w:r>
        <w:r>
          <w:t>16</w:t>
        </w:r>
        <w:r>
          <w:fldChar w:fldCharType="end"/>
        </w:r>
      </w:hyperlink>
    </w:p>
    <w:p>
      <w:pPr>
        <w:pStyle w:val="TOC1"/>
        <w:tabs>
          <w:tab w:val="right" w:leader="dot" w:pos="8306"/>
        </w:tabs>
      </w:pPr>
      <w:hyperlink w:anchor="_Toc5760" w:history="1">
        <w:r>
          <w:rPr>
            <w:rFonts w:ascii="仿宋" w:eastAsia="仿宋" w:hAnsi="仿宋" w:cs="仿宋" w:hint="eastAsia"/>
            <w:lang w:eastAsia="zh-CN"/>
          </w:rPr>
          <w:t>三、实施进度</w:t>
        </w:r>
        <w:r>
          <w:tab/>
        </w:r>
        <w:r>
          <w:fldChar w:fldCharType="begin"/>
        </w:r>
        <w:r>
          <w:instrText xml:space="preserve"> PAGEREF _Toc5760 \h </w:instrText>
        </w:r>
        <w:r>
          <w:fldChar w:fldCharType="separate"/>
        </w:r>
        <w:r>
          <w:t>17</w:t>
        </w:r>
        <w:r>
          <w:fldChar w:fldCharType="end"/>
        </w:r>
      </w:hyperlink>
    </w:p>
    <w:p>
      <w:pPr>
        <w:pStyle w:val="TOC2"/>
        <w:tabs>
          <w:tab w:val="right" w:leader="dot" w:pos="8306"/>
        </w:tabs>
      </w:pPr>
      <w:hyperlink w:anchor="_Toc28379" w:history="1">
        <w:r>
          <w:rPr>
            <w:rFonts w:ascii="仿宋" w:eastAsia="仿宋" w:hAnsi="仿宋" w:cs="仿宋" w:hint="eastAsia"/>
            <w:lang w:eastAsia="zh-CN"/>
          </w:rPr>
          <w:t>(一)、建设周期</w:t>
        </w:r>
        <w:r>
          <w:tab/>
        </w:r>
        <w:r>
          <w:fldChar w:fldCharType="begin"/>
        </w:r>
        <w:r>
          <w:instrText xml:space="preserve"> PAGEREF _Toc28379 \h </w:instrText>
        </w:r>
        <w:r>
          <w:fldChar w:fldCharType="separate"/>
        </w:r>
        <w:r>
          <w:t>17</w:t>
        </w:r>
        <w:r>
          <w:fldChar w:fldCharType="end"/>
        </w:r>
      </w:hyperlink>
    </w:p>
    <w:p>
      <w:pPr>
        <w:pStyle w:val="TOC2"/>
        <w:tabs>
          <w:tab w:val="right" w:leader="dot" w:pos="8306"/>
        </w:tabs>
      </w:pPr>
      <w:hyperlink w:anchor="_Toc29031" w:history="1">
        <w:r>
          <w:rPr>
            <w:rFonts w:ascii="仿宋" w:eastAsia="仿宋" w:hAnsi="仿宋" w:cs="仿宋" w:hint="eastAsia"/>
            <w:lang w:eastAsia="zh-CN"/>
          </w:rPr>
          <w:t>(二)、建设进度</w:t>
        </w:r>
        <w:r>
          <w:tab/>
        </w:r>
        <w:r>
          <w:fldChar w:fldCharType="begin"/>
        </w:r>
        <w:r>
          <w:instrText xml:space="preserve"> PAGEREF _Toc29031 \h </w:instrText>
        </w:r>
        <w:r>
          <w:fldChar w:fldCharType="separate"/>
        </w:r>
        <w:r>
          <w:t>19</w:t>
        </w:r>
        <w:r>
          <w:fldChar w:fldCharType="end"/>
        </w:r>
      </w:hyperlink>
    </w:p>
    <w:p>
      <w:pPr>
        <w:pStyle w:val="TOC2"/>
        <w:tabs>
          <w:tab w:val="right" w:leader="dot" w:pos="8306"/>
        </w:tabs>
      </w:pPr>
      <w:hyperlink w:anchor="_Toc22809" w:history="1">
        <w:r>
          <w:rPr>
            <w:rFonts w:ascii="仿宋" w:eastAsia="仿宋" w:hAnsi="仿宋" w:cs="仿宋" w:hint="eastAsia"/>
            <w:lang w:eastAsia="zh-CN"/>
          </w:rPr>
          <w:t>(三)、进度安排注意事项</w:t>
        </w:r>
        <w:r>
          <w:tab/>
        </w:r>
        <w:r>
          <w:fldChar w:fldCharType="begin"/>
        </w:r>
        <w:r>
          <w:instrText xml:space="preserve"> PAGEREF _Toc22809 \h </w:instrText>
        </w:r>
        <w:r>
          <w:fldChar w:fldCharType="separate"/>
        </w:r>
        <w:r>
          <w:t>19</w:t>
        </w:r>
        <w:r>
          <w:fldChar w:fldCharType="end"/>
        </w:r>
      </w:hyperlink>
    </w:p>
    <w:p>
      <w:pPr>
        <w:pStyle w:val="TOC2"/>
        <w:tabs>
          <w:tab w:val="right" w:leader="dot" w:pos="8306"/>
        </w:tabs>
      </w:pPr>
      <w:hyperlink w:anchor="_Toc23927" w:history="1">
        <w:r>
          <w:rPr>
            <w:rFonts w:ascii="仿宋" w:eastAsia="仿宋" w:hAnsi="仿宋" w:cs="仿宋" w:hint="eastAsia"/>
            <w:lang w:eastAsia="zh-CN"/>
          </w:rPr>
          <w:t>(四)、人力资源配置</w:t>
        </w:r>
        <w:r>
          <w:tab/>
        </w:r>
        <w:r>
          <w:fldChar w:fldCharType="begin"/>
        </w:r>
        <w:r>
          <w:instrText xml:space="preserve"> PAGEREF _Toc23927 \h </w:instrText>
        </w:r>
        <w:r>
          <w:fldChar w:fldCharType="separate"/>
        </w:r>
        <w:r>
          <w:t>20</w:t>
        </w:r>
        <w:r>
          <w:fldChar w:fldCharType="end"/>
        </w:r>
      </w:hyperlink>
    </w:p>
    <w:p>
      <w:pPr>
        <w:pStyle w:val="TOC2"/>
        <w:tabs>
          <w:tab w:val="right" w:leader="dot" w:pos="8306"/>
        </w:tabs>
      </w:pPr>
      <w:hyperlink w:anchor="_Toc16812" w:history="1">
        <w:r>
          <w:rPr>
            <w:rFonts w:ascii="仿宋" w:eastAsia="仿宋" w:hAnsi="仿宋" w:cs="仿宋" w:hint="eastAsia"/>
            <w:lang w:eastAsia="zh-CN"/>
          </w:rPr>
          <w:t>(五)、员工培训</w:t>
        </w:r>
        <w:r>
          <w:tab/>
        </w:r>
        <w:r>
          <w:fldChar w:fldCharType="begin"/>
        </w:r>
        <w:r>
          <w:instrText xml:space="preserve"> PAGEREF _Toc16812 \h </w:instrText>
        </w:r>
        <w:r>
          <w:fldChar w:fldCharType="separate"/>
        </w:r>
        <w:r>
          <w:t>21</w:t>
        </w:r>
        <w:r>
          <w:fldChar w:fldCharType="end"/>
        </w:r>
      </w:hyperlink>
    </w:p>
    <w:p>
      <w:pPr>
        <w:pStyle w:val="TOC2"/>
        <w:tabs>
          <w:tab w:val="right" w:leader="dot" w:pos="8306"/>
        </w:tabs>
      </w:pPr>
      <w:hyperlink w:anchor="_Toc5646" w:history="1">
        <w:r>
          <w:rPr>
            <w:rFonts w:ascii="仿宋" w:eastAsia="仿宋" w:hAnsi="仿宋" w:cs="仿宋" w:hint="eastAsia"/>
            <w:lang w:eastAsia="zh-CN"/>
          </w:rPr>
          <w:t>(六)、模糊控制变频双转子压缩机项目实施保障</w:t>
        </w:r>
        <w:r>
          <w:tab/>
        </w:r>
        <w:r>
          <w:fldChar w:fldCharType="begin"/>
        </w:r>
        <w:r>
          <w:instrText xml:space="preserve"> PAGEREF _Toc5646 \h </w:instrText>
        </w:r>
        <w:r>
          <w:fldChar w:fldCharType="separate"/>
        </w:r>
        <w:r>
          <w:t>22</w:t>
        </w:r>
        <w:r>
          <w:fldChar w:fldCharType="end"/>
        </w:r>
      </w:hyperlink>
    </w:p>
    <w:p>
      <w:pPr>
        <w:pStyle w:val="TOC1"/>
        <w:tabs>
          <w:tab w:val="right" w:leader="dot" w:pos="8306"/>
        </w:tabs>
      </w:pPr>
      <w:hyperlink w:anchor="_Toc22300" w:history="1">
        <w:r>
          <w:rPr>
            <w:rFonts w:ascii="仿宋" w:eastAsia="仿宋" w:hAnsi="仿宋" w:cs="仿宋" w:hint="eastAsia"/>
            <w:lang w:eastAsia="zh-CN"/>
          </w:rPr>
          <w:t>四、模糊控制变频双转子压缩机项目招投标方案</w:t>
        </w:r>
        <w:r>
          <w:tab/>
        </w:r>
        <w:r>
          <w:fldChar w:fldCharType="begin"/>
        </w:r>
        <w:r>
          <w:instrText xml:space="preserve"> PAGEREF _Toc22300 \h </w:instrText>
        </w:r>
        <w:r>
          <w:fldChar w:fldCharType="separate"/>
        </w:r>
        <w:r>
          <w:t>23</w:t>
        </w:r>
        <w:r>
          <w:fldChar w:fldCharType="end"/>
        </w:r>
      </w:hyperlink>
    </w:p>
    <w:p>
      <w:pPr>
        <w:pStyle w:val="TOC2"/>
        <w:tabs>
          <w:tab w:val="right" w:leader="dot" w:pos="8306"/>
        </w:tabs>
      </w:pPr>
      <w:hyperlink w:anchor="_Toc21955" w:history="1">
        <w:r>
          <w:rPr>
            <w:rFonts w:ascii="仿宋" w:eastAsia="仿宋" w:hAnsi="仿宋" w:cs="仿宋" w:hint="eastAsia"/>
            <w:lang w:eastAsia="zh-CN"/>
          </w:rPr>
          <w:t>(一)、招标组织方式</w:t>
        </w:r>
        <w:r>
          <w:tab/>
        </w:r>
        <w:r>
          <w:fldChar w:fldCharType="begin"/>
        </w:r>
        <w:r>
          <w:instrText xml:space="preserve"> PAGEREF _Toc21955 \h </w:instrText>
        </w:r>
        <w:r>
          <w:fldChar w:fldCharType="separate"/>
        </w:r>
        <w:r>
          <w:t>23</w:t>
        </w:r>
        <w:r>
          <w:fldChar w:fldCharType="end"/>
        </w:r>
      </w:hyperlink>
    </w:p>
    <w:p>
      <w:pPr>
        <w:pStyle w:val="TOC2"/>
        <w:tabs>
          <w:tab w:val="right" w:leader="dot" w:pos="8306"/>
        </w:tabs>
      </w:pPr>
      <w:hyperlink w:anchor="_Toc24325" w:history="1">
        <w:r>
          <w:rPr>
            <w:rFonts w:ascii="仿宋" w:eastAsia="仿宋" w:hAnsi="仿宋" w:cs="仿宋" w:hint="eastAsia"/>
            <w:lang w:eastAsia="zh-CN"/>
          </w:rPr>
          <w:t>(二)、招标委员会的组织设立</w:t>
        </w:r>
        <w:r>
          <w:tab/>
        </w:r>
        <w:r>
          <w:fldChar w:fldCharType="begin"/>
        </w:r>
        <w:r>
          <w:instrText xml:space="preserve"> PAGEREF _Toc24325 \h </w:instrText>
        </w:r>
        <w:r>
          <w:fldChar w:fldCharType="separate"/>
        </w:r>
        <w:r>
          <w:t>24</w:t>
        </w:r>
        <w:r>
          <w:fldChar w:fldCharType="end"/>
        </w:r>
      </w:hyperlink>
    </w:p>
    <w:p>
      <w:pPr>
        <w:pStyle w:val="TOC2"/>
        <w:tabs>
          <w:tab w:val="right" w:leader="dot" w:pos="8306"/>
        </w:tabs>
      </w:pPr>
      <w:hyperlink w:anchor="_Toc5001" w:history="1">
        <w:r>
          <w:rPr>
            <w:rFonts w:ascii="仿宋" w:eastAsia="仿宋" w:hAnsi="仿宋" w:cs="仿宋" w:hint="eastAsia"/>
            <w:lang w:eastAsia="zh-CN"/>
          </w:rPr>
          <w:t>(三)、模糊控制变频双转子压缩机项目招投标要求</w:t>
        </w:r>
        <w:r>
          <w:tab/>
        </w:r>
        <w:r>
          <w:fldChar w:fldCharType="begin"/>
        </w:r>
        <w:r>
          <w:instrText xml:space="preserve"> PAGEREF _Toc5001 \h </w:instrText>
        </w:r>
        <w:r>
          <w:fldChar w:fldCharType="separate"/>
        </w:r>
        <w:r>
          <w:t>25</w:t>
        </w:r>
        <w:r>
          <w:fldChar w:fldCharType="end"/>
        </w:r>
      </w:hyperlink>
    </w:p>
    <w:p>
      <w:pPr>
        <w:pStyle w:val="TOC2"/>
        <w:tabs>
          <w:tab w:val="right" w:leader="dot" w:pos="8306"/>
        </w:tabs>
      </w:pPr>
      <w:hyperlink w:anchor="_Toc9550" w:history="1">
        <w:r>
          <w:rPr>
            <w:rFonts w:ascii="仿宋" w:eastAsia="仿宋" w:hAnsi="仿宋" w:cs="仿宋" w:hint="eastAsia"/>
            <w:lang w:eastAsia="zh-CN"/>
          </w:rPr>
          <w:t>(四)、模糊控制变频双转子压缩机项目招标方式和招标程序</w:t>
        </w:r>
        <w:r>
          <w:tab/>
        </w:r>
        <w:r>
          <w:fldChar w:fldCharType="begin"/>
        </w:r>
        <w:r>
          <w:instrText xml:space="preserve"> PAGEREF _Toc9550 \h </w:instrText>
        </w:r>
        <w:r>
          <w:fldChar w:fldCharType="separate"/>
        </w:r>
        <w:r>
          <w:t>26</w:t>
        </w:r>
        <w:r>
          <w:fldChar w:fldCharType="end"/>
        </w:r>
      </w:hyperlink>
    </w:p>
    <w:p>
      <w:pPr>
        <w:pStyle w:val="TOC2"/>
        <w:tabs>
          <w:tab w:val="right" w:leader="dot" w:pos="8306"/>
        </w:tabs>
      </w:pPr>
      <w:hyperlink w:anchor="_Toc16764" w:history="1">
        <w:r>
          <w:rPr>
            <w:rFonts w:ascii="仿宋" w:eastAsia="仿宋" w:hAnsi="仿宋" w:cs="仿宋" w:hint="eastAsia"/>
            <w:lang w:eastAsia="zh-CN"/>
          </w:rPr>
          <w:t>(五)、招标费用及信息发布</w:t>
        </w:r>
        <w:r>
          <w:tab/>
        </w:r>
        <w:r>
          <w:fldChar w:fldCharType="begin"/>
        </w:r>
        <w:r>
          <w:instrText xml:space="preserve"> PAGEREF _Toc16764 \h </w:instrText>
        </w:r>
        <w:r>
          <w:fldChar w:fldCharType="separate"/>
        </w:r>
        <w:r>
          <w:t>29</w:t>
        </w:r>
        <w:r>
          <w:fldChar w:fldCharType="end"/>
        </w:r>
      </w:hyperlink>
    </w:p>
    <w:p>
      <w:pPr>
        <w:pStyle w:val="TOC1"/>
        <w:tabs>
          <w:tab w:val="right" w:leader="dot" w:pos="8306"/>
        </w:tabs>
      </w:pPr>
      <w:hyperlink w:anchor="_Toc6701" w:history="1">
        <w:r>
          <w:rPr>
            <w:rFonts w:ascii="仿宋" w:eastAsia="仿宋" w:hAnsi="仿宋" w:cs="仿宋" w:hint="eastAsia"/>
            <w:lang w:eastAsia="zh-CN"/>
          </w:rPr>
          <w:t>五、发展规划、产业政策和行业准入分析</w:t>
        </w:r>
        <w:r>
          <w:tab/>
        </w:r>
        <w:r>
          <w:fldChar w:fldCharType="begin"/>
        </w:r>
        <w:r>
          <w:instrText xml:space="preserve"> PAGEREF _Toc6701 \h </w:instrText>
        </w:r>
        <w:r>
          <w:fldChar w:fldCharType="separate"/>
        </w:r>
        <w:r>
          <w:t>30</w:t>
        </w:r>
        <w:r>
          <w:fldChar w:fldCharType="end"/>
        </w:r>
      </w:hyperlink>
    </w:p>
    <w:p>
      <w:pPr>
        <w:pStyle w:val="TOC2"/>
        <w:tabs>
          <w:tab w:val="right" w:leader="dot" w:pos="8306"/>
        </w:tabs>
      </w:pPr>
      <w:hyperlink w:anchor="_Toc25436" w:history="1">
        <w:r>
          <w:rPr>
            <w:rFonts w:ascii="仿宋" w:eastAsia="仿宋" w:hAnsi="仿宋" w:cs="仿宋" w:hint="eastAsia"/>
            <w:lang w:eastAsia="zh-CN"/>
          </w:rPr>
          <w:t>(一)、发展规划分析</w:t>
        </w:r>
        <w:r>
          <w:tab/>
        </w:r>
        <w:r>
          <w:fldChar w:fldCharType="begin"/>
        </w:r>
        <w:r>
          <w:instrText xml:space="preserve"> PAGEREF _Toc25436 \h </w:instrText>
        </w:r>
        <w:r>
          <w:fldChar w:fldCharType="separate"/>
        </w:r>
        <w:r>
          <w:t>30</w:t>
        </w:r>
        <w:r>
          <w:fldChar w:fldCharType="end"/>
        </w:r>
      </w:hyperlink>
    </w:p>
    <w:p>
      <w:pPr>
        <w:pStyle w:val="TOC2"/>
        <w:tabs>
          <w:tab w:val="right" w:leader="dot" w:pos="8306"/>
        </w:tabs>
      </w:pPr>
      <w:hyperlink w:anchor="_Toc15672" w:history="1">
        <w:r>
          <w:rPr>
            <w:rFonts w:ascii="仿宋" w:eastAsia="仿宋" w:hAnsi="仿宋" w:cs="仿宋" w:hint="eastAsia"/>
            <w:lang w:eastAsia="zh-CN"/>
          </w:rPr>
          <w:t>(二)、产业政策分析</w:t>
        </w:r>
        <w:r>
          <w:tab/>
        </w:r>
        <w:r>
          <w:fldChar w:fldCharType="begin"/>
        </w:r>
        <w:r>
          <w:instrText xml:space="preserve"> PAGEREF _Toc15672 \h </w:instrText>
        </w:r>
        <w:r>
          <w:fldChar w:fldCharType="separate"/>
        </w:r>
        <w:r>
          <w:t>31</w:t>
        </w:r>
        <w:r>
          <w:fldChar w:fldCharType="end"/>
        </w:r>
      </w:hyperlink>
    </w:p>
    <w:p>
      <w:pPr>
        <w:pStyle w:val="TOC2"/>
        <w:tabs>
          <w:tab w:val="right" w:leader="dot" w:pos="8306"/>
        </w:tabs>
      </w:pPr>
      <w:hyperlink w:anchor="_Toc16854" w:history="1">
        <w:r>
          <w:rPr>
            <w:rFonts w:ascii="仿宋" w:eastAsia="仿宋" w:hAnsi="仿宋" w:cs="仿宋" w:hint="eastAsia"/>
            <w:lang w:eastAsia="zh-CN"/>
          </w:rPr>
          <w:t>(三)、行业准入分析</w:t>
        </w:r>
        <w:r>
          <w:tab/>
        </w:r>
        <w:r>
          <w:fldChar w:fldCharType="begin"/>
        </w:r>
        <w:r>
          <w:instrText xml:space="preserve"> PAGEREF _Toc16854 \h </w:instrText>
        </w:r>
        <w:r>
          <w:fldChar w:fldCharType="separate"/>
        </w:r>
        <w:r>
          <w:t>34</w:t>
        </w:r>
        <w:r>
          <w:fldChar w:fldCharType="end"/>
        </w:r>
      </w:hyperlink>
    </w:p>
    <w:p>
      <w:pPr>
        <w:pStyle w:val="TOC1"/>
        <w:tabs>
          <w:tab w:val="right" w:leader="dot" w:pos="8306"/>
        </w:tabs>
      </w:pPr>
      <w:hyperlink w:anchor="_Toc9750" w:history="1">
        <w:r>
          <w:rPr>
            <w:rFonts w:ascii="仿宋" w:eastAsia="仿宋" w:hAnsi="仿宋" w:cs="仿宋" w:hint="eastAsia"/>
            <w:lang w:eastAsia="zh-CN"/>
          </w:rPr>
          <w:t>六、模糊控制变频双转子压缩机项目节能概况</w:t>
        </w:r>
        <w:r>
          <w:tab/>
        </w:r>
        <w:r>
          <w:fldChar w:fldCharType="begin"/>
        </w:r>
        <w:r>
          <w:instrText xml:space="preserve"> PAGEREF _Toc9750 \h </w:instrText>
        </w:r>
        <w:r>
          <w:fldChar w:fldCharType="separate"/>
        </w:r>
        <w:r>
          <w:t>35</w:t>
        </w:r>
        <w:r>
          <w:fldChar w:fldCharType="end"/>
        </w:r>
      </w:hyperlink>
    </w:p>
    <w:p>
      <w:pPr>
        <w:pStyle w:val="TOC2"/>
        <w:tabs>
          <w:tab w:val="right" w:leader="dot" w:pos="8306"/>
        </w:tabs>
      </w:pPr>
      <w:hyperlink w:anchor="_Toc26878" w:history="1">
        <w:r>
          <w:rPr>
            <w:rFonts w:ascii="仿宋" w:eastAsia="仿宋" w:hAnsi="仿宋" w:cs="仿宋" w:hint="eastAsia"/>
            <w:lang w:eastAsia="zh-CN"/>
          </w:rPr>
          <w:t>(一)、节能概述</w:t>
        </w:r>
        <w:r>
          <w:tab/>
        </w:r>
        <w:r>
          <w:fldChar w:fldCharType="begin"/>
        </w:r>
        <w:r>
          <w:instrText xml:space="preserve"> PAGEREF _Toc26878 \h </w:instrText>
        </w:r>
        <w:r>
          <w:fldChar w:fldCharType="separate"/>
        </w:r>
        <w:r>
          <w:t>35</w:t>
        </w:r>
        <w:r>
          <w:fldChar w:fldCharType="end"/>
        </w:r>
      </w:hyperlink>
    </w:p>
    <w:p>
      <w:pPr>
        <w:pStyle w:val="TOC2"/>
        <w:tabs>
          <w:tab w:val="right" w:leader="dot" w:pos="8306"/>
        </w:tabs>
      </w:pPr>
      <w:hyperlink w:anchor="_Toc16260" w:history="1">
        <w:r>
          <w:rPr>
            <w:rFonts w:ascii="仿宋" w:eastAsia="仿宋" w:hAnsi="仿宋" w:cs="仿宋" w:hint="eastAsia"/>
            <w:lang w:eastAsia="zh-CN"/>
          </w:rPr>
          <w:t>(二)、模糊控制变频双转子压缩机项目所在地能源消费及能源供应条件</w:t>
        </w:r>
        <w:r>
          <w:tab/>
        </w:r>
        <w:r>
          <w:fldChar w:fldCharType="begin"/>
        </w:r>
        <w:r>
          <w:instrText xml:space="preserve"> PAGEREF _Toc16260 \h </w:instrText>
        </w:r>
        <w:r>
          <w:fldChar w:fldCharType="separate"/>
        </w:r>
        <w:r>
          <w:t>36</w:t>
        </w:r>
        <w:r>
          <w:fldChar w:fldCharType="end"/>
        </w:r>
      </w:hyperlink>
    </w:p>
    <w:p>
      <w:pPr>
        <w:pStyle w:val="TOC2"/>
        <w:tabs>
          <w:tab w:val="right" w:leader="dot" w:pos="8306"/>
        </w:tabs>
      </w:pPr>
      <w:hyperlink w:anchor="_Toc21414" w:history="1">
        <w:r>
          <w:rPr>
            <w:rFonts w:ascii="仿宋" w:eastAsia="仿宋" w:hAnsi="仿宋" w:cs="仿宋" w:hint="eastAsia"/>
            <w:lang w:eastAsia="zh-CN"/>
          </w:rPr>
          <w:t>(三)、能源消费种类和数量分析</w:t>
        </w:r>
        <w:r>
          <w:tab/>
        </w:r>
        <w:r>
          <w:fldChar w:fldCharType="begin"/>
        </w:r>
        <w:r>
          <w:instrText xml:space="preserve"> PAGEREF _Toc21414 \h </w:instrText>
        </w:r>
        <w:r>
          <w:fldChar w:fldCharType="separate"/>
        </w:r>
        <w:r>
          <w:t>37</w:t>
        </w:r>
        <w:r>
          <w:fldChar w:fldCharType="end"/>
        </w:r>
      </w:hyperlink>
    </w:p>
    <w:p>
      <w:pPr>
        <w:pStyle w:val="TOC2"/>
        <w:tabs>
          <w:tab w:val="right" w:leader="dot" w:pos="8306"/>
        </w:tabs>
      </w:pPr>
      <w:hyperlink w:anchor="_Toc12244" w:history="1">
        <w:r>
          <w:rPr>
            <w:rFonts w:ascii="仿宋" w:eastAsia="仿宋" w:hAnsi="仿宋" w:cs="仿宋" w:hint="eastAsia"/>
            <w:lang w:eastAsia="zh-CN"/>
          </w:rPr>
          <w:t>(四)、模糊控制变频双转子压缩机项目预期节能综合评价</w:t>
        </w:r>
        <w:r>
          <w:tab/>
        </w:r>
        <w:r>
          <w:fldChar w:fldCharType="begin"/>
        </w:r>
        <w:r>
          <w:instrText xml:space="preserve"> PAGEREF _Toc12244 \h </w:instrText>
        </w:r>
        <w:r>
          <w:fldChar w:fldCharType="separate"/>
        </w:r>
        <w:r>
          <w:t>38</w:t>
        </w:r>
        <w:r>
          <w:fldChar w:fldCharType="end"/>
        </w:r>
      </w:hyperlink>
    </w:p>
    <w:p>
      <w:pPr>
        <w:pStyle w:val="TOC2"/>
        <w:tabs>
          <w:tab w:val="right" w:leader="dot" w:pos="8306"/>
        </w:tabs>
      </w:pPr>
      <w:hyperlink w:anchor="_Toc29310" w:history="1">
        <w:r>
          <w:rPr>
            <w:rFonts w:ascii="仿宋" w:eastAsia="仿宋" w:hAnsi="仿宋" w:cs="仿宋" w:hint="eastAsia"/>
            <w:lang w:eastAsia="zh-CN"/>
          </w:rPr>
          <w:t>(五)、模糊控制变频双转子压缩机项目节能设计</w:t>
        </w:r>
        <w:r>
          <w:tab/>
        </w:r>
        <w:r>
          <w:fldChar w:fldCharType="begin"/>
        </w:r>
        <w:r>
          <w:instrText xml:space="preserve"> PAGEREF _Toc29310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 w:history="1">
        <w:r>
          <w:rPr>
            <w:rFonts w:ascii="仿宋" w:eastAsia="仿宋" w:hAnsi="仿宋" w:cs="仿宋" w:hint="eastAsia"/>
            <w:lang w:eastAsia="zh-CN"/>
          </w:rPr>
          <w:t>(六)、节能措施</w:t>
        </w:r>
        <w:r>
          <w:tab/>
        </w:r>
        <w:r>
          <w:fldChar w:fldCharType="begin"/>
        </w:r>
        <w:r>
          <w:instrText xml:space="preserve"> PAGEREF _Toc526 \h </w:instrText>
        </w:r>
        <w:r>
          <w:fldChar w:fldCharType="separate"/>
        </w:r>
        <w:r>
          <w:t>39</w:t>
        </w:r>
        <w:r>
          <w:fldChar w:fldCharType="end"/>
        </w:r>
      </w:hyperlink>
    </w:p>
    <w:p>
      <w:pPr>
        <w:pStyle w:val="TOC1"/>
        <w:tabs>
          <w:tab w:val="right" w:leader="dot" w:pos="8306"/>
        </w:tabs>
      </w:pPr>
      <w:hyperlink w:anchor="_Toc29985" w:history="1">
        <w:r>
          <w:rPr>
            <w:rFonts w:ascii="仿宋" w:eastAsia="仿宋" w:hAnsi="仿宋" w:cs="仿宋" w:hint="eastAsia"/>
            <w:lang w:eastAsia="zh-CN"/>
          </w:rPr>
          <w:t>七、环境保护概况</w:t>
        </w:r>
        <w:r>
          <w:tab/>
        </w:r>
        <w:r>
          <w:fldChar w:fldCharType="begin"/>
        </w:r>
        <w:r>
          <w:instrText xml:space="preserve"> PAGEREF _Toc29985 \h </w:instrText>
        </w:r>
        <w:r>
          <w:fldChar w:fldCharType="separate"/>
        </w:r>
        <w:r>
          <w:t>41</w:t>
        </w:r>
        <w:r>
          <w:fldChar w:fldCharType="end"/>
        </w:r>
      </w:hyperlink>
    </w:p>
    <w:p>
      <w:pPr>
        <w:pStyle w:val="TOC2"/>
        <w:tabs>
          <w:tab w:val="right" w:leader="dot" w:pos="8306"/>
        </w:tabs>
      </w:pPr>
      <w:hyperlink w:anchor="_Toc32083" w:history="1">
        <w:r>
          <w:rPr>
            <w:rFonts w:ascii="仿宋" w:eastAsia="仿宋" w:hAnsi="仿宋" w:cs="仿宋" w:hint="eastAsia"/>
            <w:lang w:eastAsia="zh-CN"/>
          </w:rPr>
          <w:t>(一)、建设区域环境质量现状</w:t>
        </w:r>
        <w:r>
          <w:tab/>
        </w:r>
        <w:r>
          <w:fldChar w:fldCharType="begin"/>
        </w:r>
        <w:r>
          <w:instrText xml:space="preserve"> PAGEREF _Toc32083 \h </w:instrText>
        </w:r>
        <w:r>
          <w:fldChar w:fldCharType="separate"/>
        </w:r>
        <w:r>
          <w:t>41</w:t>
        </w:r>
        <w:r>
          <w:fldChar w:fldCharType="end"/>
        </w:r>
      </w:hyperlink>
    </w:p>
    <w:p>
      <w:pPr>
        <w:pStyle w:val="TOC2"/>
        <w:tabs>
          <w:tab w:val="right" w:leader="dot" w:pos="8306"/>
        </w:tabs>
      </w:pPr>
      <w:hyperlink w:anchor="_Toc11372" w:history="1">
        <w:r>
          <w:rPr>
            <w:rFonts w:ascii="仿宋" w:eastAsia="仿宋" w:hAnsi="仿宋" w:cs="仿宋" w:hint="eastAsia"/>
            <w:lang w:eastAsia="zh-CN"/>
          </w:rPr>
          <w:t>(二)、建设期环境保护</w:t>
        </w:r>
        <w:r>
          <w:tab/>
        </w:r>
        <w:r>
          <w:fldChar w:fldCharType="begin"/>
        </w:r>
        <w:r>
          <w:instrText xml:space="preserve"> PAGEREF _Toc11372 \h </w:instrText>
        </w:r>
        <w:r>
          <w:fldChar w:fldCharType="separate"/>
        </w:r>
        <w:r>
          <w:t>42</w:t>
        </w:r>
        <w:r>
          <w:fldChar w:fldCharType="end"/>
        </w:r>
      </w:hyperlink>
    </w:p>
    <w:p>
      <w:pPr>
        <w:pStyle w:val="TOC2"/>
        <w:tabs>
          <w:tab w:val="right" w:leader="dot" w:pos="8306"/>
        </w:tabs>
      </w:pPr>
      <w:hyperlink w:anchor="_Toc17470" w:history="1">
        <w:r>
          <w:rPr>
            <w:rFonts w:ascii="仿宋" w:eastAsia="仿宋" w:hAnsi="仿宋" w:cs="仿宋" w:hint="eastAsia"/>
            <w:lang w:eastAsia="zh-CN"/>
          </w:rPr>
          <w:t>(三)、运营期环境保护</w:t>
        </w:r>
        <w:r>
          <w:tab/>
        </w:r>
        <w:r>
          <w:fldChar w:fldCharType="begin"/>
        </w:r>
        <w:r>
          <w:instrText xml:space="preserve"> PAGEREF _Toc17470 \h </w:instrText>
        </w:r>
        <w:r>
          <w:fldChar w:fldCharType="separate"/>
        </w:r>
        <w:r>
          <w:t>44</w:t>
        </w:r>
        <w:r>
          <w:fldChar w:fldCharType="end"/>
        </w:r>
      </w:hyperlink>
    </w:p>
    <w:p>
      <w:pPr>
        <w:pStyle w:val="TOC2"/>
        <w:tabs>
          <w:tab w:val="right" w:leader="dot" w:pos="8306"/>
        </w:tabs>
      </w:pPr>
      <w:hyperlink w:anchor="_Toc22758" w:history="1">
        <w:r>
          <w:rPr>
            <w:rFonts w:ascii="仿宋" w:eastAsia="仿宋" w:hAnsi="仿宋" w:cs="仿宋" w:hint="eastAsia"/>
            <w:lang w:eastAsia="zh-CN"/>
          </w:rPr>
          <w:t>(四)、模糊控制变频双转子压缩机项目建设对区域经济的影响</w:t>
        </w:r>
        <w:r>
          <w:tab/>
        </w:r>
        <w:r>
          <w:fldChar w:fldCharType="begin"/>
        </w:r>
        <w:r>
          <w:instrText xml:space="preserve"> PAGEREF _Toc22758 \h </w:instrText>
        </w:r>
        <w:r>
          <w:fldChar w:fldCharType="separate"/>
        </w:r>
        <w:r>
          <w:t>45</w:t>
        </w:r>
        <w:r>
          <w:fldChar w:fldCharType="end"/>
        </w:r>
      </w:hyperlink>
    </w:p>
    <w:p>
      <w:pPr>
        <w:pStyle w:val="TOC2"/>
        <w:tabs>
          <w:tab w:val="right" w:leader="dot" w:pos="8306"/>
        </w:tabs>
      </w:pPr>
      <w:hyperlink w:anchor="_Toc25674" w:history="1">
        <w:r>
          <w:rPr>
            <w:rFonts w:ascii="仿宋" w:eastAsia="仿宋" w:hAnsi="仿宋" w:cs="仿宋" w:hint="eastAsia"/>
            <w:lang w:eastAsia="zh-CN"/>
          </w:rPr>
          <w:t>(五)、废弃物处理</w:t>
        </w:r>
        <w:r>
          <w:tab/>
        </w:r>
        <w:r>
          <w:fldChar w:fldCharType="begin"/>
        </w:r>
        <w:r>
          <w:instrText xml:space="preserve"> PAGEREF _Toc25674 \h </w:instrText>
        </w:r>
        <w:r>
          <w:fldChar w:fldCharType="separate"/>
        </w:r>
        <w:r>
          <w:t>47</w:t>
        </w:r>
        <w:r>
          <w:fldChar w:fldCharType="end"/>
        </w:r>
      </w:hyperlink>
    </w:p>
    <w:p>
      <w:pPr>
        <w:pStyle w:val="TOC2"/>
        <w:tabs>
          <w:tab w:val="right" w:leader="dot" w:pos="8306"/>
        </w:tabs>
      </w:pPr>
      <w:hyperlink w:anchor="_Toc3319" w:history="1">
        <w:r>
          <w:rPr>
            <w:rFonts w:ascii="仿宋" w:eastAsia="仿宋" w:hAnsi="仿宋" w:cs="仿宋" w:hint="eastAsia"/>
            <w:lang w:eastAsia="zh-CN"/>
          </w:rPr>
          <w:t>(六)、特殊环境影响分析</w:t>
        </w:r>
        <w:r>
          <w:tab/>
        </w:r>
        <w:r>
          <w:fldChar w:fldCharType="begin"/>
        </w:r>
        <w:r>
          <w:instrText xml:space="preserve"> PAGEREF _Toc3319 \h </w:instrText>
        </w:r>
        <w:r>
          <w:fldChar w:fldCharType="separate"/>
        </w:r>
        <w:r>
          <w:t>47</w:t>
        </w:r>
        <w:r>
          <w:fldChar w:fldCharType="end"/>
        </w:r>
      </w:hyperlink>
    </w:p>
    <w:p>
      <w:pPr>
        <w:pStyle w:val="TOC2"/>
        <w:tabs>
          <w:tab w:val="right" w:leader="dot" w:pos="8306"/>
        </w:tabs>
      </w:pPr>
      <w:hyperlink w:anchor="_Toc32148" w:history="1">
        <w:r>
          <w:rPr>
            <w:rFonts w:ascii="仿宋" w:eastAsia="仿宋" w:hAnsi="仿宋" w:cs="仿宋" w:hint="eastAsia"/>
            <w:lang w:eastAsia="zh-CN"/>
          </w:rPr>
          <w:t>(七)、清洁生产</w:t>
        </w:r>
        <w:r>
          <w:tab/>
        </w:r>
        <w:r>
          <w:fldChar w:fldCharType="begin"/>
        </w:r>
        <w:r>
          <w:instrText xml:space="preserve"> PAGEREF _Toc32148 \h </w:instrText>
        </w:r>
        <w:r>
          <w:fldChar w:fldCharType="separate"/>
        </w:r>
        <w:r>
          <w:t>48</w:t>
        </w:r>
        <w:r>
          <w:fldChar w:fldCharType="end"/>
        </w:r>
      </w:hyperlink>
    </w:p>
    <w:p>
      <w:pPr>
        <w:pStyle w:val="TOC2"/>
        <w:tabs>
          <w:tab w:val="right" w:leader="dot" w:pos="8306"/>
        </w:tabs>
      </w:pPr>
      <w:hyperlink w:anchor="_Toc19007" w:history="1">
        <w:r>
          <w:rPr>
            <w:rFonts w:ascii="仿宋" w:eastAsia="仿宋" w:hAnsi="仿宋" w:cs="仿宋" w:hint="eastAsia"/>
            <w:lang w:eastAsia="zh-CN"/>
          </w:rPr>
          <w:t>(八)、模糊控制变频双转子压缩机项目建设对区域经济的影响</w:t>
        </w:r>
        <w:r>
          <w:tab/>
        </w:r>
        <w:r>
          <w:fldChar w:fldCharType="begin"/>
        </w:r>
        <w:r>
          <w:instrText xml:space="preserve"> PAGEREF _Toc19007 \h </w:instrText>
        </w:r>
        <w:r>
          <w:fldChar w:fldCharType="separate"/>
        </w:r>
        <w:r>
          <w:t>49</w:t>
        </w:r>
        <w:r>
          <w:fldChar w:fldCharType="end"/>
        </w:r>
      </w:hyperlink>
    </w:p>
    <w:p>
      <w:pPr>
        <w:pStyle w:val="TOC2"/>
        <w:tabs>
          <w:tab w:val="right" w:leader="dot" w:pos="8306"/>
        </w:tabs>
      </w:pPr>
      <w:hyperlink w:anchor="_Toc11627" w:history="1">
        <w:r>
          <w:rPr>
            <w:rFonts w:ascii="仿宋" w:eastAsia="仿宋" w:hAnsi="仿宋" w:cs="仿宋" w:hint="eastAsia"/>
            <w:lang w:eastAsia="zh-CN"/>
          </w:rPr>
          <w:t>(九)、环境保护综合评价</w:t>
        </w:r>
        <w:r>
          <w:tab/>
        </w:r>
        <w:r>
          <w:fldChar w:fldCharType="begin"/>
        </w:r>
        <w:r>
          <w:instrText xml:space="preserve"> PAGEREF _Toc11627 \h </w:instrText>
        </w:r>
        <w:r>
          <w:fldChar w:fldCharType="separate"/>
        </w:r>
        <w:r>
          <w:t>50</w:t>
        </w:r>
        <w:r>
          <w:fldChar w:fldCharType="end"/>
        </w:r>
      </w:hyperlink>
    </w:p>
    <w:p>
      <w:pPr>
        <w:pStyle w:val="TOC1"/>
        <w:tabs>
          <w:tab w:val="right" w:leader="dot" w:pos="8306"/>
        </w:tabs>
      </w:pPr>
      <w:hyperlink w:anchor="_Toc31315" w:history="1">
        <w:r>
          <w:rPr>
            <w:rFonts w:ascii="仿宋" w:eastAsia="仿宋" w:hAnsi="仿宋" w:cs="仿宋" w:hint="eastAsia"/>
            <w:lang w:eastAsia="zh-CN"/>
          </w:rPr>
          <w:t>八、社会影响分析</w:t>
        </w:r>
        <w:r>
          <w:tab/>
        </w:r>
        <w:r>
          <w:fldChar w:fldCharType="begin"/>
        </w:r>
        <w:r>
          <w:instrText xml:space="preserve"> PAGEREF _Toc31315 \h </w:instrText>
        </w:r>
        <w:r>
          <w:fldChar w:fldCharType="separate"/>
        </w:r>
        <w:r>
          <w:t>52</w:t>
        </w:r>
        <w:r>
          <w:fldChar w:fldCharType="end"/>
        </w:r>
      </w:hyperlink>
    </w:p>
    <w:p>
      <w:pPr>
        <w:pStyle w:val="TOC2"/>
        <w:tabs>
          <w:tab w:val="right" w:leader="dot" w:pos="8306"/>
        </w:tabs>
      </w:pPr>
      <w:hyperlink w:anchor="_Toc31364" w:history="1">
        <w:r>
          <w:rPr>
            <w:rFonts w:ascii="仿宋" w:eastAsia="仿宋" w:hAnsi="仿宋" w:cs="仿宋" w:hint="eastAsia"/>
            <w:lang w:eastAsia="zh-CN"/>
          </w:rPr>
          <w:t>(一)、社会影响效果分析</w:t>
        </w:r>
        <w:r>
          <w:tab/>
        </w:r>
        <w:r>
          <w:fldChar w:fldCharType="begin"/>
        </w:r>
        <w:r>
          <w:instrText xml:space="preserve"> PAGEREF _Toc31364 \h </w:instrText>
        </w:r>
        <w:r>
          <w:fldChar w:fldCharType="separate"/>
        </w:r>
        <w:r>
          <w:t>52</w:t>
        </w:r>
        <w:r>
          <w:fldChar w:fldCharType="end"/>
        </w:r>
      </w:hyperlink>
    </w:p>
    <w:p>
      <w:pPr>
        <w:pStyle w:val="TOC2"/>
        <w:tabs>
          <w:tab w:val="right" w:leader="dot" w:pos="8306"/>
        </w:tabs>
      </w:pPr>
      <w:hyperlink w:anchor="_Toc9891" w:history="1">
        <w:r>
          <w:rPr>
            <w:rFonts w:ascii="仿宋" w:eastAsia="仿宋" w:hAnsi="仿宋" w:cs="仿宋" w:hint="eastAsia"/>
            <w:lang w:eastAsia="zh-CN"/>
          </w:rPr>
          <w:t>(二)、社会适应性分析</w:t>
        </w:r>
        <w:r>
          <w:tab/>
        </w:r>
        <w:r>
          <w:fldChar w:fldCharType="begin"/>
        </w:r>
        <w:r>
          <w:instrText xml:space="preserve"> PAGEREF _Toc9891 \h </w:instrText>
        </w:r>
        <w:r>
          <w:fldChar w:fldCharType="separate"/>
        </w:r>
        <w:r>
          <w:t>53</w:t>
        </w:r>
        <w:r>
          <w:fldChar w:fldCharType="end"/>
        </w:r>
      </w:hyperlink>
    </w:p>
    <w:p>
      <w:pPr>
        <w:pStyle w:val="TOC2"/>
        <w:tabs>
          <w:tab w:val="right" w:leader="dot" w:pos="8306"/>
        </w:tabs>
      </w:pPr>
      <w:hyperlink w:anchor="_Toc14301" w:history="1">
        <w:r>
          <w:rPr>
            <w:rFonts w:ascii="仿宋" w:eastAsia="仿宋" w:hAnsi="仿宋" w:cs="仿宋" w:hint="eastAsia"/>
            <w:lang w:eastAsia="zh-CN"/>
          </w:rPr>
          <w:t>(三)、社会风险及对策分析</w:t>
        </w:r>
        <w:r>
          <w:tab/>
        </w:r>
        <w:r>
          <w:fldChar w:fldCharType="begin"/>
        </w:r>
        <w:r>
          <w:instrText xml:space="preserve"> PAGEREF _Toc14301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1883"/>
      <w:r>
        <w:rPr>
          <w:rFonts w:ascii="仿宋" w:eastAsia="仿宋" w:hAnsi="仿宋" w:cs="仿宋" w:hint="eastAsia"/>
          <w:sz w:val="28"/>
          <w:lang w:eastAsia="zh-CN"/>
        </w:rPr>
        <w:t>一、模糊控制变频双转子压缩机项目建设地方案</w:t>
      </w:r>
      <w:bookmarkEnd w:id="2"/>
    </w:p>
    <w:p>
      <w:pPr>
        <w:pStyle w:val="Heading2"/>
        <w:rPr>
          <w:rFonts w:ascii="仿宋" w:eastAsia="仿宋" w:hAnsi="仿宋" w:cs="仿宋" w:hint="eastAsia"/>
          <w:lang w:eastAsia="zh-CN"/>
        </w:rPr>
      </w:pPr>
      <w:bookmarkStart w:id="3" w:name="_Toc27337"/>
      <w:r>
        <w:rPr>
          <w:rFonts w:ascii="仿宋" w:eastAsia="仿宋" w:hAnsi="仿宋" w:cs="仿宋" w:hint="eastAsia"/>
          <w:lang w:eastAsia="zh-CN"/>
        </w:rPr>
        <w:t>(一)、模糊控制变频双转子压缩机项目选址原则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模糊控制变频双转子压缩机项目选址应遵循城乡建设总体规划和模糊控制变频双转子压缩机项目占地使用规划的原则，同时应具备便捷的陆路交通和合适的施工条件，并应与大气污染防治、水资源和自然生态资源保护相协调。为更好地发挥其经济效益并综合考虑环境等多方面的因素，根据模糊控制变频双转子压缩机项目选址的一般原则和模糊控制变频双转子压缩机项目建设地的实际情况，该模糊控制变频双转子压缩机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应尽量利用现有设施和资源，避免重复建设和浪费，提高模糊控制变频双转子压缩机项目的投资效益；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7184"/>
      <w:r>
        <w:rPr>
          <w:rFonts w:ascii="仿宋" w:eastAsia="仿宋" w:hAnsi="仿宋" w:cs="仿宋" w:hint="eastAsia"/>
          <w:sz w:val="28"/>
          <w:lang w:eastAsia="zh-CN"/>
        </w:rPr>
        <w:t>(二)、模糊控制变频双转子压缩机项目选址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该模糊控制变频双转子压缩机项目选址位于某某新兴产业示范区。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模糊控制变频双转子压缩机项目XX个。</w:t>
      </w:r>
    </w:p>
    <w:p>
      <w:pPr>
        <w:pStyle w:val="Heading2"/>
        <w:ind w:firstLine="560" w:firstLineChars="200"/>
        <w:rPr>
          <w:rFonts w:ascii="仿宋" w:eastAsia="仿宋" w:hAnsi="仿宋" w:cs="仿宋" w:hint="eastAsia"/>
          <w:sz w:val="28"/>
          <w:lang w:eastAsia="zh-CN"/>
        </w:rPr>
      </w:pPr>
      <w:bookmarkStart w:id="5" w:name="_Toc2523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https://d.book118.com/046103125053010035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模糊控制变频双转子压缩机相关项目运行指导方案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72C14"/>
    <w:rsid w:val="1DB72C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610312505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2023-12-22T03:09:00Z</dcterms:created>
  <dcterms:modified xsi:type="dcterms:W3CDTF">2023-12-22T03:09:34Z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735D8E0B61AE4307AD01A6045906814F_11</vt:lpwstr>
  </property>
  <property fmtid="{D5CDD505-2E9C-101B-9397-08002B2CF9AE}" pid="3" name="KSOProductBuildVer">
    <vt:lpwstr>2052-12.1.0.15990</vt:lpwstr>
  </property>
</Properties>
</file>