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射灯项目规划设计方案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863" w:history="1">
        <w:r>
          <w:rPr>
            <w:rFonts w:ascii="仿宋" w:eastAsia="仿宋" w:hAnsi="仿宋" w:cs="仿宋" w:hint="eastAsia"/>
            <w:lang w:eastAsia="zh-CN"/>
          </w:rPr>
          <w:t>序言</w:t>
        </w:r>
        <w:r>
          <w:tab/>
        </w:r>
        <w:r>
          <w:fldChar w:fldCharType="begin"/>
        </w:r>
        <w:r>
          <w:instrText xml:space="preserve"> PAGEREF _Toc10863 \h </w:instrText>
        </w:r>
        <w:r>
          <w:fldChar w:fldCharType="separate"/>
        </w:r>
        <w:r>
          <w:t>3</w:t>
        </w:r>
        <w:r>
          <w:fldChar w:fldCharType="end"/>
        </w:r>
      </w:hyperlink>
    </w:p>
    <w:p>
      <w:pPr>
        <w:pStyle w:val="TOC1"/>
        <w:tabs>
          <w:tab w:val="right" w:leader="dot" w:pos="8306"/>
        </w:tabs>
      </w:pPr>
      <w:hyperlink w:anchor="_Toc28726" w:history="1">
        <w:r>
          <w:rPr>
            <w:rFonts w:ascii="仿宋" w:eastAsia="仿宋" w:hAnsi="仿宋" w:cs="仿宋" w:hint="eastAsia"/>
            <w:lang w:eastAsia="zh-CN"/>
          </w:rPr>
          <w:t>一、射灯项目绩效评估</w:t>
        </w:r>
        <w:r>
          <w:tab/>
        </w:r>
        <w:r>
          <w:fldChar w:fldCharType="begin"/>
        </w:r>
        <w:r>
          <w:instrText xml:space="preserve"> PAGEREF _Toc28726 \h </w:instrText>
        </w:r>
        <w:r>
          <w:fldChar w:fldCharType="separate"/>
        </w:r>
        <w:r>
          <w:t>3</w:t>
        </w:r>
        <w:r>
          <w:fldChar w:fldCharType="end"/>
        </w:r>
      </w:hyperlink>
    </w:p>
    <w:p>
      <w:pPr>
        <w:pStyle w:val="TOC2"/>
        <w:tabs>
          <w:tab w:val="right" w:leader="dot" w:pos="8306"/>
        </w:tabs>
      </w:pPr>
      <w:hyperlink w:anchor="_Toc17325" w:history="1">
        <w:r>
          <w:rPr>
            <w:rFonts w:ascii="仿宋" w:eastAsia="仿宋" w:hAnsi="仿宋" w:cs="仿宋" w:hint="eastAsia"/>
            <w:lang w:eastAsia="zh-CN"/>
          </w:rPr>
          <w:t>(一)、绩效评估指标</w:t>
        </w:r>
        <w:r>
          <w:tab/>
        </w:r>
        <w:r>
          <w:fldChar w:fldCharType="begin"/>
        </w:r>
        <w:r>
          <w:instrText xml:space="preserve"> PAGEREF _Toc17325 \h </w:instrText>
        </w:r>
        <w:r>
          <w:fldChar w:fldCharType="separate"/>
        </w:r>
        <w:r>
          <w:t>3</w:t>
        </w:r>
        <w:r>
          <w:fldChar w:fldCharType="end"/>
        </w:r>
      </w:hyperlink>
    </w:p>
    <w:p>
      <w:pPr>
        <w:pStyle w:val="TOC2"/>
        <w:tabs>
          <w:tab w:val="right" w:leader="dot" w:pos="8306"/>
        </w:tabs>
      </w:pPr>
      <w:hyperlink w:anchor="_Toc30170" w:history="1">
        <w:r>
          <w:rPr>
            <w:rFonts w:ascii="仿宋" w:eastAsia="仿宋" w:hAnsi="仿宋" w:cs="仿宋" w:hint="eastAsia"/>
            <w:lang w:eastAsia="zh-CN"/>
          </w:rPr>
          <w:t>(二)、绩效评估方法</w:t>
        </w:r>
        <w:r>
          <w:tab/>
        </w:r>
        <w:r>
          <w:fldChar w:fldCharType="begin"/>
        </w:r>
        <w:r>
          <w:instrText xml:space="preserve"> PAGEREF _Toc30170 \h </w:instrText>
        </w:r>
        <w:r>
          <w:fldChar w:fldCharType="separate"/>
        </w:r>
        <w:r>
          <w:t>4</w:t>
        </w:r>
        <w:r>
          <w:fldChar w:fldCharType="end"/>
        </w:r>
      </w:hyperlink>
    </w:p>
    <w:p>
      <w:pPr>
        <w:pStyle w:val="TOC2"/>
        <w:tabs>
          <w:tab w:val="right" w:leader="dot" w:pos="8306"/>
        </w:tabs>
      </w:pPr>
      <w:hyperlink w:anchor="_Toc18636" w:history="1">
        <w:r>
          <w:rPr>
            <w:rFonts w:ascii="仿宋" w:eastAsia="仿宋" w:hAnsi="仿宋" w:cs="仿宋" w:hint="eastAsia"/>
            <w:lang w:eastAsia="zh-CN"/>
          </w:rPr>
          <w:t>(三)、绩效评估周期</w:t>
        </w:r>
        <w:r>
          <w:tab/>
        </w:r>
        <w:r>
          <w:fldChar w:fldCharType="begin"/>
        </w:r>
        <w:r>
          <w:instrText xml:space="preserve"> PAGEREF _Toc18636 \h </w:instrText>
        </w:r>
        <w:r>
          <w:fldChar w:fldCharType="separate"/>
        </w:r>
        <w:r>
          <w:t>5</w:t>
        </w:r>
        <w:r>
          <w:fldChar w:fldCharType="end"/>
        </w:r>
      </w:hyperlink>
    </w:p>
    <w:p>
      <w:pPr>
        <w:pStyle w:val="TOC1"/>
        <w:tabs>
          <w:tab w:val="right" w:leader="dot" w:pos="8306"/>
        </w:tabs>
      </w:pPr>
      <w:hyperlink w:anchor="_Toc1526" w:history="1">
        <w:r>
          <w:rPr>
            <w:rFonts w:ascii="仿宋" w:eastAsia="仿宋" w:hAnsi="仿宋" w:cs="仿宋" w:hint="eastAsia"/>
            <w:lang w:eastAsia="zh-CN"/>
          </w:rPr>
          <w:t>二、射灯项目建设单位说明</w:t>
        </w:r>
        <w:r>
          <w:tab/>
        </w:r>
        <w:r>
          <w:fldChar w:fldCharType="begin"/>
        </w:r>
        <w:r>
          <w:instrText xml:space="preserve"> PAGEREF _Toc1526 \h </w:instrText>
        </w:r>
        <w:r>
          <w:fldChar w:fldCharType="separate"/>
        </w:r>
        <w:r>
          <w:t>6</w:t>
        </w:r>
        <w:r>
          <w:fldChar w:fldCharType="end"/>
        </w:r>
      </w:hyperlink>
    </w:p>
    <w:p>
      <w:pPr>
        <w:pStyle w:val="TOC2"/>
        <w:tabs>
          <w:tab w:val="right" w:leader="dot" w:pos="8306"/>
        </w:tabs>
      </w:pPr>
      <w:hyperlink w:anchor="_Toc5410" w:history="1">
        <w:r>
          <w:rPr>
            <w:rFonts w:ascii="仿宋" w:eastAsia="仿宋" w:hAnsi="仿宋" w:cs="仿宋" w:hint="eastAsia"/>
            <w:lang w:eastAsia="zh-CN"/>
          </w:rPr>
          <w:t>(一)、射灯项目承办单位基本情况</w:t>
        </w:r>
        <w:r>
          <w:tab/>
        </w:r>
        <w:r>
          <w:fldChar w:fldCharType="begin"/>
        </w:r>
        <w:r>
          <w:instrText xml:space="preserve"> PAGEREF _Toc5410 \h </w:instrText>
        </w:r>
        <w:r>
          <w:fldChar w:fldCharType="separate"/>
        </w:r>
        <w:r>
          <w:t>6</w:t>
        </w:r>
        <w:r>
          <w:fldChar w:fldCharType="end"/>
        </w:r>
      </w:hyperlink>
    </w:p>
    <w:p>
      <w:pPr>
        <w:pStyle w:val="TOC2"/>
        <w:tabs>
          <w:tab w:val="right" w:leader="dot" w:pos="8306"/>
        </w:tabs>
      </w:pPr>
      <w:hyperlink w:anchor="_Toc6549" w:history="1">
        <w:r>
          <w:rPr>
            <w:rFonts w:ascii="仿宋" w:eastAsia="仿宋" w:hAnsi="仿宋" w:cs="仿宋" w:hint="eastAsia"/>
            <w:lang w:eastAsia="zh-CN"/>
          </w:rPr>
          <w:t>(二)、公司经济效益分析</w:t>
        </w:r>
        <w:r>
          <w:tab/>
        </w:r>
        <w:r>
          <w:fldChar w:fldCharType="begin"/>
        </w:r>
        <w:r>
          <w:instrText xml:space="preserve"> PAGEREF _Toc6549 \h </w:instrText>
        </w:r>
        <w:r>
          <w:fldChar w:fldCharType="separate"/>
        </w:r>
        <w:r>
          <w:t>7</w:t>
        </w:r>
        <w:r>
          <w:fldChar w:fldCharType="end"/>
        </w:r>
      </w:hyperlink>
    </w:p>
    <w:p>
      <w:pPr>
        <w:pStyle w:val="TOC1"/>
        <w:tabs>
          <w:tab w:val="right" w:leader="dot" w:pos="8306"/>
        </w:tabs>
      </w:pPr>
      <w:hyperlink w:anchor="_Toc9354" w:history="1">
        <w:r>
          <w:rPr>
            <w:rFonts w:ascii="仿宋" w:eastAsia="仿宋" w:hAnsi="仿宋" w:cs="仿宋" w:hint="eastAsia"/>
            <w:lang w:eastAsia="zh-CN"/>
          </w:rPr>
          <w:t>三、工艺说明</w:t>
        </w:r>
        <w:r>
          <w:tab/>
        </w:r>
        <w:r>
          <w:fldChar w:fldCharType="begin"/>
        </w:r>
        <w:r>
          <w:instrText xml:space="preserve"> PAGEREF _Toc9354 \h </w:instrText>
        </w:r>
        <w:r>
          <w:fldChar w:fldCharType="separate"/>
        </w:r>
        <w:r>
          <w:t>8</w:t>
        </w:r>
        <w:r>
          <w:fldChar w:fldCharType="end"/>
        </w:r>
      </w:hyperlink>
    </w:p>
    <w:p>
      <w:pPr>
        <w:pStyle w:val="TOC2"/>
        <w:tabs>
          <w:tab w:val="right" w:leader="dot" w:pos="8306"/>
        </w:tabs>
      </w:pPr>
      <w:hyperlink w:anchor="_Toc28719" w:history="1">
        <w:r>
          <w:rPr>
            <w:rFonts w:ascii="仿宋" w:eastAsia="仿宋" w:hAnsi="仿宋" w:cs="仿宋" w:hint="eastAsia"/>
            <w:lang w:eastAsia="zh-CN"/>
          </w:rPr>
          <w:t>(一)、技术管理特点</w:t>
        </w:r>
        <w:r>
          <w:tab/>
        </w:r>
        <w:r>
          <w:fldChar w:fldCharType="begin"/>
        </w:r>
        <w:r>
          <w:instrText xml:space="preserve"> PAGEREF _Toc28719 \h </w:instrText>
        </w:r>
        <w:r>
          <w:fldChar w:fldCharType="separate"/>
        </w:r>
        <w:r>
          <w:t>8</w:t>
        </w:r>
        <w:r>
          <w:fldChar w:fldCharType="end"/>
        </w:r>
      </w:hyperlink>
    </w:p>
    <w:p>
      <w:pPr>
        <w:pStyle w:val="TOC2"/>
        <w:tabs>
          <w:tab w:val="right" w:leader="dot" w:pos="8306"/>
        </w:tabs>
      </w:pPr>
      <w:hyperlink w:anchor="_Toc26468" w:history="1">
        <w:r>
          <w:rPr>
            <w:rFonts w:ascii="仿宋" w:eastAsia="仿宋" w:hAnsi="仿宋" w:cs="仿宋" w:hint="eastAsia"/>
            <w:lang w:eastAsia="zh-CN"/>
          </w:rPr>
          <w:t>(二)、射灯项目工艺技术设计方案</w:t>
        </w:r>
        <w:r>
          <w:tab/>
        </w:r>
        <w:r>
          <w:fldChar w:fldCharType="begin"/>
        </w:r>
        <w:r>
          <w:instrText xml:space="preserve"> PAGEREF _Toc26468 \h </w:instrText>
        </w:r>
        <w:r>
          <w:fldChar w:fldCharType="separate"/>
        </w:r>
        <w:r>
          <w:t>9</w:t>
        </w:r>
        <w:r>
          <w:fldChar w:fldCharType="end"/>
        </w:r>
      </w:hyperlink>
    </w:p>
    <w:p>
      <w:pPr>
        <w:pStyle w:val="TOC2"/>
        <w:tabs>
          <w:tab w:val="right" w:leader="dot" w:pos="8306"/>
        </w:tabs>
      </w:pPr>
      <w:hyperlink w:anchor="_Toc21579" w:history="1">
        <w:r>
          <w:rPr>
            <w:rFonts w:ascii="仿宋" w:eastAsia="仿宋" w:hAnsi="仿宋" w:cs="仿宋" w:hint="eastAsia"/>
            <w:lang w:eastAsia="zh-CN"/>
          </w:rPr>
          <w:t>(三)、设备选型方案</w:t>
        </w:r>
        <w:r>
          <w:tab/>
        </w:r>
        <w:r>
          <w:fldChar w:fldCharType="begin"/>
        </w:r>
        <w:r>
          <w:instrText xml:space="preserve"> PAGEREF _Toc21579 \h </w:instrText>
        </w:r>
        <w:r>
          <w:fldChar w:fldCharType="separate"/>
        </w:r>
        <w:r>
          <w:t>10</w:t>
        </w:r>
        <w:r>
          <w:fldChar w:fldCharType="end"/>
        </w:r>
      </w:hyperlink>
    </w:p>
    <w:p>
      <w:pPr>
        <w:pStyle w:val="TOC1"/>
        <w:tabs>
          <w:tab w:val="right" w:leader="dot" w:pos="8306"/>
        </w:tabs>
      </w:pPr>
      <w:hyperlink w:anchor="_Toc13110" w:history="1">
        <w:r>
          <w:rPr>
            <w:rFonts w:ascii="仿宋" w:eastAsia="仿宋" w:hAnsi="仿宋" w:cs="仿宋" w:hint="eastAsia"/>
            <w:lang w:eastAsia="zh-CN"/>
          </w:rPr>
          <w:t>四、射灯项目土建工程</w:t>
        </w:r>
        <w:r>
          <w:tab/>
        </w:r>
        <w:r>
          <w:fldChar w:fldCharType="begin"/>
        </w:r>
        <w:r>
          <w:instrText xml:space="preserve"> PAGEREF _Toc13110 \h </w:instrText>
        </w:r>
        <w:r>
          <w:fldChar w:fldCharType="separate"/>
        </w:r>
        <w:r>
          <w:t>11</w:t>
        </w:r>
        <w:r>
          <w:fldChar w:fldCharType="end"/>
        </w:r>
      </w:hyperlink>
    </w:p>
    <w:p>
      <w:pPr>
        <w:pStyle w:val="TOC2"/>
        <w:tabs>
          <w:tab w:val="right" w:leader="dot" w:pos="8306"/>
        </w:tabs>
      </w:pPr>
      <w:hyperlink w:anchor="_Toc3590" w:history="1">
        <w:r>
          <w:rPr>
            <w:rFonts w:ascii="仿宋" w:eastAsia="仿宋" w:hAnsi="仿宋" w:cs="仿宋" w:hint="eastAsia"/>
            <w:lang w:eastAsia="zh-CN"/>
          </w:rPr>
          <w:t>(一)、建筑工程设计原则</w:t>
        </w:r>
        <w:r>
          <w:tab/>
        </w:r>
        <w:r>
          <w:fldChar w:fldCharType="begin"/>
        </w:r>
        <w:r>
          <w:instrText xml:space="preserve"> PAGEREF _Toc3590 \h </w:instrText>
        </w:r>
        <w:r>
          <w:fldChar w:fldCharType="separate"/>
        </w:r>
        <w:r>
          <w:t>11</w:t>
        </w:r>
        <w:r>
          <w:fldChar w:fldCharType="end"/>
        </w:r>
      </w:hyperlink>
    </w:p>
    <w:p>
      <w:pPr>
        <w:pStyle w:val="TOC2"/>
        <w:tabs>
          <w:tab w:val="right" w:leader="dot" w:pos="8306"/>
        </w:tabs>
      </w:pPr>
      <w:hyperlink w:anchor="_Toc7566" w:history="1">
        <w:r>
          <w:rPr>
            <w:rFonts w:ascii="仿宋" w:eastAsia="仿宋" w:hAnsi="仿宋" w:cs="仿宋" w:hint="eastAsia"/>
            <w:lang w:eastAsia="zh-CN"/>
          </w:rPr>
          <w:t>(二)、土建工程设计年限及安全等级</w:t>
        </w:r>
        <w:r>
          <w:tab/>
        </w:r>
        <w:r>
          <w:fldChar w:fldCharType="begin"/>
        </w:r>
        <w:r>
          <w:instrText xml:space="preserve"> PAGEREF _Toc7566 \h </w:instrText>
        </w:r>
        <w:r>
          <w:fldChar w:fldCharType="separate"/>
        </w:r>
        <w:r>
          <w:t>12</w:t>
        </w:r>
        <w:r>
          <w:fldChar w:fldCharType="end"/>
        </w:r>
      </w:hyperlink>
    </w:p>
    <w:p>
      <w:pPr>
        <w:pStyle w:val="TOC2"/>
        <w:tabs>
          <w:tab w:val="right" w:leader="dot" w:pos="8306"/>
        </w:tabs>
      </w:pPr>
      <w:hyperlink w:anchor="_Toc15097" w:history="1">
        <w:r>
          <w:rPr>
            <w:rFonts w:ascii="仿宋" w:eastAsia="仿宋" w:hAnsi="仿宋" w:cs="仿宋" w:hint="eastAsia"/>
            <w:lang w:eastAsia="zh-CN"/>
          </w:rPr>
          <w:t>(三)、建筑工程设计总体要求</w:t>
        </w:r>
        <w:r>
          <w:tab/>
        </w:r>
        <w:r>
          <w:fldChar w:fldCharType="begin"/>
        </w:r>
        <w:r>
          <w:instrText xml:space="preserve"> PAGEREF _Toc15097 \h </w:instrText>
        </w:r>
        <w:r>
          <w:fldChar w:fldCharType="separate"/>
        </w:r>
        <w:r>
          <w:t>14</w:t>
        </w:r>
        <w:r>
          <w:fldChar w:fldCharType="end"/>
        </w:r>
      </w:hyperlink>
    </w:p>
    <w:p>
      <w:pPr>
        <w:pStyle w:val="TOC2"/>
        <w:tabs>
          <w:tab w:val="right" w:leader="dot" w:pos="8306"/>
        </w:tabs>
      </w:pPr>
      <w:hyperlink w:anchor="_Toc15077" w:history="1">
        <w:r>
          <w:rPr>
            <w:rFonts w:ascii="仿宋" w:eastAsia="仿宋" w:hAnsi="仿宋" w:cs="仿宋" w:hint="eastAsia"/>
            <w:lang w:eastAsia="zh-CN"/>
          </w:rPr>
          <w:t>(四)、土建工程建设指标</w:t>
        </w:r>
        <w:r>
          <w:tab/>
        </w:r>
        <w:r>
          <w:fldChar w:fldCharType="begin"/>
        </w:r>
        <w:r>
          <w:instrText xml:space="preserve"> PAGEREF _Toc15077 \h </w:instrText>
        </w:r>
        <w:r>
          <w:fldChar w:fldCharType="separate"/>
        </w:r>
        <w:r>
          <w:t>14</w:t>
        </w:r>
        <w:r>
          <w:fldChar w:fldCharType="end"/>
        </w:r>
      </w:hyperlink>
    </w:p>
    <w:p>
      <w:pPr>
        <w:pStyle w:val="TOC1"/>
        <w:tabs>
          <w:tab w:val="right" w:leader="dot" w:pos="8306"/>
        </w:tabs>
      </w:pPr>
      <w:hyperlink w:anchor="_Toc15883" w:history="1">
        <w:r>
          <w:rPr>
            <w:rFonts w:ascii="仿宋" w:eastAsia="仿宋" w:hAnsi="仿宋" w:cs="仿宋" w:hint="eastAsia"/>
            <w:lang w:eastAsia="zh-CN"/>
          </w:rPr>
          <w:t>五、射灯项目文档管理</w:t>
        </w:r>
        <w:r>
          <w:tab/>
        </w:r>
        <w:r>
          <w:fldChar w:fldCharType="begin"/>
        </w:r>
        <w:r>
          <w:instrText xml:space="preserve"> PAGEREF _Toc15883 \h </w:instrText>
        </w:r>
        <w:r>
          <w:fldChar w:fldCharType="separate"/>
        </w:r>
        <w:r>
          <w:t>14</w:t>
        </w:r>
        <w:r>
          <w:fldChar w:fldCharType="end"/>
        </w:r>
      </w:hyperlink>
    </w:p>
    <w:p>
      <w:pPr>
        <w:pStyle w:val="TOC2"/>
        <w:tabs>
          <w:tab w:val="right" w:leader="dot" w:pos="8306"/>
        </w:tabs>
      </w:pPr>
      <w:hyperlink w:anchor="_Toc18822" w:history="1">
        <w:r>
          <w:rPr>
            <w:rFonts w:ascii="仿宋" w:eastAsia="仿宋" w:hAnsi="仿宋" w:cs="仿宋" w:hint="eastAsia"/>
            <w:lang w:eastAsia="zh-CN"/>
          </w:rPr>
          <w:t>(一)、文档编制与审查</w:t>
        </w:r>
        <w:r>
          <w:tab/>
        </w:r>
        <w:r>
          <w:fldChar w:fldCharType="begin"/>
        </w:r>
        <w:r>
          <w:instrText xml:space="preserve"> PAGEREF _Toc18822 \h </w:instrText>
        </w:r>
        <w:r>
          <w:fldChar w:fldCharType="separate"/>
        </w:r>
        <w:r>
          <w:t>14</w:t>
        </w:r>
        <w:r>
          <w:fldChar w:fldCharType="end"/>
        </w:r>
      </w:hyperlink>
    </w:p>
    <w:p>
      <w:pPr>
        <w:pStyle w:val="TOC2"/>
        <w:tabs>
          <w:tab w:val="right" w:leader="dot" w:pos="8306"/>
        </w:tabs>
      </w:pPr>
      <w:hyperlink w:anchor="_Toc20286" w:history="1">
        <w:r>
          <w:rPr>
            <w:rFonts w:ascii="仿宋" w:eastAsia="仿宋" w:hAnsi="仿宋" w:cs="仿宋" w:hint="eastAsia"/>
            <w:lang w:eastAsia="zh-CN"/>
          </w:rPr>
          <w:t>(二)、文档发布与分发</w:t>
        </w:r>
        <w:r>
          <w:tab/>
        </w:r>
        <w:r>
          <w:fldChar w:fldCharType="begin"/>
        </w:r>
        <w:r>
          <w:instrText xml:space="preserve"> PAGEREF _Toc20286 \h </w:instrText>
        </w:r>
        <w:r>
          <w:fldChar w:fldCharType="separate"/>
        </w:r>
        <w:r>
          <w:t>16</w:t>
        </w:r>
        <w:r>
          <w:fldChar w:fldCharType="end"/>
        </w:r>
      </w:hyperlink>
    </w:p>
    <w:p>
      <w:pPr>
        <w:pStyle w:val="TOC2"/>
        <w:tabs>
          <w:tab w:val="right" w:leader="dot" w:pos="8306"/>
        </w:tabs>
      </w:pPr>
      <w:hyperlink w:anchor="_Toc20683" w:history="1">
        <w:r>
          <w:rPr>
            <w:rFonts w:ascii="仿宋" w:eastAsia="仿宋" w:hAnsi="仿宋" w:cs="仿宋" w:hint="eastAsia"/>
            <w:lang w:eastAsia="zh-CN"/>
          </w:rPr>
          <w:t>(三)、文档存档与归档</w:t>
        </w:r>
        <w:r>
          <w:tab/>
        </w:r>
        <w:r>
          <w:fldChar w:fldCharType="begin"/>
        </w:r>
        <w:r>
          <w:instrText xml:space="preserve"> PAGEREF _Toc20683 \h </w:instrText>
        </w:r>
        <w:r>
          <w:fldChar w:fldCharType="separate"/>
        </w:r>
        <w:r>
          <w:t>17</w:t>
        </w:r>
        <w:r>
          <w:fldChar w:fldCharType="end"/>
        </w:r>
      </w:hyperlink>
    </w:p>
    <w:p>
      <w:pPr>
        <w:pStyle w:val="TOC1"/>
        <w:tabs>
          <w:tab w:val="right" w:leader="dot" w:pos="8306"/>
        </w:tabs>
      </w:pPr>
      <w:hyperlink w:anchor="_Toc12918" w:history="1">
        <w:r>
          <w:rPr>
            <w:rFonts w:ascii="仿宋" w:eastAsia="仿宋" w:hAnsi="仿宋" w:cs="仿宋" w:hint="eastAsia"/>
            <w:lang w:eastAsia="zh-CN"/>
          </w:rPr>
          <w:t>六、产品规划分析</w:t>
        </w:r>
        <w:r>
          <w:tab/>
        </w:r>
        <w:r>
          <w:fldChar w:fldCharType="begin"/>
        </w:r>
        <w:r>
          <w:instrText xml:space="preserve"> PAGEREF _Toc12918 \h </w:instrText>
        </w:r>
        <w:r>
          <w:fldChar w:fldCharType="separate"/>
        </w:r>
        <w:r>
          <w:t>18</w:t>
        </w:r>
        <w:r>
          <w:fldChar w:fldCharType="end"/>
        </w:r>
      </w:hyperlink>
    </w:p>
    <w:p>
      <w:pPr>
        <w:pStyle w:val="TOC2"/>
        <w:tabs>
          <w:tab w:val="right" w:leader="dot" w:pos="8306"/>
        </w:tabs>
      </w:pPr>
      <w:hyperlink w:anchor="_Toc16176" w:history="1">
        <w:r>
          <w:rPr>
            <w:rFonts w:ascii="仿宋" w:eastAsia="仿宋" w:hAnsi="仿宋" w:cs="仿宋" w:hint="eastAsia"/>
            <w:lang w:eastAsia="zh-CN"/>
          </w:rPr>
          <w:t>(一)、产品规划</w:t>
        </w:r>
        <w:r>
          <w:tab/>
        </w:r>
        <w:r>
          <w:fldChar w:fldCharType="begin"/>
        </w:r>
        <w:r>
          <w:instrText xml:space="preserve"> PAGEREF _Toc16176 \h </w:instrText>
        </w:r>
        <w:r>
          <w:fldChar w:fldCharType="separate"/>
        </w:r>
        <w:r>
          <w:t>18</w:t>
        </w:r>
        <w:r>
          <w:fldChar w:fldCharType="end"/>
        </w:r>
      </w:hyperlink>
    </w:p>
    <w:p>
      <w:pPr>
        <w:pStyle w:val="TOC2"/>
        <w:tabs>
          <w:tab w:val="right" w:leader="dot" w:pos="8306"/>
        </w:tabs>
      </w:pPr>
      <w:hyperlink w:anchor="_Toc5568" w:history="1">
        <w:r>
          <w:rPr>
            <w:rFonts w:ascii="仿宋" w:eastAsia="仿宋" w:hAnsi="仿宋" w:cs="仿宋" w:hint="eastAsia"/>
            <w:lang w:eastAsia="zh-CN"/>
          </w:rPr>
          <w:t>(二)、建设规模</w:t>
        </w:r>
        <w:r>
          <w:tab/>
        </w:r>
        <w:r>
          <w:fldChar w:fldCharType="begin"/>
        </w:r>
        <w:r>
          <w:instrText xml:space="preserve"> PAGEREF _Toc5568 \h </w:instrText>
        </w:r>
        <w:r>
          <w:fldChar w:fldCharType="separate"/>
        </w:r>
        <w:r>
          <w:t>18</w:t>
        </w:r>
        <w:r>
          <w:fldChar w:fldCharType="end"/>
        </w:r>
      </w:hyperlink>
    </w:p>
    <w:p>
      <w:pPr>
        <w:pStyle w:val="TOC1"/>
        <w:tabs>
          <w:tab w:val="right" w:leader="dot" w:pos="8306"/>
        </w:tabs>
      </w:pPr>
      <w:hyperlink w:anchor="_Toc9737" w:history="1">
        <w:r>
          <w:rPr>
            <w:rFonts w:ascii="仿宋" w:eastAsia="仿宋" w:hAnsi="仿宋" w:cs="仿宋" w:hint="eastAsia"/>
            <w:lang w:eastAsia="zh-CN"/>
          </w:rPr>
          <w:t>七、射灯项目技术管理</w:t>
        </w:r>
        <w:r>
          <w:tab/>
        </w:r>
        <w:r>
          <w:fldChar w:fldCharType="begin"/>
        </w:r>
        <w:r>
          <w:instrText xml:space="preserve"> PAGEREF _Toc9737 \h </w:instrText>
        </w:r>
        <w:r>
          <w:fldChar w:fldCharType="separate"/>
        </w:r>
        <w:r>
          <w:t>20</w:t>
        </w:r>
        <w:r>
          <w:fldChar w:fldCharType="end"/>
        </w:r>
      </w:hyperlink>
    </w:p>
    <w:p>
      <w:pPr>
        <w:pStyle w:val="TOC2"/>
        <w:tabs>
          <w:tab w:val="right" w:leader="dot" w:pos="8306"/>
        </w:tabs>
      </w:pPr>
      <w:hyperlink w:anchor="_Toc23216" w:history="1">
        <w:r>
          <w:rPr>
            <w:rFonts w:ascii="仿宋" w:eastAsia="仿宋" w:hAnsi="仿宋" w:cs="仿宋" w:hint="eastAsia"/>
            <w:lang w:eastAsia="zh-CN"/>
          </w:rPr>
          <w:t>(一)、技术方案选用方向</w:t>
        </w:r>
        <w:r>
          <w:tab/>
        </w:r>
        <w:r>
          <w:fldChar w:fldCharType="begin"/>
        </w:r>
        <w:r>
          <w:instrText xml:space="preserve"> PAGEREF _Toc23216 \h </w:instrText>
        </w:r>
        <w:r>
          <w:fldChar w:fldCharType="separate"/>
        </w:r>
        <w:r>
          <w:t>20</w:t>
        </w:r>
        <w:r>
          <w:fldChar w:fldCharType="end"/>
        </w:r>
      </w:hyperlink>
    </w:p>
    <w:p>
      <w:pPr>
        <w:pStyle w:val="TOC2"/>
        <w:tabs>
          <w:tab w:val="right" w:leader="dot" w:pos="8306"/>
        </w:tabs>
      </w:pPr>
      <w:hyperlink w:anchor="_Toc26593" w:history="1">
        <w:r>
          <w:rPr>
            <w:rFonts w:ascii="仿宋" w:eastAsia="仿宋" w:hAnsi="仿宋" w:cs="仿宋" w:hint="eastAsia"/>
            <w:lang w:eastAsia="zh-CN"/>
          </w:rPr>
          <w:t>(二)、工艺技术方案选用原则</w:t>
        </w:r>
        <w:r>
          <w:tab/>
        </w:r>
        <w:r>
          <w:fldChar w:fldCharType="begin"/>
        </w:r>
        <w:r>
          <w:instrText xml:space="preserve"> PAGEREF _Toc26593 \h </w:instrText>
        </w:r>
        <w:r>
          <w:fldChar w:fldCharType="separate"/>
        </w:r>
        <w:r>
          <w:t>21</w:t>
        </w:r>
        <w:r>
          <w:fldChar w:fldCharType="end"/>
        </w:r>
      </w:hyperlink>
    </w:p>
    <w:p>
      <w:pPr>
        <w:pStyle w:val="TOC2"/>
        <w:tabs>
          <w:tab w:val="right" w:leader="dot" w:pos="8306"/>
        </w:tabs>
      </w:pPr>
      <w:hyperlink w:anchor="_Toc27596" w:history="1">
        <w:r>
          <w:rPr>
            <w:rFonts w:ascii="仿宋" w:eastAsia="仿宋" w:hAnsi="仿宋" w:cs="仿宋" w:hint="eastAsia"/>
            <w:lang w:eastAsia="zh-CN"/>
          </w:rPr>
          <w:t>(三)、工艺技术方案要求</w:t>
        </w:r>
        <w:r>
          <w:tab/>
        </w:r>
        <w:r>
          <w:fldChar w:fldCharType="begin"/>
        </w:r>
        <w:r>
          <w:instrText xml:space="preserve"> PAGEREF _Toc27596 \h </w:instrText>
        </w:r>
        <w:r>
          <w:fldChar w:fldCharType="separate"/>
        </w:r>
        <w:r>
          <w:t>23</w:t>
        </w:r>
        <w:r>
          <w:fldChar w:fldCharType="end"/>
        </w:r>
      </w:hyperlink>
    </w:p>
    <w:p>
      <w:pPr>
        <w:pStyle w:val="TOC1"/>
        <w:tabs>
          <w:tab w:val="right" w:leader="dot" w:pos="8306"/>
        </w:tabs>
      </w:pPr>
      <w:hyperlink w:anchor="_Toc5831" w:history="1">
        <w:r>
          <w:rPr>
            <w:rFonts w:ascii="仿宋" w:eastAsia="仿宋" w:hAnsi="仿宋" w:cs="仿宋" w:hint="eastAsia"/>
            <w:lang w:eastAsia="zh-CN"/>
          </w:rPr>
          <w:t>八、射灯项目计划安排</w:t>
        </w:r>
        <w:r>
          <w:tab/>
        </w:r>
        <w:r>
          <w:fldChar w:fldCharType="begin"/>
        </w:r>
        <w:r>
          <w:instrText xml:space="preserve"> PAGEREF _Toc5831 \h </w:instrText>
        </w:r>
        <w:r>
          <w:fldChar w:fldCharType="separate"/>
        </w:r>
        <w:r>
          <w:t>26</w:t>
        </w:r>
        <w:r>
          <w:fldChar w:fldCharType="end"/>
        </w:r>
      </w:hyperlink>
    </w:p>
    <w:p>
      <w:pPr>
        <w:pStyle w:val="TOC2"/>
        <w:tabs>
          <w:tab w:val="right" w:leader="dot" w:pos="8306"/>
        </w:tabs>
      </w:pPr>
      <w:hyperlink w:anchor="_Toc1558" w:history="1">
        <w:r>
          <w:rPr>
            <w:rFonts w:ascii="仿宋" w:eastAsia="仿宋" w:hAnsi="仿宋" w:cs="仿宋" w:hint="eastAsia"/>
            <w:lang w:eastAsia="zh-CN"/>
          </w:rPr>
          <w:t>(一)、建设周期</w:t>
        </w:r>
        <w:r>
          <w:tab/>
        </w:r>
        <w:r>
          <w:fldChar w:fldCharType="begin"/>
        </w:r>
        <w:r>
          <w:instrText xml:space="preserve"> PAGEREF _Toc1558 \h </w:instrText>
        </w:r>
        <w:r>
          <w:fldChar w:fldCharType="separate"/>
        </w:r>
        <w:r>
          <w:t>26</w:t>
        </w:r>
        <w:r>
          <w:fldChar w:fldCharType="end"/>
        </w:r>
      </w:hyperlink>
    </w:p>
    <w:p>
      <w:pPr>
        <w:pStyle w:val="TOC2"/>
        <w:tabs>
          <w:tab w:val="right" w:leader="dot" w:pos="8306"/>
        </w:tabs>
      </w:pPr>
      <w:hyperlink w:anchor="_Toc27159" w:history="1">
        <w:r>
          <w:rPr>
            <w:rFonts w:ascii="仿宋" w:eastAsia="仿宋" w:hAnsi="仿宋" w:cs="仿宋" w:hint="eastAsia"/>
            <w:lang w:eastAsia="zh-CN"/>
          </w:rPr>
          <w:t>(二)、建设进度</w:t>
        </w:r>
        <w:r>
          <w:tab/>
        </w:r>
        <w:r>
          <w:fldChar w:fldCharType="begin"/>
        </w:r>
        <w:r>
          <w:instrText xml:space="preserve"> PAGEREF _Toc27159 \h </w:instrText>
        </w:r>
        <w:r>
          <w:fldChar w:fldCharType="separate"/>
        </w:r>
        <w:r>
          <w:t>26</w:t>
        </w:r>
        <w:r>
          <w:fldChar w:fldCharType="end"/>
        </w:r>
      </w:hyperlink>
    </w:p>
    <w:p>
      <w:pPr>
        <w:pStyle w:val="TOC2"/>
        <w:tabs>
          <w:tab w:val="right" w:leader="dot" w:pos="8306"/>
        </w:tabs>
      </w:pPr>
      <w:hyperlink w:anchor="_Toc24636" w:history="1">
        <w:r>
          <w:rPr>
            <w:rFonts w:ascii="仿宋" w:eastAsia="仿宋" w:hAnsi="仿宋" w:cs="仿宋" w:hint="eastAsia"/>
            <w:lang w:eastAsia="zh-CN"/>
          </w:rPr>
          <w:t>(三)、进度安排注意事项</w:t>
        </w:r>
        <w:r>
          <w:tab/>
        </w:r>
        <w:r>
          <w:fldChar w:fldCharType="begin"/>
        </w:r>
        <w:r>
          <w:instrText xml:space="preserve"> PAGEREF _Toc24636 \h </w:instrText>
        </w:r>
        <w:r>
          <w:fldChar w:fldCharType="separate"/>
        </w:r>
        <w:r>
          <w:t>27</w:t>
        </w:r>
        <w:r>
          <w:fldChar w:fldCharType="end"/>
        </w:r>
      </w:hyperlink>
    </w:p>
    <w:p>
      <w:pPr>
        <w:pStyle w:val="TOC2"/>
        <w:tabs>
          <w:tab w:val="right" w:leader="dot" w:pos="8306"/>
        </w:tabs>
      </w:pPr>
      <w:hyperlink w:anchor="_Toc12163" w:history="1">
        <w:r>
          <w:rPr>
            <w:rFonts w:ascii="仿宋" w:eastAsia="仿宋" w:hAnsi="仿宋" w:cs="仿宋" w:hint="eastAsia"/>
            <w:lang w:eastAsia="zh-CN"/>
          </w:rPr>
          <w:t>(四)、人力资源配置</w:t>
        </w:r>
        <w:r>
          <w:tab/>
        </w:r>
        <w:r>
          <w:fldChar w:fldCharType="begin"/>
        </w:r>
        <w:r>
          <w:instrText xml:space="preserve"> PAGEREF _Toc12163 \h </w:instrText>
        </w:r>
        <w:r>
          <w:fldChar w:fldCharType="separate"/>
        </w:r>
        <w:r>
          <w:t>29</w:t>
        </w:r>
        <w:r>
          <w:fldChar w:fldCharType="end"/>
        </w:r>
      </w:hyperlink>
    </w:p>
    <w:p>
      <w:pPr>
        <w:pStyle w:val="TOC1"/>
        <w:tabs>
          <w:tab w:val="right" w:leader="dot" w:pos="8306"/>
        </w:tabs>
      </w:pPr>
      <w:hyperlink w:anchor="_Toc9209" w:history="1">
        <w:r>
          <w:rPr>
            <w:rFonts w:ascii="仿宋" w:eastAsia="仿宋" w:hAnsi="仿宋" w:cs="仿宋" w:hint="eastAsia"/>
            <w:lang w:eastAsia="zh-CN"/>
          </w:rPr>
          <w:t>九、射灯项目社会影响</w:t>
        </w:r>
        <w:r>
          <w:tab/>
        </w:r>
        <w:r>
          <w:fldChar w:fldCharType="begin"/>
        </w:r>
        <w:r>
          <w:instrText xml:space="preserve"> PAGEREF _Toc9209 \h </w:instrText>
        </w:r>
        <w:r>
          <w:fldChar w:fldCharType="separate"/>
        </w:r>
        <w:r>
          <w:t>30</w:t>
        </w:r>
        <w:r>
          <w:fldChar w:fldCharType="end"/>
        </w:r>
      </w:hyperlink>
    </w:p>
    <w:p>
      <w:pPr>
        <w:pStyle w:val="TOC2"/>
        <w:tabs>
          <w:tab w:val="right" w:leader="dot" w:pos="8306"/>
        </w:tabs>
      </w:pPr>
      <w:hyperlink w:anchor="_Toc31079" w:history="1">
        <w:r>
          <w:rPr>
            <w:rFonts w:ascii="仿宋" w:eastAsia="仿宋" w:hAnsi="仿宋" w:cs="仿宋" w:hint="eastAsia"/>
            <w:lang w:eastAsia="zh-CN"/>
          </w:rPr>
          <w:t>(一)、社会责任与义务</w:t>
        </w:r>
        <w:r>
          <w:tab/>
        </w:r>
        <w:r>
          <w:fldChar w:fldCharType="begin"/>
        </w:r>
        <w:r>
          <w:instrText xml:space="preserve"> PAGEREF _Toc31079 \h </w:instrText>
        </w:r>
        <w:r>
          <w:fldChar w:fldCharType="separate"/>
        </w:r>
        <w:r>
          <w:t>30</w:t>
        </w:r>
        <w:r>
          <w:fldChar w:fldCharType="end"/>
        </w:r>
      </w:hyperlink>
    </w:p>
    <w:p>
      <w:pPr>
        <w:pStyle w:val="TOC2"/>
        <w:tabs>
          <w:tab w:val="right" w:leader="dot" w:pos="8306"/>
        </w:tabs>
      </w:pPr>
      <w:hyperlink w:anchor="_Toc5022" w:history="1">
        <w:r>
          <w:rPr>
            <w:rFonts w:ascii="仿宋" w:eastAsia="仿宋" w:hAnsi="仿宋" w:cs="仿宋" w:hint="eastAsia"/>
            <w:lang w:eastAsia="zh-CN"/>
          </w:rPr>
          <w:t>(二)、社会参与与沟通</w:t>
        </w:r>
        <w:r>
          <w:tab/>
        </w:r>
        <w:r>
          <w:fldChar w:fldCharType="begin"/>
        </w:r>
        <w:r>
          <w:instrText xml:space="preserve"> PAGEREF _Toc5022 \h </w:instrText>
        </w:r>
        <w:r>
          <w:fldChar w:fldCharType="separate"/>
        </w:r>
        <w:r>
          <w:t>30</w:t>
        </w:r>
        <w:r>
          <w:fldChar w:fldCharType="end"/>
        </w:r>
      </w:hyperlink>
    </w:p>
    <w:p>
      <w:pPr>
        <w:pStyle w:val="TOC1"/>
        <w:tabs>
          <w:tab w:val="right" w:leader="dot" w:pos="8306"/>
        </w:tabs>
      </w:pPr>
      <w:hyperlink w:anchor="_Toc7336" w:history="1">
        <w:r>
          <w:rPr>
            <w:rFonts w:ascii="仿宋" w:eastAsia="仿宋" w:hAnsi="仿宋" w:cs="仿宋" w:hint="eastAsia"/>
            <w:lang w:eastAsia="zh-CN"/>
          </w:rPr>
          <w:t>十、射灯项目风险管理</w:t>
        </w:r>
        <w:r>
          <w:tab/>
        </w:r>
        <w:r>
          <w:fldChar w:fldCharType="begin"/>
        </w:r>
        <w:r>
          <w:instrText xml:space="preserve"> PAGEREF _Toc7336 \h </w:instrText>
        </w:r>
        <w:r>
          <w:fldChar w:fldCharType="separate"/>
        </w:r>
        <w:r>
          <w:t>31</w:t>
        </w:r>
        <w:r>
          <w:fldChar w:fldCharType="end"/>
        </w:r>
      </w:hyperlink>
    </w:p>
    <w:p>
      <w:pPr>
        <w:pStyle w:val="TOC2"/>
        <w:tabs>
          <w:tab w:val="right" w:leader="dot" w:pos="8306"/>
        </w:tabs>
      </w:pPr>
      <w:hyperlink w:anchor="_Toc17641" w:history="1">
        <w:r>
          <w:rPr>
            <w:rFonts w:ascii="仿宋" w:eastAsia="仿宋" w:hAnsi="仿宋" w:cs="仿宋" w:hint="eastAsia"/>
            <w:lang w:eastAsia="zh-CN"/>
          </w:rPr>
          <w:t>(一)、风险识别与评估</w:t>
        </w:r>
        <w:r>
          <w:tab/>
        </w:r>
        <w:r>
          <w:fldChar w:fldCharType="begin"/>
        </w:r>
        <w:r>
          <w:instrText xml:space="preserve"> PAGEREF _Toc17641 \h </w:instrText>
        </w:r>
        <w:r>
          <w:fldChar w:fldCharType="separate"/>
        </w:r>
        <w:r>
          <w:t>31</w:t>
        </w:r>
        <w:r>
          <w:fldChar w:fldCharType="end"/>
        </w:r>
      </w:hyperlink>
    </w:p>
    <w:p>
      <w:pPr>
        <w:pStyle w:val="TOC2"/>
        <w:tabs>
          <w:tab w:val="right" w:leader="dot" w:pos="8306"/>
        </w:tabs>
      </w:pPr>
      <w:hyperlink w:anchor="_Toc25270" w:history="1">
        <w:r>
          <w:rPr>
            <w:rFonts w:ascii="仿宋" w:eastAsia="仿宋" w:hAnsi="仿宋" w:cs="仿宋" w:hint="eastAsia"/>
            <w:lang w:eastAsia="zh-CN"/>
          </w:rPr>
          <w:t>(二)、风险应对策略</w:t>
        </w:r>
        <w:r>
          <w:tab/>
        </w:r>
        <w:r>
          <w:fldChar w:fldCharType="begin"/>
        </w:r>
        <w:r>
          <w:instrText xml:space="preserve"> PAGEREF _Toc25270 \h </w:instrText>
        </w:r>
        <w:r>
          <w:fldChar w:fldCharType="separate"/>
        </w:r>
        <w:r>
          <w:t>32</w:t>
        </w:r>
        <w:r>
          <w:fldChar w:fldCharType="end"/>
        </w:r>
      </w:hyperlink>
    </w:p>
    <w:p>
      <w:pPr>
        <w:pStyle w:val="TOC2"/>
        <w:tabs>
          <w:tab w:val="right" w:leader="dot" w:pos="8306"/>
        </w:tabs>
      </w:pPr>
      <w:hyperlink w:anchor="_Toc25490" w:history="1">
        <w:r>
          <w:rPr>
            <w:rFonts w:ascii="仿宋" w:eastAsia="仿宋" w:hAnsi="仿宋" w:cs="仿宋" w:hint="eastAsia"/>
            <w:lang w:eastAsia="zh-CN"/>
          </w:rPr>
          <w:t>(三)、风险监控与控制</w:t>
        </w:r>
        <w:r>
          <w:tab/>
        </w:r>
        <w:r>
          <w:fldChar w:fldCharType="begin"/>
        </w:r>
        <w:r>
          <w:instrText xml:space="preserve"> PAGEREF _Toc25490 \h </w:instrText>
        </w:r>
        <w:r>
          <w:fldChar w:fldCharType="separate"/>
        </w:r>
        <w:r>
          <w:t>34</w:t>
        </w:r>
        <w:r>
          <w:fldChar w:fldCharType="end"/>
        </w:r>
      </w:hyperlink>
    </w:p>
    <w:p>
      <w:pPr>
        <w:pStyle w:val="TOC1"/>
        <w:tabs>
          <w:tab w:val="right" w:leader="dot" w:pos="8306"/>
        </w:tabs>
      </w:pPr>
      <w:hyperlink w:anchor="_Toc14435" w:history="1">
        <w:r>
          <w:rPr>
            <w:rFonts w:ascii="仿宋" w:eastAsia="仿宋" w:hAnsi="仿宋" w:cs="仿宋" w:hint="eastAsia"/>
            <w:lang w:eastAsia="zh-CN"/>
          </w:rPr>
          <w:t>十一、射灯项目创新与研发</w:t>
        </w:r>
        <w:r>
          <w:tab/>
        </w:r>
        <w:r>
          <w:fldChar w:fldCharType="begin"/>
        </w:r>
        <w:r>
          <w:instrText xml:space="preserve"> PAGEREF _Toc14435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691" w:history="1">
        <w:r>
          <w:rPr>
            <w:rFonts w:ascii="仿宋" w:eastAsia="仿宋" w:hAnsi="仿宋" w:cs="仿宋" w:hint="eastAsia"/>
            <w:lang w:eastAsia="zh-CN"/>
          </w:rPr>
          <w:t>(一)、创新策略与方向</w:t>
        </w:r>
        <w:r>
          <w:tab/>
        </w:r>
        <w:r>
          <w:fldChar w:fldCharType="begin"/>
        </w:r>
        <w:r>
          <w:instrText xml:space="preserve"> PAGEREF _Toc16691 \h </w:instrText>
        </w:r>
        <w:r>
          <w:fldChar w:fldCharType="separate"/>
        </w:r>
        <w:r>
          <w:t>35</w:t>
        </w:r>
        <w:r>
          <w:fldChar w:fldCharType="end"/>
        </w:r>
      </w:hyperlink>
    </w:p>
    <w:p>
      <w:pPr>
        <w:pStyle w:val="TOC2"/>
        <w:tabs>
          <w:tab w:val="right" w:leader="dot" w:pos="8306"/>
        </w:tabs>
      </w:pPr>
      <w:hyperlink w:anchor="_Toc10412" w:history="1">
        <w:r>
          <w:rPr>
            <w:rFonts w:ascii="仿宋" w:eastAsia="仿宋" w:hAnsi="仿宋" w:cs="仿宋" w:hint="eastAsia"/>
            <w:lang w:eastAsia="zh-CN"/>
          </w:rPr>
          <w:t>(二)、研发规划与投入</w:t>
        </w:r>
        <w:r>
          <w:tab/>
        </w:r>
        <w:r>
          <w:fldChar w:fldCharType="begin"/>
        </w:r>
        <w:r>
          <w:instrText xml:space="preserve"> PAGEREF _Toc10412 \h </w:instrText>
        </w:r>
        <w:r>
          <w:fldChar w:fldCharType="separate"/>
        </w:r>
        <w:r>
          <w:t>37</w:t>
        </w:r>
        <w:r>
          <w:fldChar w:fldCharType="end"/>
        </w:r>
      </w:hyperlink>
    </w:p>
    <w:p>
      <w:pPr>
        <w:pStyle w:val="TOC1"/>
        <w:tabs>
          <w:tab w:val="right" w:leader="dot" w:pos="8306"/>
        </w:tabs>
      </w:pPr>
      <w:hyperlink w:anchor="_Toc25972" w:history="1">
        <w:r>
          <w:rPr>
            <w:rFonts w:ascii="仿宋" w:eastAsia="仿宋" w:hAnsi="仿宋" w:cs="仿宋" w:hint="eastAsia"/>
            <w:lang w:eastAsia="zh-CN"/>
          </w:rPr>
          <w:t>十二、射灯项目环境影响分析</w:t>
        </w:r>
        <w:r>
          <w:tab/>
        </w:r>
        <w:r>
          <w:fldChar w:fldCharType="begin"/>
        </w:r>
        <w:r>
          <w:instrText xml:space="preserve"> PAGEREF _Toc25972 \h </w:instrText>
        </w:r>
        <w:r>
          <w:fldChar w:fldCharType="separate"/>
        </w:r>
        <w:r>
          <w:t>38</w:t>
        </w:r>
        <w:r>
          <w:fldChar w:fldCharType="end"/>
        </w:r>
      </w:hyperlink>
    </w:p>
    <w:p>
      <w:pPr>
        <w:pStyle w:val="TOC2"/>
        <w:tabs>
          <w:tab w:val="right" w:leader="dot" w:pos="8306"/>
        </w:tabs>
      </w:pPr>
      <w:hyperlink w:anchor="_Toc10930" w:history="1">
        <w:r>
          <w:rPr>
            <w:rFonts w:ascii="仿宋" w:eastAsia="仿宋" w:hAnsi="仿宋" w:cs="仿宋" w:hint="eastAsia"/>
            <w:lang w:eastAsia="zh-CN"/>
          </w:rPr>
          <w:t>(一)、建设区域环境质量现状</w:t>
        </w:r>
        <w:r>
          <w:tab/>
        </w:r>
        <w:r>
          <w:fldChar w:fldCharType="begin"/>
        </w:r>
        <w:r>
          <w:instrText xml:space="preserve"> PAGEREF _Toc10930 \h </w:instrText>
        </w:r>
        <w:r>
          <w:fldChar w:fldCharType="separate"/>
        </w:r>
        <w:r>
          <w:t>38</w:t>
        </w:r>
        <w:r>
          <w:fldChar w:fldCharType="end"/>
        </w:r>
      </w:hyperlink>
    </w:p>
    <w:p>
      <w:pPr>
        <w:pStyle w:val="TOC2"/>
        <w:tabs>
          <w:tab w:val="right" w:leader="dot" w:pos="8306"/>
        </w:tabs>
      </w:pPr>
      <w:hyperlink w:anchor="_Toc10408" w:history="1">
        <w:r>
          <w:rPr>
            <w:rFonts w:ascii="仿宋" w:eastAsia="仿宋" w:hAnsi="仿宋" w:cs="仿宋" w:hint="eastAsia"/>
            <w:lang w:eastAsia="zh-CN"/>
          </w:rPr>
          <w:t>(二)、建设期环境保护</w:t>
        </w:r>
        <w:r>
          <w:tab/>
        </w:r>
        <w:r>
          <w:fldChar w:fldCharType="begin"/>
        </w:r>
        <w:r>
          <w:instrText xml:space="preserve"> PAGEREF _Toc10408 \h </w:instrText>
        </w:r>
        <w:r>
          <w:fldChar w:fldCharType="separate"/>
        </w:r>
        <w:r>
          <w:t>39</w:t>
        </w:r>
        <w:r>
          <w:fldChar w:fldCharType="end"/>
        </w:r>
      </w:hyperlink>
    </w:p>
    <w:p>
      <w:pPr>
        <w:pStyle w:val="TOC2"/>
        <w:tabs>
          <w:tab w:val="right" w:leader="dot" w:pos="8306"/>
        </w:tabs>
      </w:pPr>
      <w:hyperlink w:anchor="_Toc17510" w:history="1">
        <w:r>
          <w:rPr>
            <w:rFonts w:ascii="仿宋" w:eastAsia="仿宋" w:hAnsi="仿宋" w:cs="仿宋" w:hint="eastAsia"/>
            <w:lang w:eastAsia="zh-CN"/>
          </w:rPr>
          <w:t>(三)、运营期环境保护</w:t>
        </w:r>
        <w:r>
          <w:tab/>
        </w:r>
        <w:r>
          <w:fldChar w:fldCharType="begin"/>
        </w:r>
        <w:r>
          <w:instrText xml:space="preserve"> PAGEREF _Toc17510 \h </w:instrText>
        </w:r>
        <w:r>
          <w:fldChar w:fldCharType="separate"/>
        </w:r>
        <w:r>
          <w:t>41</w:t>
        </w:r>
        <w:r>
          <w:fldChar w:fldCharType="end"/>
        </w:r>
      </w:hyperlink>
    </w:p>
    <w:p>
      <w:pPr>
        <w:pStyle w:val="TOC2"/>
        <w:tabs>
          <w:tab w:val="right" w:leader="dot" w:pos="8306"/>
        </w:tabs>
      </w:pPr>
      <w:hyperlink w:anchor="_Toc29755" w:history="1">
        <w:r>
          <w:rPr>
            <w:rFonts w:ascii="仿宋" w:eastAsia="仿宋" w:hAnsi="仿宋" w:cs="仿宋" w:hint="eastAsia"/>
            <w:lang w:eastAsia="zh-CN"/>
          </w:rPr>
          <w:t>(四)、射灯项目建设对区域经济的影响</w:t>
        </w:r>
        <w:r>
          <w:tab/>
        </w:r>
        <w:r>
          <w:fldChar w:fldCharType="begin"/>
        </w:r>
        <w:r>
          <w:instrText xml:space="preserve"> PAGEREF _Toc29755 \h </w:instrText>
        </w:r>
        <w:r>
          <w:fldChar w:fldCharType="separate"/>
        </w:r>
        <w:r>
          <w:t>42</w:t>
        </w:r>
        <w:r>
          <w:fldChar w:fldCharType="end"/>
        </w:r>
      </w:hyperlink>
    </w:p>
    <w:p>
      <w:pPr>
        <w:pStyle w:val="TOC2"/>
        <w:tabs>
          <w:tab w:val="right" w:leader="dot" w:pos="8306"/>
        </w:tabs>
      </w:pPr>
      <w:hyperlink w:anchor="_Toc20414" w:history="1">
        <w:r>
          <w:rPr>
            <w:rFonts w:ascii="仿宋" w:eastAsia="仿宋" w:hAnsi="仿宋" w:cs="仿宋" w:hint="eastAsia"/>
            <w:lang w:eastAsia="zh-CN"/>
          </w:rPr>
          <w:t>(五)、废弃物处理</w:t>
        </w:r>
        <w:r>
          <w:tab/>
        </w:r>
        <w:r>
          <w:fldChar w:fldCharType="begin"/>
        </w:r>
        <w:r>
          <w:instrText xml:space="preserve"> PAGEREF _Toc20414 \h </w:instrText>
        </w:r>
        <w:r>
          <w:fldChar w:fldCharType="separate"/>
        </w:r>
        <w:r>
          <w:t>44</w:t>
        </w:r>
        <w:r>
          <w:fldChar w:fldCharType="end"/>
        </w:r>
      </w:hyperlink>
    </w:p>
    <w:p>
      <w:pPr>
        <w:pStyle w:val="TOC2"/>
        <w:tabs>
          <w:tab w:val="right" w:leader="dot" w:pos="8306"/>
        </w:tabs>
      </w:pPr>
      <w:hyperlink w:anchor="_Toc24480" w:history="1">
        <w:r>
          <w:rPr>
            <w:rFonts w:ascii="仿宋" w:eastAsia="仿宋" w:hAnsi="仿宋" w:cs="仿宋" w:hint="eastAsia"/>
            <w:lang w:eastAsia="zh-CN"/>
          </w:rPr>
          <w:t>(六)、特殊环境影响分析</w:t>
        </w:r>
        <w:r>
          <w:tab/>
        </w:r>
        <w:r>
          <w:fldChar w:fldCharType="begin"/>
        </w:r>
        <w:r>
          <w:instrText xml:space="preserve"> PAGEREF _Toc24480 \h </w:instrText>
        </w:r>
        <w:r>
          <w:fldChar w:fldCharType="separate"/>
        </w:r>
        <w:r>
          <w:t>45</w:t>
        </w:r>
        <w:r>
          <w:fldChar w:fldCharType="end"/>
        </w:r>
      </w:hyperlink>
    </w:p>
    <w:p>
      <w:pPr>
        <w:pStyle w:val="TOC2"/>
        <w:tabs>
          <w:tab w:val="right" w:leader="dot" w:pos="8306"/>
        </w:tabs>
      </w:pPr>
      <w:hyperlink w:anchor="_Toc24171" w:history="1">
        <w:r>
          <w:rPr>
            <w:rFonts w:ascii="仿宋" w:eastAsia="仿宋" w:hAnsi="仿宋" w:cs="仿宋" w:hint="eastAsia"/>
            <w:lang w:eastAsia="zh-CN"/>
          </w:rPr>
          <w:t>(七)、清洁生产</w:t>
        </w:r>
        <w:r>
          <w:tab/>
        </w:r>
        <w:r>
          <w:fldChar w:fldCharType="begin"/>
        </w:r>
        <w:r>
          <w:instrText xml:space="preserve"> PAGEREF _Toc24171 \h </w:instrText>
        </w:r>
        <w:r>
          <w:fldChar w:fldCharType="separate"/>
        </w:r>
        <w:r>
          <w:t>46</w:t>
        </w:r>
        <w:r>
          <w:fldChar w:fldCharType="end"/>
        </w:r>
      </w:hyperlink>
    </w:p>
    <w:p>
      <w:pPr>
        <w:pStyle w:val="TOC2"/>
        <w:tabs>
          <w:tab w:val="right" w:leader="dot" w:pos="8306"/>
        </w:tabs>
      </w:pPr>
      <w:hyperlink w:anchor="_Toc21921" w:history="1">
        <w:r>
          <w:rPr>
            <w:rFonts w:ascii="仿宋" w:eastAsia="仿宋" w:hAnsi="仿宋" w:cs="仿宋" w:hint="eastAsia"/>
            <w:lang w:eastAsia="zh-CN"/>
          </w:rPr>
          <w:t>(八)、环境保护综合评价</w:t>
        </w:r>
        <w:r>
          <w:tab/>
        </w:r>
        <w:r>
          <w:fldChar w:fldCharType="begin"/>
        </w:r>
        <w:r>
          <w:instrText xml:space="preserve"> PAGEREF _Toc21921 \h </w:instrText>
        </w:r>
        <w:r>
          <w:fldChar w:fldCharType="separate"/>
        </w:r>
        <w:r>
          <w:t>47</w:t>
        </w:r>
        <w:r>
          <w:fldChar w:fldCharType="end"/>
        </w:r>
      </w:hyperlink>
    </w:p>
    <w:p>
      <w:pPr>
        <w:pStyle w:val="TOC1"/>
        <w:tabs>
          <w:tab w:val="right" w:leader="dot" w:pos="8306"/>
        </w:tabs>
      </w:pPr>
      <w:hyperlink w:anchor="_Toc22634" w:history="1">
        <w:r>
          <w:rPr>
            <w:rFonts w:ascii="仿宋" w:eastAsia="仿宋" w:hAnsi="仿宋" w:cs="仿宋" w:hint="eastAsia"/>
            <w:lang w:eastAsia="zh-CN"/>
          </w:rPr>
          <w:t>十三、营销与推广策略</w:t>
        </w:r>
        <w:r>
          <w:tab/>
        </w:r>
        <w:r>
          <w:fldChar w:fldCharType="begin"/>
        </w:r>
        <w:r>
          <w:instrText xml:space="preserve"> PAGEREF _Toc22634 \h </w:instrText>
        </w:r>
        <w:r>
          <w:fldChar w:fldCharType="separate"/>
        </w:r>
        <w:r>
          <w:t>49</w:t>
        </w:r>
        <w:r>
          <w:fldChar w:fldCharType="end"/>
        </w:r>
      </w:hyperlink>
    </w:p>
    <w:p>
      <w:pPr>
        <w:pStyle w:val="TOC2"/>
        <w:tabs>
          <w:tab w:val="right" w:leader="dot" w:pos="8306"/>
        </w:tabs>
      </w:pPr>
      <w:hyperlink w:anchor="_Toc3391" w:history="1">
        <w:r>
          <w:rPr>
            <w:rFonts w:ascii="仿宋" w:eastAsia="仿宋" w:hAnsi="仿宋" w:cs="仿宋" w:hint="eastAsia"/>
            <w:lang w:eastAsia="zh-CN"/>
          </w:rPr>
          <w:t>(一)、产品/服务定位与特点</w:t>
        </w:r>
        <w:r>
          <w:tab/>
        </w:r>
        <w:r>
          <w:fldChar w:fldCharType="begin"/>
        </w:r>
        <w:r>
          <w:instrText xml:space="preserve"> PAGEREF _Toc3391 \h </w:instrText>
        </w:r>
        <w:r>
          <w:fldChar w:fldCharType="separate"/>
        </w:r>
        <w:r>
          <w:t>49</w:t>
        </w:r>
        <w:r>
          <w:fldChar w:fldCharType="end"/>
        </w:r>
      </w:hyperlink>
    </w:p>
    <w:p>
      <w:pPr>
        <w:pStyle w:val="TOC2"/>
        <w:tabs>
          <w:tab w:val="right" w:leader="dot" w:pos="8306"/>
        </w:tabs>
      </w:pPr>
      <w:hyperlink w:anchor="_Toc5090" w:history="1">
        <w:r>
          <w:rPr>
            <w:rFonts w:ascii="仿宋" w:eastAsia="仿宋" w:hAnsi="仿宋" w:cs="仿宋" w:hint="eastAsia"/>
            <w:lang w:eastAsia="zh-CN"/>
          </w:rPr>
          <w:t>(二)、市场定位与竞争分析</w:t>
        </w:r>
        <w:r>
          <w:tab/>
        </w:r>
        <w:r>
          <w:fldChar w:fldCharType="begin"/>
        </w:r>
        <w:r>
          <w:instrText xml:space="preserve"> PAGEREF _Toc5090 \h </w:instrText>
        </w:r>
        <w:r>
          <w:fldChar w:fldCharType="separate"/>
        </w:r>
        <w:r>
          <w:t>50</w:t>
        </w:r>
        <w:r>
          <w:fldChar w:fldCharType="end"/>
        </w:r>
      </w:hyperlink>
    </w:p>
    <w:p>
      <w:pPr>
        <w:pStyle w:val="TOC2"/>
        <w:tabs>
          <w:tab w:val="right" w:leader="dot" w:pos="8306"/>
        </w:tabs>
      </w:pPr>
      <w:hyperlink w:anchor="_Toc14981" w:history="1">
        <w:r>
          <w:rPr>
            <w:rFonts w:ascii="仿宋" w:eastAsia="仿宋" w:hAnsi="仿宋" w:cs="仿宋" w:hint="eastAsia"/>
            <w:lang w:eastAsia="zh-CN"/>
          </w:rPr>
          <w:t>(三)、营销渠道与策略</w:t>
        </w:r>
        <w:r>
          <w:tab/>
        </w:r>
        <w:r>
          <w:fldChar w:fldCharType="begin"/>
        </w:r>
        <w:r>
          <w:instrText xml:space="preserve"> PAGEREF _Toc14981 \h </w:instrText>
        </w:r>
        <w:r>
          <w:fldChar w:fldCharType="separate"/>
        </w:r>
        <w:r>
          <w:t>51</w:t>
        </w:r>
        <w:r>
          <w:fldChar w:fldCharType="end"/>
        </w:r>
      </w:hyperlink>
    </w:p>
    <w:p>
      <w:pPr>
        <w:pStyle w:val="TOC2"/>
        <w:tabs>
          <w:tab w:val="right" w:leader="dot" w:pos="8306"/>
        </w:tabs>
      </w:pPr>
      <w:hyperlink w:anchor="_Toc22828" w:history="1">
        <w:r>
          <w:rPr>
            <w:rFonts w:ascii="仿宋" w:eastAsia="仿宋" w:hAnsi="仿宋" w:cs="仿宋" w:hint="eastAsia"/>
            <w:lang w:eastAsia="zh-CN"/>
          </w:rPr>
          <w:t>(四)、推广与宣传活动</w:t>
        </w:r>
        <w:r>
          <w:tab/>
        </w:r>
        <w:r>
          <w:fldChar w:fldCharType="begin"/>
        </w:r>
        <w:r>
          <w:instrText xml:space="preserve"> PAGEREF _Toc22828 \h </w:instrText>
        </w:r>
        <w:r>
          <w:fldChar w:fldCharType="separate"/>
        </w:r>
        <w:r>
          <w:t>52</w:t>
        </w:r>
        <w:r>
          <w:fldChar w:fldCharType="end"/>
        </w:r>
      </w:hyperlink>
    </w:p>
    <w:p>
      <w:pPr>
        <w:pStyle w:val="TOC1"/>
        <w:tabs>
          <w:tab w:val="right" w:leader="dot" w:pos="8306"/>
        </w:tabs>
      </w:pPr>
      <w:hyperlink w:anchor="_Toc16119" w:history="1">
        <w:r>
          <w:rPr>
            <w:rFonts w:ascii="仿宋" w:eastAsia="仿宋" w:hAnsi="仿宋" w:cs="仿宋" w:hint="eastAsia"/>
            <w:lang w:eastAsia="zh-CN"/>
          </w:rPr>
          <w:t>十四、射灯项目变更管理</w:t>
        </w:r>
        <w:r>
          <w:tab/>
        </w:r>
        <w:r>
          <w:fldChar w:fldCharType="begin"/>
        </w:r>
        <w:r>
          <w:instrText xml:space="preserve"> PAGEREF _Toc16119 \h </w:instrText>
        </w:r>
        <w:r>
          <w:fldChar w:fldCharType="separate"/>
        </w:r>
        <w:r>
          <w:t>58</w:t>
        </w:r>
        <w:r>
          <w:fldChar w:fldCharType="end"/>
        </w:r>
      </w:hyperlink>
    </w:p>
    <w:p>
      <w:pPr>
        <w:pStyle w:val="TOC2"/>
        <w:tabs>
          <w:tab w:val="right" w:leader="dot" w:pos="8306"/>
        </w:tabs>
      </w:pPr>
      <w:hyperlink w:anchor="_Toc7170" w:history="1">
        <w:r>
          <w:rPr>
            <w:rFonts w:ascii="仿宋" w:eastAsia="仿宋" w:hAnsi="仿宋" w:cs="仿宋" w:hint="eastAsia"/>
            <w:lang w:eastAsia="zh-CN"/>
          </w:rPr>
          <w:t>(一)、变更申请与评估</w:t>
        </w:r>
        <w:r>
          <w:tab/>
        </w:r>
        <w:r>
          <w:fldChar w:fldCharType="begin"/>
        </w:r>
        <w:r>
          <w:instrText xml:space="preserve"> PAGEREF _Toc7170 \h </w:instrText>
        </w:r>
        <w:r>
          <w:fldChar w:fldCharType="separate"/>
        </w:r>
        <w:r>
          <w:t>58</w:t>
        </w:r>
        <w:r>
          <w:fldChar w:fldCharType="end"/>
        </w:r>
      </w:hyperlink>
    </w:p>
    <w:p>
      <w:pPr>
        <w:pStyle w:val="TOC2"/>
        <w:tabs>
          <w:tab w:val="right" w:leader="dot" w:pos="8306"/>
        </w:tabs>
      </w:pPr>
      <w:hyperlink w:anchor="_Toc7821" w:history="1">
        <w:r>
          <w:rPr>
            <w:rFonts w:ascii="仿宋" w:eastAsia="仿宋" w:hAnsi="仿宋" w:cs="仿宋" w:hint="eastAsia"/>
            <w:lang w:eastAsia="zh-CN"/>
          </w:rPr>
          <w:t>(二)、变更实施与控制</w:t>
        </w:r>
        <w:r>
          <w:tab/>
        </w:r>
        <w:r>
          <w:fldChar w:fldCharType="begin"/>
        </w:r>
        <w:r>
          <w:instrText xml:space="preserve"> PAGEREF _Toc7821 \h </w:instrText>
        </w:r>
        <w:r>
          <w:fldChar w:fldCharType="separate"/>
        </w:r>
        <w:r>
          <w:t>58</w:t>
        </w:r>
        <w:r>
          <w:fldChar w:fldCharType="end"/>
        </w:r>
      </w:hyperlink>
    </w:p>
    <w:p>
      <w:pPr>
        <w:pStyle w:val="TOC1"/>
        <w:tabs>
          <w:tab w:val="right" w:leader="dot" w:pos="8306"/>
        </w:tabs>
      </w:pPr>
      <w:hyperlink w:anchor="_Toc15132" w:history="1">
        <w:r>
          <w:rPr>
            <w:rFonts w:ascii="仿宋" w:eastAsia="仿宋" w:hAnsi="仿宋" w:cs="仿宋" w:hint="eastAsia"/>
            <w:lang w:eastAsia="zh-CN"/>
          </w:rPr>
          <w:t>十五、射灯项目实施保障措施</w:t>
        </w:r>
        <w:r>
          <w:tab/>
        </w:r>
        <w:r>
          <w:fldChar w:fldCharType="begin"/>
        </w:r>
        <w:r>
          <w:instrText xml:space="preserve"> PAGEREF _Toc15132 \h </w:instrText>
        </w:r>
        <w:r>
          <w:fldChar w:fldCharType="separate"/>
        </w:r>
        <w:r>
          <w:t>59</w:t>
        </w:r>
        <w:r>
          <w:fldChar w:fldCharType="end"/>
        </w:r>
      </w:hyperlink>
    </w:p>
    <w:p>
      <w:pPr>
        <w:pStyle w:val="TOC2"/>
        <w:tabs>
          <w:tab w:val="right" w:leader="dot" w:pos="8306"/>
        </w:tabs>
      </w:pPr>
      <w:hyperlink w:anchor="_Toc25934" w:history="1">
        <w:r>
          <w:rPr>
            <w:rFonts w:ascii="仿宋" w:eastAsia="仿宋" w:hAnsi="仿宋" w:cs="仿宋" w:hint="eastAsia"/>
            <w:lang w:eastAsia="zh-CN"/>
          </w:rPr>
          <w:t>(一)、射灯项目实施保障机制</w:t>
        </w:r>
        <w:r>
          <w:tab/>
        </w:r>
        <w:r>
          <w:fldChar w:fldCharType="begin"/>
        </w:r>
        <w:r>
          <w:instrText xml:space="preserve"> PAGEREF _Toc25934 \h </w:instrText>
        </w:r>
        <w:r>
          <w:fldChar w:fldCharType="separate"/>
        </w:r>
        <w:r>
          <w:t>59</w:t>
        </w:r>
        <w:r>
          <w:fldChar w:fldCharType="end"/>
        </w:r>
      </w:hyperlink>
    </w:p>
    <w:p>
      <w:pPr>
        <w:pStyle w:val="TOC2"/>
        <w:tabs>
          <w:tab w:val="right" w:leader="dot" w:pos="8306"/>
        </w:tabs>
      </w:pPr>
      <w:hyperlink w:anchor="_Toc25033" w:history="1">
        <w:r>
          <w:rPr>
            <w:rFonts w:ascii="仿宋" w:eastAsia="仿宋" w:hAnsi="仿宋" w:cs="仿宋" w:hint="eastAsia"/>
            <w:lang w:eastAsia="zh-CN"/>
          </w:rPr>
          <w:t>(二)、射灯项目法律合规要求</w:t>
        </w:r>
        <w:r>
          <w:tab/>
        </w:r>
        <w:r>
          <w:fldChar w:fldCharType="begin"/>
        </w:r>
        <w:r>
          <w:instrText xml:space="preserve"> PAGEREF _Toc25033 \h </w:instrText>
        </w:r>
        <w:r>
          <w:fldChar w:fldCharType="separate"/>
        </w:r>
        <w:r>
          <w:t>62</w:t>
        </w:r>
        <w:r>
          <w:fldChar w:fldCharType="end"/>
        </w:r>
      </w:hyperlink>
    </w:p>
    <w:p>
      <w:pPr>
        <w:pStyle w:val="TOC2"/>
        <w:tabs>
          <w:tab w:val="right" w:leader="dot" w:pos="8306"/>
        </w:tabs>
      </w:pPr>
      <w:hyperlink w:anchor="_Toc19215" w:history="1">
        <w:r>
          <w:rPr>
            <w:rFonts w:ascii="仿宋" w:eastAsia="仿宋" w:hAnsi="仿宋" w:cs="仿宋" w:hint="eastAsia"/>
            <w:lang w:eastAsia="zh-CN"/>
          </w:rPr>
          <w:t>(三)、射灯项目合同管理与法律事务</w:t>
        </w:r>
        <w:r>
          <w:tab/>
        </w:r>
        <w:r>
          <w:fldChar w:fldCharType="begin"/>
        </w:r>
        <w:r>
          <w:instrText xml:space="preserve"> PAGEREF _Toc19215 \h </w:instrText>
        </w:r>
        <w:r>
          <w:fldChar w:fldCharType="separate"/>
        </w:r>
        <w:r>
          <w:t>66</w:t>
        </w:r>
        <w:r>
          <w:fldChar w:fldCharType="end"/>
        </w:r>
      </w:hyperlink>
    </w:p>
    <w:p>
      <w:pPr>
        <w:pStyle w:val="TOC2"/>
        <w:tabs>
          <w:tab w:val="right" w:leader="dot" w:pos="8306"/>
        </w:tabs>
      </w:pPr>
      <w:hyperlink w:anchor="_Toc17226" w:history="1">
        <w:r>
          <w:rPr>
            <w:rFonts w:ascii="仿宋" w:eastAsia="仿宋" w:hAnsi="仿宋" w:cs="仿宋" w:hint="eastAsia"/>
            <w:lang w:eastAsia="zh-CN"/>
          </w:rPr>
          <w:t>(四)、射灯项目知识产权保护策略</w:t>
        </w:r>
        <w:r>
          <w:tab/>
        </w:r>
        <w:r>
          <w:fldChar w:fldCharType="begin"/>
        </w:r>
        <w:r>
          <w:instrText xml:space="preserve"> PAGEREF _Toc17226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8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726"/>
      <w:r>
        <w:rPr>
          <w:rFonts w:ascii="仿宋" w:eastAsia="仿宋" w:hAnsi="仿宋" w:cs="仿宋" w:hint="eastAsia"/>
          <w:sz w:val="28"/>
          <w:lang w:eastAsia="zh-CN"/>
        </w:rPr>
        <w:t>一、射灯项目绩效评估</w:t>
      </w:r>
      <w:bookmarkEnd w:id="2"/>
    </w:p>
    <w:p>
      <w:pPr>
        <w:pStyle w:val="Heading2"/>
        <w:rPr>
          <w:rFonts w:ascii="仿宋" w:eastAsia="仿宋" w:hAnsi="仿宋" w:cs="仿宋" w:hint="eastAsia"/>
          <w:lang w:eastAsia="zh-CN"/>
        </w:rPr>
      </w:pPr>
      <w:bookmarkStart w:id="3" w:name="_Toc1732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在射灯项目中，我们设计了一套全面的绩效评估指标，以确保射灯项目的可控和成功交付。这些指标跨足射灯项目目标、成本、进度和质量等多个维度，为我们提供了全面洞察射灯项目的健康状况。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射灯项目目标达成率是我们关注的首要指标。我们设定了明确的目标，并通过定期监测和评估，迅速发现并应对潜在的目标偏差。这为射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成本绩效是另一个核心关注点。通过实际成本与预算成本的对比分析，我们深入了解成本差异的原因，及时调整资源分配，保持射灯项目在经济效益方面的合理水平。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射灯项目进度作为关键的绩效指标之一，得到了精心的关注。我们制定了详细的射灯项目进度计划，并设立了进度符合度指标，确保实际进度与计划进度保持一致。这使我们能够快速发现和解决潜在的进度问题，保持射灯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射灯项目绩效的不可或缺的一环。我们引入了一系列的质量标准和客户满意度指标，以确保射灯项目交付的成果在质量上达到或超越预期水平。通过持续监测这些指标，我们努力提升射灯项目整体质量水平，为射灯项目的成功交付提供有力保障。通过这些科学且全面的绩效评估，我们能够更好地引导射灯项目的持续改进，确保射灯项目目标的顺利达成。</w:t>
      </w:r>
    </w:p>
    <w:p>
      <w:pPr>
        <w:pStyle w:val="Heading2"/>
        <w:ind w:firstLine="560" w:firstLineChars="200"/>
        <w:rPr>
          <w:rFonts w:ascii="仿宋" w:eastAsia="仿宋" w:hAnsi="仿宋" w:cs="仿宋" w:hint="eastAsia"/>
          <w:sz w:val="28"/>
          <w:lang w:eastAsia="zh-CN"/>
        </w:rPr>
      </w:pPr>
      <w:bookmarkStart w:id="4" w:name="_Toc3017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绩效评估是射灯项目中的关键环节，为确保射灯项目达到预期目标，我们采用了多层次、多维度的绩效评估方法。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射灯项目的战略目标对齐，确保每个决策和行动都与射灯项目整体目标保持一致。团队会定期召开战略对齐会议，审视当前工作与射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射灯项目进度、质量、成本和风险等方面。这些指标通过数据收集和分析，为射灯项目管理团队提供了客观的评估依据。例如，我们通过射灯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绩效评估不仅仅停留在射灯项目内部，还考虑了射灯项目对外部环境的影响。我们定期进行干系人满意度调查，以了解各利益相关方对射灯项目的期望和满意度，并及时做出调整。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这种多层次、多角度的绩效评估方法，使得我们能够全面了解射灯项目的运行状态，及时做出调整，确保射灯项目在不断变化的环境中保持稳健前行。</w:t>
      </w:r>
    </w:p>
    <w:p>
      <w:pPr>
        <w:pStyle w:val="Heading2"/>
        <w:ind w:firstLine="560" w:firstLineChars="200"/>
        <w:rPr>
          <w:rFonts w:ascii="仿宋" w:eastAsia="仿宋" w:hAnsi="仿宋" w:cs="仿宋" w:hint="eastAsia"/>
          <w:sz w:val="28"/>
          <w:lang w:eastAsia="zh-CN"/>
        </w:rPr>
      </w:pPr>
      <w:bookmarkStart w:id="5" w:name="_Toc18636"/>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为了确保射灯项目的有效管理和不断优化，我们采用了精心设计的绩效评估周期。这个周期旨在实现灵活、实时和全面的评估，以适应射灯项目执行中的各种挑战。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射灯项目的不同需求，分为短期、中期和长期。短期评估关注每个迭代或工作周期，以及时发现和解决当前任务中的问题。中期评估涵盖几个迭代，深入了解整体射灯项目的趋势和性能。长期评估则着眼于整个射灯项目阶段，确保射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射灯项目管理工具和协作平台，团队成员能够随时更新和分享射灯项目数据。这种实时性的反馈机制使我们能够及时察觉潜在问题，快速调整，保持射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射灯项目的决策制定密不可分。每个周期的射灯项目回顾会议成为集体总结经验、识别问题深层次原因并找到创新解决方案的平台。这种定期的反思与调整机制使射灯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26"/>
      <w:r>
        <w:rPr>
          <w:rFonts w:ascii="仿宋" w:eastAsia="仿宋" w:hAnsi="仿宋" w:cs="仿宋" w:hint="eastAsia"/>
          <w:sz w:val="28"/>
          <w:lang w:eastAsia="zh-CN"/>
        </w:rPr>
        <w:t>二、射灯项目建设单位说明</w:t>
      </w:r>
      <w:bookmarkEnd w:id="6"/>
    </w:p>
    <w:p>
      <w:pPr>
        <w:pStyle w:val="Heading2"/>
        <w:rPr>
          <w:rFonts w:ascii="仿宋" w:eastAsia="仿宋" w:hAnsi="仿宋" w:cs="仿宋" w:hint="eastAsia"/>
          <w:lang w:eastAsia="zh-CN"/>
        </w:rPr>
      </w:pPr>
      <w:bookmarkStart w:id="7" w:name="_Toc5410"/>
      <w:r>
        <w:rPr>
          <w:rFonts w:ascii="仿宋" w:eastAsia="仿宋" w:hAnsi="仿宋" w:cs="仿宋" w:hint="eastAsia"/>
          <w:lang w:eastAsia="zh-CN"/>
        </w:rPr>
        <w:t>(一)、射灯项目承办单位基本情况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6549"/>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射灯项目承办单位的XXXX，我们着眼于实现可持续的经济效益。通过技术创新和解决方案的提供，公司预计在射灯项目执行期间将获得可观的收入增长。这一收入来源主要包括射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同时，我们注重成本控制和效率提升，以确保射灯项目的可持续盈利。透过精细的管理和资源优化，公司期望实现射灯项目利润最大化。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射灯项目实施进行全面的投资评估，包括射灯项目启动阶段的资金投入和后续运营成本。通过对射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为确保公司在射灯项目实施过程中具备足够的资金流动性，公司将进行详尽的现金流分析。这包括资金需求的合理预测、射灯项目周期内的资金峰谷分析以及灵活的财务管理策略，以应对各种潜在的经济变动。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9354"/>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8719"/>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射灯项目的技术管理特点体现在其创新导向。通过引入最先进的技术趋势和解决方案，射灯项目致力于提升科技含量、提高质量和效率水平。这意味着我们将采用最新的工具和方法，确保射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射灯项目技术管理的显著特征。通过整合不同领域的技术资源，我们实现了跨学科的协同工作。这有助于优化技术架构，提高整体效能。此外，整合性策略还促进了不同技术团队之间的紧密沟通和高效合作，确保射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射灯项目所采用的技术。通过不断优化技术方案，射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射灯项目团队将在射灯项目初期识别可能的技术风险，并采取相应的预防和应对措施。通过建立健全的风险评估机制，射灯项目能够在实施过程中及时发现并解决潜在的技术问题，保障射灯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通过这些独特的技术管理特点，我们确信在射灯项目中，技术将成为射灯项目成功的有力支持。这一深度剖析揭示了技术管理在射灯项目实施中的关键作用，为射灯项目的技术基础奠定了坚实的基础。</w:t>
      </w:r>
    </w:p>
    <w:p>
      <w:pPr>
        <w:pStyle w:val="Heading2"/>
        <w:ind w:firstLine="560" w:firstLineChars="200"/>
        <w:rPr>
          <w:rFonts w:ascii="仿宋" w:eastAsia="仿宋" w:hAnsi="仿宋" w:cs="仿宋" w:hint="eastAsia"/>
          <w:sz w:val="28"/>
          <w:lang w:eastAsia="zh-CN"/>
        </w:rPr>
      </w:pPr>
      <w:bookmarkStart w:id="11" w:name="_Toc26468"/>
      <w:r>
        <w:rPr>
          <w:rFonts w:ascii="仿宋" w:eastAsia="仿宋" w:hAnsi="仿宋" w:cs="仿宋" w:hint="eastAsia"/>
          <w:sz w:val="28"/>
          <w:lang w:eastAsia="zh-CN"/>
        </w:rPr>
        <w:t>(二)、射灯项目工艺技术设计方案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射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射灯项目将严格按照相关行业规范要求进行组织。通过有效控制产品质量，射灯项目将致力于为顾客提供优质的射灯项目产品和良好的服务。这体现了射灯项目对于生产活动合规性和质量标准的高度重视，为射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射灯项目注重生态效益和清洁生产原则。射灯项目建设将紧密结合地方特色经济发展，与社会经济发展规划和区域环境保护规划方案相协调一致。通过与当地区域自然生态系统的结合，射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射灯项目产品具有多样化的客户需求和个性化的特点。因此，射灯项目产品规格品种多样，且单批生产数量较小。为满足这一特点，射灯项目承办单位将建设先进的柔性制造生产线。通过广泛应用柔性制造技术，射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总体而言，射灯项目采用的技术具有较高的技术含量和自动化水平，处于国内先进水平。这一技术选用不仅体现了对生产效率、质量和环境友好性的高标准要求，同时为射灯项目的可持续发展奠定了坚实的基础。</w:t>
      </w:r>
    </w:p>
    <w:p>
      <w:pPr>
        <w:pStyle w:val="Heading2"/>
        <w:ind w:firstLine="560" w:firstLineChars="200"/>
        <w:rPr>
          <w:rFonts w:ascii="仿宋" w:eastAsia="仿宋" w:hAnsi="仿宋" w:cs="仿宋" w:hint="eastAsia"/>
          <w:sz w:val="28"/>
          <w:lang w:eastAsia="zh-CN"/>
        </w:rPr>
      </w:pPr>
      <w:bookmarkStart w:id="12" w:name="_Toc21579"/>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为确保射灯项目的高效生产和技术实施，我们制定了一套精心设计的设备选型方案，以满足射灯项目生产、质量和环保的要求。该方案的主要特点如下：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射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针对射灯项目产品的多样性和小批量生产的特点，我们将建设柔性制造生产线。通过在设备选型中考虑柔性制造技术，可以灵活应对不同产品规格和生产需求，实现生产线的高度灵活性和适应性。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13110"/>
      <w:r>
        <w:rPr>
          <w:rFonts w:ascii="仿宋" w:eastAsia="仿宋" w:hAnsi="仿宋" w:cs="仿宋" w:hint="eastAsia"/>
          <w:sz w:val="28"/>
          <w:lang w:eastAsia="zh-CN"/>
        </w:rPr>
        <w:t>四、射灯项目土建工程</w:t>
      </w:r>
      <w:bookmarkEnd w:id="13"/>
    </w:p>
    <w:p>
      <w:pPr>
        <w:pStyle w:val="Heading2"/>
        <w:rPr>
          <w:rFonts w:ascii="仿宋" w:eastAsia="仿宋" w:hAnsi="仿宋" w:cs="仿宋" w:hint="eastAsia"/>
          <w:lang w:eastAsia="zh-CN"/>
        </w:rPr>
      </w:pPr>
      <w:bookmarkStart w:id="14" w:name="_Toc3590"/>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在射灯项目的建筑工程设计中，我们将秉承一系列重要的设计原则，以确保射灯项目建筑在功能、美观、可持续性等方面达到最佳效果。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首要原则是确保建筑的功能性得到最大化的发挥。我们将充分理解射灯项目的实际需求，合理布局各个功能区域，保证建筑在满足业务需求的同时，提供高效的工作环境。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在建筑设计中，我们将综合考虑建设和运营成本。通过精细的经济效益分析，确保设计方案在高效利用资源的同时，对射灯项目的长期盈利能力有积极的贡献。</w:t>
      </w:r>
    </w:p>
    <w:p>
      <w:pPr>
        <w:pStyle w:val="Heading2"/>
        <w:ind w:firstLine="560" w:firstLineChars="200"/>
        <w:rPr>
          <w:rFonts w:ascii="仿宋" w:eastAsia="仿宋" w:hAnsi="仿宋" w:cs="仿宋" w:hint="eastAsia"/>
          <w:sz w:val="28"/>
          <w:lang w:eastAsia="zh-CN"/>
        </w:rPr>
      </w:pPr>
      <w:bookmarkStart w:id="15" w:name="_Toc7566"/>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射灯项目的土建工程设计中，我们将精准设定设计年限，结合射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射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15097"/>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射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射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射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15077"/>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本期工程射灯项目预计总建筑面积XXX平方米，其中：计容建筑面积XXX平方米，计划建筑工程投资XX万元，占射灯项目总投资的XX%。</w:t>
      </w:r>
    </w:p>
    <w:p>
      <w:pPr>
        <w:pStyle w:val="Heading1"/>
        <w:ind w:firstLine="560" w:firstLineChars="200"/>
        <w:rPr>
          <w:rFonts w:ascii="仿宋" w:eastAsia="仿宋" w:hAnsi="仿宋" w:cs="仿宋" w:hint="eastAsia"/>
          <w:sz w:val="28"/>
          <w:lang w:eastAsia="zh-CN"/>
        </w:rPr>
      </w:pPr>
      <w:bookmarkStart w:id="18" w:name="_Toc15883"/>
      <w:r>
        <w:rPr>
          <w:rFonts w:ascii="仿宋" w:eastAsia="仿宋" w:hAnsi="仿宋" w:cs="仿宋" w:hint="eastAsia"/>
          <w:sz w:val="28"/>
          <w:lang w:eastAsia="zh-CN"/>
        </w:rPr>
        <w:t>五、射灯项目文档管理</w:t>
      </w:r>
      <w:bookmarkEnd w:id="18"/>
    </w:p>
    <w:p>
      <w:pPr>
        <w:pStyle w:val="Heading2"/>
        <w:rPr>
          <w:rFonts w:ascii="仿宋" w:eastAsia="仿宋" w:hAnsi="仿宋" w:cs="仿宋" w:hint="eastAsia"/>
          <w:lang w:eastAsia="zh-CN"/>
        </w:rPr>
      </w:pPr>
      <w:bookmarkStart w:id="19" w:name="_Toc18822"/>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射灯项目高度重视文档的质量和准确性，以支持射灯项目的各项活动和决策。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射灯项目文档的编制始于射灯项目计划的初期，我们制定了详细的文档编制计划，明确了每个文档的内容、格式和编写责任人。在射灯项目启动阶段，我们首先编制了射灯项目章程，明确定义了射灯项目的目标、范围、风险等关键要素。随后，射灯项目团队根据计划陆续编制了需求文档、设计文档、测试文档等各类文档，确保射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射灯项目管理中的重要环节，旨在确保射灯项目文档符合质量标准和射灯项目需求。在射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除了内部审查，我们还进行了外部审查，邀请射灯项目相关利益方和专业领域的专家对文档进行独立审查。这有助于获取更全面、客观的反馈，确保射灯项目文档不仅符合内部标准，也满足外部需求。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射灯项目在文档编制与审查方面建立了严格的管理机制，通过规范的流程和多维度的审查，确保射灯项目文档的质量、准确性和可靠性，为射灯项目的顺利推进提供了有力支持。</w:t>
      </w:r>
    </w:p>
    <w:p>
      <w:pPr>
        <w:pStyle w:val="Heading2"/>
        <w:ind w:firstLine="560" w:firstLineChars="200"/>
        <w:rPr>
          <w:rFonts w:ascii="仿宋" w:eastAsia="仿宋" w:hAnsi="仿宋" w:cs="仿宋" w:hint="eastAsia"/>
          <w:sz w:val="28"/>
          <w:lang w:eastAsia="zh-CN"/>
        </w:rPr>
      </w:pPr>
      <w:bookmarkStart w:id="20" w:name="_Toc20286"/>
      <w:r>
        <w:rPr>
          <w:rFonts w:ascii="仿宋" w:eastAsia="仿宋" w:hAnsi="仿宋" w:cs="仿宋" w:hint="eastAsia"/>
          <w:sz w:val="28"/>
          <w:lang w:eastAsia="zh-CN"/>
        </w:rPr>
        <w:t>(二)、文档发布与分发</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在射灯项目中，我们致力于优化文档发布与分发过程，以确保信息的高效传递和团队间协作的顺畅进行。以下是我们采取的关键优化策略：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我们通过多渠道发布文档，包括电子邮件、射灯项目管理平台、内部网站等，以满足不同团队成员的偏好和需求。多渠道发布确保了信息的全面覆盖。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我们采用了精细的权限控制，确保只有授权人员可以访问敏感信息。这种安全措施保护了射灯项目文档的机密性，防止了未经授权的信息泄露。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https://d.book118.com/046104150132010032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射灯项目规划设计方案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551AF"/>
    <w:rsid w:val="74F551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6104150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2024-01-05T18:39:00Z</dcterms:created>
  <dcterms:modified xsi:type="dcterms:W3CDTF">2024-01-05T18:39:48Z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272A69AE506B470B92C532BF8876A502_11</vt:lpwstr>
  </property>
  <property fmtid="{D5CDD505-2E9C-101B-9397-08002B2CF9AE}" pid="3" name="KSOProductBuildVer">
    <vt:lpwstr>2052-12.1.0.16120</vt:lpwstr>
  </property>
</Properties>
</file>