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921BB" w14:paraId="5A6A58B2" w14:textId="77777777">
      <w:pPr>
        <w:widowControl/>
        <w:jc w:val="left"/>
        <w:rPr>
          <w:rFonts w:ascii="仿宋" w:eastAsia="仿宋" w:hAnsi="仿宋"/>
          <w:b/>
          <w:sz w:val="40"/>
        </w:rPr>
      </w:pPr>
    </w:p>
    <w:p w:rsidR="006921BB" w14:paraId="7FA5E338" w14:textId="77777777">
      <w:pPr>
        <w:widowControl/>
        <w:jc w:val="left"/>
        <w:rPr>
          <w:rFonts w:ascii="仿宋" w:eastAsia="仿宋" w:hAnsi="仿宋"/>
          <w:b/>
          <w:sz w:val="40"/>
        </w:rPr>
      </w:pPr>
    </w:p>
    <w:p w:rsidR="006921BB" w14:paraId="2F0B0ACC" w14:textId="77777777">
      <w:pPr>
        <w:widowControl/>
        <w:jc w:val="left"/>
        <w:rPr>
          <w:rFonts w:ascii="仿宋" w:eastAsia="仿宋" w:hAnsi="仿宋"/>
          <w:b/>
          <w:sz w:val="40"/>
        </w:rPr>
      </w:pPr>
    </w:p>
    <w:p w:rsidR="006921BB" w:rsidRPr="006921BB" w14:paraId="544D5E19" w14:textId="7A008E2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921BB">
        <w:rPr>
          <w:rFonts w:ascii="宋体" w:eastAsia="宋体" w:hAnsi="宋体" w:hint="eastAsia"/>
          <w:b/>
          <w:sz w:val="60"/>
        </w:rPr>
        <w:t>品牌汽车项目立项报告</w:t>
      </w:r>
    </w:p>
    <w:p w:rsidR="006921BB" w:rsidP="006921BB" w14:paraId="1480D752" w14:textId="74FE2138">
      <w:pPr>
        <w:widowControl/>
        <w:jc w:val="center"/>
        <w:rPr>
          <w:rFonts w:ascii="仿宋" w:eastAsia="仿宋" w:hAnsi="仿宋" w:hint="eastAsia"/>
          <w:b/>
          <w:sz w:val="40"/>
        </w:rPr>
      </w:pPr>
      <w:r w:rsidRPr="006921BB">
        <w:rPr>
          <w:rFonts w:ascii="仿宋" w:eastAsia="仿宋" w:hAnsi="仿宋" w:hint="eastAsia"/>
          <w:b/>
          <w:sz w:val="40"/>
        </w:rPr>
        <w:t>目录</w:t>
      </w:r>
    </w:p>
    <w:p w:rsidR="006921BB" w14:paraId="3C17E2E2" w14:textId="30E9839F">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_Toc154151311 \h </w:instrText>
      </w:r>
      <w:r>
        <w:rPr>
          <w:noProof/>
        </w:rPr>
        <w:fldChar w:fldCharType="separate"/>
      </w:r>
      <w:r>
        <w:rPr>
          <w:noProof/>
        </w:rPr>
        <w:t>3</w:t>
      </w:r>
      <w:r>
        <w:rPr>
          <w:noProof/>
        </w:rPr>
        <w:fldChar w:fldCharType="end"/>
      </w:r>
    </w:p>
    <w:p w:rsidR="006921BB" w14:paraId="7B67CB32" w14:textId="100AA521">
      <w:pPr>
        <w:pStyle w:val="TOC1"/>
        <w:tabs>
          <w:tab w:val="right" w:leader="dot" w:pos="8296"/>
        </w:tabs>
        <w:rPr>
          <w:noProof/>
        </w:rPr>
      </w:pPr>
      <w:r>
        <w:rPr>
          <w:noProof/>
        </w:rPr>
        <w:t>一、项目建设单位基本情况</w:t>
      </w:r>
      <w:r>
        <w:rPr>
          <w:noProof/>
        </w:rPr>
        <w:tab/>
      </w:r>
      <w:r>
        <w:rPr>
          <w:noProof/>
        </w:rPr>
        <w:fldChar w:fldCharType="begin"/>
      </w:r>
      <w:r>
        <w:rPr>
          <w:noProof/>
        </w:rPr>
        <w:instrText xml:space="preserve"> PAGEREF _Toc154151312 \h </w:instrText>
      </w:r>
      <w:r>
        <w:rPr>
          <w:noProof/>
        </w:rPr>
        <w:fldChar w:fldCharType="separate"/>
      </w:r>
      <w:r>
        <w:rPr>
          <w:noProof/>
        </w:rPr>
        <w:t>3</w:t>
      </w:r>
      <w:r>
        <w:rPr>
          <w:noProof/>
        </w:rPr>
        <w:fldChar w:fldCharType="end"/>
      </w:r>
    </w:p>
    <w:p w:rsidR="006921BB" w14:paraId="57EB27DC" w14:textId="044216E2">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_Toc154151313 \h </w:instrText>
      </w:r>
      <w:r>
        <w:rPr>
          <w:noProof/>
        </w:rPr>
        <w:fldChar w:fldCharType="separate"/>
      </w:r>
      <w:r>
        <w:rPr>
          <w:noProof/>
        </w:rPr>
        <w:t>3</w:t>
      </w:r>
      <w:r>
        <w:rPr>
          <w:noProof/>
        </w:rPr>
        <w:fldChar w:fldCharType="end"/>
      </w:r>
    </w:p>
    <w:p w:rsidR="006921BB" w14:paraId="736515EF" w14:textId="080D98ED">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_Toc154151314 \h </w:instrText>
      </w:r>
      <w:r>
        <w:rPr>
          <w:noProof/>
        </w:rPr>
        <w:fldChar w:fldCharType="separate"/>
      </w:r>
      <w:r>
        <w:rPr>
          <w:noProof/>
        </w:rPr>
        <w:t>5</w:t>
      </w:r>
      <w:r>
        <w:rPr>
          <w:noProof/>
        </w:rPr>
        <w:fldChar w:fldCharType="end"/>
      </w:r>
    </w:p>
    <w:p w:rsidR="006921BB" w14:paraId="08076B10" w14:textId="7535EACA">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_Toc154151315 \h </w:instrText>
      </w:r>
      <w:r>
        <w:rPr>
          <w:noProof/>
        </w:rPr>
        <w:fldChar w:fldCharType="separate"/>
      </w:r>
      <w:r>
        <w:rPr>
          <w:noProof/>
        </w:rPr>
        <w:t>6</w:t>
      </w:r>
      <w:r>
        <w:rPr>
          <w:noProof/>
        </w:rPr>
        <w:fldChar w:fldCharType="end"/>
      </w:r>
    </w:p>
    <w:p w:rsidR="006921BB" w14:paraId="1FA2F465" w14:textId="64559119">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_Toc154151316 \h </w:instrText>
      </w:r>
      <w:r>
        <w:rPr>
          <w:noProof/>
        </w:rPr>
        <w:fldChar w:fldCharType="separate"/>
      </w:r>
      <w:r>
        <w:rPr>
          <w:noProof/>
        </w:rPr>
        <w:t>6</w:t>
      </w:r>
      <w:r>
        <w:rPr>
          <w:noProof/>
        </w:rPr>
        <w:fldChar w:fldCharType="end"/>
      </w:r>
    </w:p>
    <w:p w:rsidR="006921BB" w14:paraId="49868748" w14:textId="69DCB167">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_Toc154151317 \h </w:instrText>
      </w:r>
      <w:r>
        <w:rPr>
          <w:noProof/>
        </w:rPr>
        <w:fldChar w:fldCharType="separate"/>
      </w:r>
      <w:r>
        <w:rPr>
          <w:noProof/>
        </w:rPr>
        <w:t>11</w:t>
      </w:r>
      <w:r>
        <w:rPr>
          <w:noProof/>
        </w:rPr>
        <w:fldChar w:fldCharType="end"/>
      </w:r>
    </w:p>
    <w:p w:rsidR="006921BB" w14:paraId="49009EA9" w14:textId="2831D6C0">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_Toc154151318 \h </w:instrText>
      </w:r>
      <w:r>
        <w:rPr>
          <w:noProof/>
        </w:rPr>
        <w:fldChar w:fldCharType="separate"/>
      </w:r>
      <w:r>
        <w:rPr>
          <w:noProof/>
        </w:rPr>
        <w:t>12</w:t>
      </w:r>
      <w:r>
        <w:rPr>
          <w:noProof/>
        </w:rPr>
        <w:fldChar w:fldCharType="end"/>
      </w:r>
    </w:p>
    <w:p w:rsidR="006921BB" w14:paraId="37D39A81" w14:textId="540CC49E">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_Toc154151319 \h </w:instrText>
      </w:r>
      <w:r>
        <w:rPr>
          <w:noProof/>
        </w:rPr>
        <w:fldChar w:fldCharType="separate"/>
      </w:r>
      <w:r>
        <w:rPr>
          <w:noProof/>
        </w:rPr>
        <w:t>13</w:t>
      </w:r>
      <w:r>
        <w:rPr>
          <w:noProof/>
        </w:rPr>
        <w:fldChar w:fldCharType="end"/>
      </w:r>
    </w:p>
    <w:p w:rsidR="006921BB" w14:paraId="4BDB09EC" w14:textId="3AE989A8">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_Toc154151320 \h </w:instrText>
      </w:r>
      <w:r>
        <w:rPr>
          <w:noProof/>
        </w:rPr>
        <w:fldChar w:fldCharType="separate"/>
      </w:r>
      <w:r>
        <w:rPr>
          <w:noProof/>
        </w:rPr>
        <w:t>15</w:t>
      </w:r>
      <w:r>
        <w:rPr>
          <w:noProof/>
        </w:rPr>
        <w:fldChar w:fldCharType="end"/>
      </w:r>
    </w:p>
    <w:p w:rsidR="006921BB" w14:paraId="2D189261" w14:textId="5148A15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_Toc154151321 \h </w:instrText>
      </w:r>
      <w:r>
        <w:rPr>
          <w:noProof/>
        </w:rPr>
        <w:fldChar w:fldCharType="separate"/>
      </w:r>
      <w:r>
        <w:rPr>
          <w:noProof/>
        </w:rPr>
        <w:t>16</w:t>
      </w:r>
      <w:r>
        <w:rPr>
          <w:noProof/>
        </w:rPr>
        <w:fldChar w:fldCharType="end"/>
      </w:r>
    </w:p>
    <w:p w:rsidR="006921BB" w14:paraId="22B45F71" w14:textId="3359DA6B">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_Toc154151322 \h </w:instrText>
      </w:r>
      <w:r>
        <w:rPr>
          <w:noProof/>
        </w:rPr>
        <w:fldChar w:fldCharType="separate"/>
      </w:r>
      <w:r>
        <w:rPr>
          <w:noProof/>
        </w:rPr>
        <w:t>17</w:t>
      </w:r>
      <w:r>
        <w:rPr>
          <w:noProof/>
        </w:rPr>
        <w:fldChar w:fldCharType="end"/>
      </w:r>
    </w:p>
    <w:p w:rsidR="006921BB" w14:paraId="7CBE4179" w14:textId="534C1A16">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_Toc154151323 \h </w:instrText>
      </w:r>
      <w:r>
        <w:rPr>
          <w:noProof/>
        </w:rPr>
        <w:fldChar w:fldCharType="separate"/>
      </w:r>
      <w:r>
        <w:rPr>
          <w:noProof/>
        </w:rPr>
        <w:t>18</w:t>
      </w:r>
      <w:r>
        <w:rPr>
          <w:noProof/>
        </w:rPr>
        <w:fldChar w:fldCharType="end"/>
      </w:r>
    </w:p>
    <w:p w:rsidR="006921BB" w14:paraId="29E2AD7A" w14:textId="4F9AA4B4">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_Toc154151324 \h </w:instrText>
      </w:r>
      <w:r>
        <w:rPr>
          <w:noProof/>
        </w:rPr>
        <w:fldChar w:fldCharType="separate"/>
      </w:r>
      <w:r>
        <w:rPr>
          <w:noProof/>
        </w:rPr>
        <w:t>19</w:t>
      </w:r>
      <w:r>
        <w:rPr>
          <w:noProof/>
        </w:rPr>
        <w:fldChar w:fldCharType="end"/>
      </w:r>
    </w:p>
    <w:p w:rsidR="006921BB" w14:paraId="7825F829" w14:textId="2BA4F734">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_Toc154151325 \h </w:instrText>
      </w:r>
      <w:r>
        <w:rPr>
          <w:noProof/>
        </w:rPr>
        <w:fldChar w:fldCharType="separate"/>
      </w:r>
      <w:r>
        <w:rPr>
          <w:noProof/>
        </w:rPr>
        <w:t>19</w:t>
      </w:r>
      <w:r>
        <w:rPr>
          <w:noProof/>
        </w:rPr>
        <w:fldChar w:fldCharType="end"/>
      </w:r>
    </w:p>
    <w:p w:rsidR="006921BB" w14:paraId="63AE2ABD" w14:textId="7118FFF7">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_Toc154151326 \h </w:instrText>
      </w:r>
      <w:r>
        <w:rPr>
          <w:noProof/>
        </w:rPr>
        <w:fldChar w:fldCharType="separate"/>
      </w:r>
      <w:r>
        <w:rPr>
          <w:noProof/>
        </w:rPr>
        <w:t>20</w:t>
      </w:r>
      <w:r>
        <w:rPr>
          <w:noProof/>
        </w:rPr>
        <w:fldChar w:fldCharType="end"/>
      </w:r>
    </w:p>
    <w:p w:rsidR="006921BB" w14:paraId="2BAA7997" w14:textId="2D8E2F9D">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_Toc154151327 \h </w:instrText>
      </w:r>
      <w:r>
        <w:rPr>
          <w:noProof/>
        </w:rPr>
        <w:fldChar w:fldCharType="separate"/>
      </w:r>
      <w:r>
        <w:rPr>
          <w:noProof/>
        </w:rPr>
        <w:t>22</w:t>
      </w:r>
      <w:r>
        <w:rPr>
          <w:noProof/>
        </w:rPr>
        <w:fldChar w:fldCharType="end"/>
      </w:r>
    </w:p>
    <w:p w:rsidR="006921BB" w14:paraId="46076308" w14:textId="287B4288">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_Toc154151328 \h </w:instrText>
      </w:r>
      <w:r>
        <w:rPr>
          <w:noProof/>
        </w:rPr>
        <w:fldChar w:fldCharType="separate"/>
      </w:r>
      <w:r>
        <w:rPr>
          <w:noProof/>
        </w:rPr>
        <w:t>23</w:t>
      </w:r>
      <w:r>
        <w:rPr>
          <w:noProof/>
        </w:rPr>
        <w:fldChar w:fldCharType="end"/>
      </w:r>
    </w:p>
    <w:p w:rsidR="006921BB" w14:paraId="246F0732" w14:textId="48BC872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_Toc154151329 \h </w:instrText>
      </w:r>
      <w:r>
        <w:rPr>
          <w:noProof/>
        </w:rPr>
        <w:fldChar w:fldCharType="separate"/>
      </w:r>
      <w:r>
        <w:rPr>
          <w:noProof/>
        </w:rPr>
        <w:t>24</w:t>
      </w:r>
      <w:r>
        <w:rPr>
          <w:noProof/>
        </w:rPr>
        <w:fldChar w:fldCharType="end"/>
      </w:r>
    </w:p>
    <w:p w:rsidR="006921BB" w14:paraId="5273C21C" w14:textId="085DFCD6">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_Toc154151330 \h </w:instrText>
      </w:r>
      <w:r>
        <w:rPr>
          <w:noProof/>
        </w:rPr>
        <w:fldChar w:fldCharType="separate"/>
      </w:r>
      <w:r>
        <w:rPr>
          <w:noProof/>
        </w:rPr>
        <w:t>25</w:t>
      </w:r>
      <w:r>
        <w:rPr>
          <w:noProof/>
        </w:rPr>
        <w:fldChar w:fldCharType="end"/>
      </w:r>
    </w:p>
    <w:p w:rsidR="006921BB" w14:paraId="3DEA87CF" w14:textId="4A77010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_Toc154151331 \h </w:instrText>
      </w:r>
      <w:r>
        <w:rPr>
          <w:noProof/>
        </w:rPr>
        <w:fldChar w:fldCharType="separate"/>
      </w:r>
      <w:r>
        <w:rPr>
          <w:noProof/>
        </w:rPr>
        <w:t>26</w:t>
      </w:r>
      <w:r>
        <w:rPr>
          <w:noProof/>
        </w:rPr>
        <w:fldChar w:fldCharType="end"/>
      </w:r>
    </w:p>
    <w:p w:rsidR="006921BB" w14:paraId="6968EFA8" w14:textId="0E7F4DEE">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_Toc154151332 \h </w:instrText>
      </w:r>
      <w:r>
        <w:rPr>
          <w:noProof/>
        </w:rPr>
        <w:fldChar w:fldCharType="separate"/>
      </w:r>
      <w:r>
        <w:rPr>
          <w:noProof/>
        </w:rPr>
        <w:t>27</w:t>
      </w:r>
      <w:r>
        <w:rPr>
          <w:noProof/>
        </w:rPr>
        <w:fldChar w:fldCharType="end"/>
      </w:r>
    </w:p>
    <w:p w:rsidR="006921BB" w14:paraId="79BEE99A" w14:textId="2C7E051D">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_Toc154151333 \h </w:instrText>
      </w:r>
      <w:r>
        <w:rPr>
          <w:noProof/>
        </w:rPr>
        <w:fldChar w:fldCharType="separate"/>
      </w:r>
      <w:r>
        <w:rPr>
          <w:noProof/>
        </w:rPr>
        <w:t>28</w:t>
      </w:r>
      <w:r>
        <w:rPr>
          <w:noProof/>
        </w:rPr>
        <w:fldChar w:fldCharType="end"/>
      </w:r>
    </w:p>
    <w:p w:rsidR="006921BB" w14:paraId="2C14B687" w14:textId="67334B53">
      <w:pPr>
        <w:pStyle w:val="TOC1"/>
        <w:tabs>
          <w:tab w:val="right" w:leader="dot" w:pos="8296"/>
        </w:tabs>
        <w:rPr>
          <w:noProof/>
        </w:rPr>
      </w:pPr>
      <w:r>
        <w:rPr>
          <w:noProof/>
        </w:rPr>
        <w:t>四、供应商与合作伙伴关系</w:t>
      </w:r>
      <w:r>
        <w:rPr>
          <w:noProof/>
        </w:rPr>
        <w:tab/>
      </w:r>
      <w:r>
        <w:rPr>
          <w:noProof/>
        </w:rPr>
        <w:fldChar w:fldCharType="begin"/>
      </w:r>
      <w:r>
        <w:rPr>
          <w:noProof/>
        </w:rPr>
        <w:instrText xml:space="preserve"> PAGEREF _Toc154151334 \h </w:instrText>
      </w:r>
      <w:r>
        <w:rPr>
          <w:noProof/>
        </w:rPr>
        <w:fldChar w:fldCharType="separate"/>
      </w:r>
      <w:r>
        <w:rPr>
          <w:noProof/>
        </w:rPr>
        <w:t>29</w:t>
      </w:r>
      <w:r>
        <w:rPr>
          <w:noProof/>
        </w:rPr>
        <w:fldChar w:fldCharType="end"/>
      </w:r>
    </w:p>
    <w:p w:rsidR="006921BB" w14:paraId="31AB1D01" w14:textId="71D8E49A">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_Toc154151335 \h </w:instrText>
      </w:r>
      <w:r>
        <w:rPr>
          <w:noProof/>
        </w:rPr>
        <w:fldChar w:fldCharType="separate"/>
      </w:r>
      <w:r>
        <w:rPr>
          <w:noProof/>
        </w:rPr>
        <w:t>29</w:t>
      </w:r>
      <w:r>
        <w:rPr>
          <w:noProof/>
        </w:rPr>
        <w:fldChar w:fldCharType="end"/>
      </w:r>
    </w:p>
    <w:p w:rsidR="006921BB" w14:paraId="0C847F8A" w14:textId="49732703">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_Toc154151336 \h </w:instrText>
      </w:r>
      <w:r>
        <w:rPr>
          <w:noProof/>
        </w:rPr>
        <w:fldChar w:fldCharType="separate"/>
      </w:r>
      <w:r>
        <w:rPr>
          <w:noProof/>
        </w:rPr>
        <w:t>30</w:t>
      </w:r>
      <w:r>
        <w:rPr>
          <w:noProof/>
        </w:rPr>
        <w:fldChar w:fldCharType="end"/>
      </w:r>
    </w:p>
    <w:p w:rsidR="006921BB" w14:paraId="521D923F" w14:textId="2E43F3B0">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_Toc154151337 \h </w:instrText>
      </w:r>
      <w:r>
        <w:rPr>
          <w:noProof/>
        </w:rPr>
        <w:fldChar w:fldCharType="separate"/>
      </w:r>
      <w:r>
        <w:rPr>
          <w:noProof/>
        </w:rPr>
        <w:t>31</w:t>
      </w:r>
      <w:r>
        <w:rPr>
          <w:noProof/>
        </w:rPr>
        <w:fldChar w:fldCharType="end"/>
      </w:r>
    </w:p>
    <w:p w:rsidR="006921BB" w14:paraId="53804ECE" w14:textId="022E89D3">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_Toc154151338 \h </w:instrText>
      </w:r>
      <w:r>
        <w:rPr>
          <w:noProof/>
        </w:rPr>
        <w:fldChar w:fldCharType="separate"/>
      </w:r>
      <w:r>
        <w:rPr>
          <w:noProof/>
        </w:rPr>
        <w:t>32</w:t>
      </w:r>
      <w:r>
        <w:rPr>
          <w:noProof/>
        </w:rPr>
        <w:fldChar w:fldCharType="end"/>
      </w:r>
    </w:p>
    <w:p w:rsidR="006921BB" w14:paraId="7C5C1F75" w14:textId="405970C5">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_Toc154151339 \h </w:instrText>
      </w:r>
      <w:r>
        <w:rPr>
          <w:noProof/>
        </w:rPr>
        <w:fldChar w:fldCharType="separate"/>
      </w:r>
      <w:r>
        <w:rPr>
          <w:noProof/>
        </w:rPr>
        <w:t>32</w:t>
      </w:r>
      <w:r>
        <w:rPr>
          <w:noProof/>
        </w:rPr>
        <w:fldChar w:fldCharType="end"/>
      </w:r>
    </w:p>
    <w:p w:rsidR="006921BB" w14:paraId="752FB78C" w14:textId="60E96EA5">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_Toc154151340 \h </w:instrText>
      </w:r>
      <w:r>
        <w:rPr>
          <w:noProof/>
        </w:rPr>
        <w:fldChar w:fldCharType="separate"/>
      </w:r>
      <w:r>
        <w:rPr>
          <w:noProof/>
        </w:rPr>
        <w:t>33</w:t>
      </w:r>
      <w:r>
        <w:rPr>
          <w:noProof/>
        </w:rPr>
        <w:fldChar w:fldCharType="end"/>
      </w:r>
    </w:p>
    <w:p w:rsidR="006921BB" w14:paraId="42A1735D" w14:textId="0A5E8392">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_Toc154151341 \h </w:instrText>
      </w:r>
      <w:r>
        <w:rPr>
          <w:noProof/>
        </w:rPr>
        <w:fldChar w:fldCharType="separate"/>
      </w:r>
      <w:r>
        <w:rPr>
          <w:noProof/>
        </w:rPr>
        <w:t>35</w:t>
      </w:r>
      <w:r>
        <w:rPr>
          <w:noProof/>
        </w:rPr>
        <w:fldChar w:fldCharType="end"/>
      </w:r>
    </w:p>
    <w:p w:rsidR="006921BB" w14:paraId="46D39A37" w14:textId="116C48A0">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_Toc154151342 \h </w:instrText>
      </w:r>
      <w:r>
        <w:rPr>
          <w:noProof/>
        </w:rPr>
        <w:fldChar w:fldCharType="separate"/>
      </w:r>
      <w:r>
        <w:rPr>
          <w:noProof/>
        </w:rPr>
        <w:t>35</w:t>
      </w:r>
      <w:r>
        <w:rPr>
          <w:noProof/>
        </w:rPr>
        <w:fldChar w:fldCharType="end"/>
      </w:r>
    </w:p>
    <w:p w:rsidR="006921BB" w14:paraId="3ED00B3E" w14:textId="51DC314A">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_Toc154151343 \h </w:instrText>
      </w:r>
      <w:r>
        <w:rPr>
          <w:noProof/>
        </w:rPr>
        <w:fldChar w:fldCharType="separate"/>
      </w:r>
      <w:r>
        <w:rPr>
          <w:noProof/>
        </w:rPr>
        <w:t>37</w:t>
      </w:r>
      <w:r>
        <w:rPr>
          <w:noProof/>
        </w:rPr>
        <w:fldChar w:fldCharType="end"/>
      </w:r>
    </w:p>
    <w:p w:rsidR="006921BB" w14:paraId="4E4C2C81" w14:textId="67C62603">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_Toc154151344 \h </w:instrText>
      </w:r>
      <w:r>
        <w:rPr>
          <w:noProof/>
        </w:rPr>
        <w:fldChar w:fldCharType="separate"/>
      </w:r>
      <w:r>
        <w:rPr>
          <w:noProof/>
        </w:rPr>
        <w:t>38</w:t>
      </w:r>
      <w:r>
        <w:rPr>
          <w:noProof/>
        </w:rPr>
        <w:fldChar w:fldCharType="end"/>
      </w:r>
    </w:p>
    <w:p w:rsidR="006921BB" w14:paraId="5B5428AE" w14:textId="35FE0016">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_Toc154151345 \h </w:instrText>
      </w:r>
      <w:r>
        <w:rPr>
          <w:noProof/>
        </w:rPr>
        <w:fldChar w:fldCharType="separate"/>
      </w:r>
      <w:r>
        <w:rPr>
          <w:noProof/>
        </w:rPr>
        <w:t>38</w:t>
      </w:r>
      <w:r>
        <w:rPr>
          <w:noProof/>
        </w:rPr>
        <w:fldChar w:fldCharType="end"/>
      </w:r>
    </w:p>
    <w:p w:rsidR="006921BB" w14:paraId="46A9708E" w14:textId="045A3EB3">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_Toc154151346 \h </w:instrText>
      </w:r>
      <w:r>
        <w:rPr>
          <w:noProof/>
        </w:rPr>
        <w:fldChar w:fldCharType="separate"/>
      </w:r>
      <w:r>
        <w:rPr>
          <w:noProof/>
        </w:rPr>
        <w:t>40</w:t>
      </w:r>
      <w:r>
        <w:rPr>
          <w:noProof/>
        </w:rPr>
        <w:fldChar w:fldCharType="end"/>
      </w:r>
    </w:p>
    <w:p w:rsidR="006921BB" w14:paraId="6D4FCD27" w14:textId="71A1851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_Toc154151347 \h </w:instrText>
      </w:r>
      <w:r>
        <w:rPr>
          <w:noProof/>
        </w:rPr>
        <w:fldChar w:fldCharType="separate"/>
      </w:r>
      <w:r>
        <w:rPr>
          <w:noProof/>
        </w:rPr>
        <w:t>41</w:t>
      </w:r>
      <w:r>
        <w:rPr>
          <w:noProof/>
        </w:rPr>
        <w:fldChar w:fldCharType="end"/>
      </w:r>
    </w:p>
    <w:p w:rsidR="006921BB" w14:paraId="297E3BA5" w14:textId="5610A77F">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_Toc154151348 \h </w:instrText>
      </w:r>
      <w:r>
        <w:rPr>
          <w:noProof/>
        </w:rPr>
        <w:fldChar w:fldCharType="separate"/>
      </w:r>
      <w:r>
        <w:rPr>
          <w:noProof/>
        </w:rPr>
        <w:t>42</w:t>
      </w:r>
      <w:r>
        <w:rPr>
          <w:noProof/>
        </w:rPr>
        <w:fldChar w:fldCharType="end"/>
      </w:r>
    </w:p>
    <w:p w:rsidR="006921BB" w14:paraId="6AC2E0C3" w14:textId="1FBC4CBE">
      <w:pPr>
        <w:pStyle w:val="TOC1"/>
        <w:tabs>
          <w:tab w:val="right" w:leader="dot" w:pos="8296"/>
        </w:tabs>
        <w:rPr>
          <w:noProof/>
        </w:rPr>
      </w:pPr>
      <w:r>
        <w:rPr>
          <w:noProof/>
        </w:rPr>
        <w:t>七、项目交付与运营</w:t>
      </w:r>
      <w:r>
        <w:rPr>
          <w:noProof/>
        </w:rPr>
        <w:tab/>
      </w:r>
      <w:r>
        <w:rPr>
          <w:noProof/>
        </w:rPr>
        <w:fldChar w:fldCharType="begin"/>
      </w:r>
      <w:r>
        <w:rPr>
          <w:noProof/>
        </w:rPr>
        <w:instrText xml:space="preserve"> PAGEREF _Toc154151349 \h </w:instrText>
      </w:r>
      <w:r>
        <w:rPr>
          <w:noProof/>
        </w:rPr>
        <w:fldChar w:fldCharType="separate"/>
      </w:r>
      <w:r>
        <w:rPr>
          <w:noProof/>
        </w:rPr>
        <w:t>44</w:t>
      </w:r>
      <w:r>
        <w:rPr>
          <w:noProof/>
        </w:rPr>
        <w:fldChar w:fldCharType="end"/>
      </w:r>
    </w:p>
    <w:p w:rsidR="006921BB" w14:paraId="51357F0B" w14:textId="630D7826">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_Toc154151350 \h </w:instrText>
      </w:r>
      <w:r>
        <w:rPr>
          <w:noProof/>
        </w:rPr>
        <w:fldChar w:fldCharType="separate"/>
      </w:r>
      <w:r>
        <w:rPr>
          <w:noProof/>
        </w:rPr>
        <w:t>44</w:t>
      </w:r>
      <w:r>
        <w:rPr>
          <w:noProof/>
        </w:rPr>
        <w:fldChar w:fldCharType="end"/>
      </w:r>
    </w:p>
    <w:p w:rsidR="006921BB" w14:paraId="0C57998C" w14:textId="7CC2A734">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_Toc154151351 \h </w:instrText>
      </w:r>
      <w:r>
        <w:rPr>
          <w:noProof/>
        </w:rPr>
        <w:fldChar w:fldCharType="separate"/>
      </w:r>
      <w:r>
        <w:rPr>
          <w:noProof/>
        </w:rPr>
        <w:t>45</w:t>
      </w:r>
      <w:r>
        <w:rPr>
          <w:noProof/>
        </w:rPr>
        <w:fldChar w:fldCharType="end"/>
      </w:r>
    </w:p>
    <w:p w:rsidR="006921BB" w14:paraId="17AA4D74" w14:textId="69B1AA58">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_Toc154151352 \h </w:instrText>
      </w:r>
      <w:r>
        <w:rPr>
          <w:noProof/>
        </w:rPr>
        <w:fldChar w:fldCharType="separate"/>
      </w:r>
      <w:r>
        <w:rPr>
          <w:noProof/>
        </w:rPr>
        <w:t>48</w:t>
      </w:r>
      <w:r>
        <w:rPr>
          <w:noProof/>
        </w:rPr>
        <w:fldChar w:fldCharType="end"/>
      </w:r>
    </w:p>
    <w:p w:rsidR="006921BB" w14:paraId="7B6A1A74" w14:textId="3DB2C02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(四)、项目交付手续与文件归档</w:t>
      </w:r>
      <w:r>
        <w:rPr>
          <w:noProof/>
        </w:rPr>
        <w:tab/>
      </w:r>
      <w:r>
        <w:rPr>
          <w:noProof/>
        </w:rPr>
        <w:fldChar w:fldCharType="begin"/>
      </w:r>
      <w:r>
        <w:rPr>
          <w:noProof/>
        </w:rPr>
        <w:instrText xml:space="preserve"> PAGEREF _Toc154151353 \h </w:instrText>
      </w:r>
      <w:r>
        <w:rPr>
          <w:noProof/>
        </w:rPr>
        <w:fldChar w:fldCharType="separate"/>
      </w:r>
      <w:r>
        <w:rPr>
          <w:noProof/>
        </w:rPr>
        <w:t>49</w:t>
      </w:r>
      <w:r>
        <w:rPr>
          <w:noProof/>
        </w:rPr>
        <w:fldChar w:fldCharType="end"/>
      </w:r>
    </w:p>
    <w:p w:rsidR="006921BB" w14:paraId="3085C0A3" w14:textId="7AF3F2DB">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_Toc154151354 \h </w:instrText>
      </w:r>
      <w:r>
        <w:rPr>
          <w:noProof/>
        </w:rPr>
        <w:fldChar w:fldCharType="separate"/>
      </w:r>
      <w:r>
        <w:rPr>
          <w:noProof/>
        </w:rPr>
        <w:t>50</w:t>
      </w:r>
      <w:r>
        <w:rPr>
          <w:noProof/>
        </w:rPr>
        <w:fldChar w:fldCharType="end"/>
      </w:r>
    </w:p>
    <w:p w:rsidR="006921BB" w14:paraId="163C07A8" w14:textId="5BB14D9C">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_Toc154151355 \h </w:instrText>
      </w:r>
      <w:r>
        <w:rPr>
          <w:noProof/>
        </w:rPr>
        <w:fldChar w:fldCharType="separate"/>
      </w:r>
      <w:r>
        <w:rPr>
          <w:noProof/>
        </w:rPr>
        <w:t>50</w:t>
      </w:r>
      <w:r>
        <w:rPr>
          <w:noProof/>
        </w:rPr>
        <w:fldChar w:fldCharType="end"/>
      </w:r>
    </w:p>
    <w:p w:rsidR="006921BB" w14:paraId="17FE74BA" w14:textId="763CF6DB">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_Toc154151356 \h </w:instrText>
      </w:r>
      <w:r>
        <w:rPr>
          <w:noProof/>
        </w:rPr>
        <w:fldChar w:fldCharType="separate"/>
      </w:r>
      <w:r>
        <w:rPr>
          <w:noProof/>
        </w:rPr>
        <w:t>52</w:t>
      </w:r>
      <w:r>
        <w:rPr>
          <w:noProof/>
        </w:rPr>
        <w:fldChar w:fldCharType="end"/>
      </w:r>
    </w:p>
    <w:p w:rsidR="006921BB" w14:paraId="17D0BBFE" w14:textId="1B1C648F">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_Toc154151357 \h </w:instrText>
      </w:r>
      <w:r>
        <w:rPr>
          <w:noProof/>
        </w:rPr>
        <w:fldChar w:fldCharType="separate"/>
      </w:r>
      <w:r>
        <w:rPr>
          <w:noProof/>
        </w:rPr>
        <w:t>52</w:t>
      </w:r>
      <w:r>
        <w:rPr>
          <w:noProof/>
        </w:rPr>
        <w:fldChar w:fldCharType="end"/>
      </w:r>
    </w:p>
    <w:p w:rsidR="006921BB" w14:paraId="3DC8D07F" w14:textId="5161C651">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_Toc154151358 \h </w:instrText>
      </w:r>
      <w:r>
        <w:rPr>
          <w:noProof/>
        </w:rPr>
        <w:fldChar w:fldCharType="separate"/>
      </w:r>
      <w:r>
        <w:rPr>
          <w:noProof/>
        </w:rPr>
        <w:t>52</w:t>
      </w:r>
      <w:r>
        <w:rPr>
          <w:noProof/>
        </w:rPr>
        <w:fldChar w:fldCharType="end"/>
      </w:r>
    </w:p>
    <w:p w:rsidR="006921BB" w14:paraId="5BF36E14" w14:textId="752F016E">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_Toc154151359 \h </w:instrText>
      </w:r>
      <w:r>
        <w:rPr>
          <w:noProof/>
        </w:rPr>
        <w:fldChar w:fldCharType="separate"/>
      </w:r>
      <w:r>
        <w:rPr>
          <w:noProof/>
        </w:rPr>
        <w:t>54</w:t>
      </w:r>
      <w:r>
        <w:rPr>
          <w:noProof/>
        </w:rPr>
        <w:fldChar w:fldCharType="end"/>
      </w:r>
    </w:p>
    <w:p w:rsidR="006921BB" w14:paraId="24D2DC38" w14:textId="29FD4488">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_Toc154151360 \h </w:instrText>
      </w:r>
      <w:r>
        <w:rPr>
          <w:noProof/>
        </w:rPr>
        <w:fldChar w:fldCharType="separate"/>
      </w:r>
      <w:r>
        <w:rPr>
          <w:noProof/>
        </w:rPr>
        <w:t>56</w:t>
      </w:r>
      <w:r>
        <w:rPr>
          <w:noProof/>
        </w:rPr>
        <w:fldChar w:fldCharType="end"/>
      </w:r>
    </w:p>
    <w:p w:rsidR="006921BB" w14:paraId="485719D9" w14:textId="5046765C">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_Toc154151361 \h </w:instrText>
      </w:r>
      <w:r>
        <w:rPr>
          <w:noProof/>
        </w:rPr>
        <w:fldChar w:fldCharType="separate"/>
      </w:r>
      <w:r>
        <w:rPr>
          <w:noProof/>
        </w:rPr>
        <w:t>57</w:t>
      </w:r>
      <w:r>
        <w:rPr>
          <w:noProof/>
        </w:rPr>
        <w:fldChar w:fldCharType="end"/>
      </w:r>
    </w:p>
    <w:p w:rsidR="006921BB" w14:paraId="50877AF0" w14:textId="0C5D8299">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_Toc154151362 \h </w:instrText>
      </w:r>
      <w:r>
        <w:rPr>
          <w:noProof/>
        </w:rPr>
        <w:fldChar w:fldCharType="separate"/>
      </w:r>
      <w:r>
        <w:rPr>
          <w:noProof/>
        </w:rPr>
        <w:t>60</w:t>
      </w:r>
      <w:r>
        <w:rPr>
          <w:noProof/>
        </w:rPr>
        <w:fldChar w:fldCharType="end"/>
      </w:r>
    </w:p>
    <w:p w:rsidR="006921BB" w14:paraId="7884329C" w14:textId="6A3AFB59">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_Toc154151363 \h </w:instrText>
      </w:r>
      <w:r>
        <w:rPr>
          <w:noProof/>
        </w:rPr>
        <w:fldChar w:fldCharType="separate"/>
      </w:r>
      <w:r>
        <w:rPr>
          <w:noProof/>
        </w:rPr>
        <w:t>61</w:t>
      </w:r>
      <w:r>
        <w:rPr>
          <w:noProof/>
        </w:rPr>
        <w:fldChar w:fldCharType="end"/>
      </w:r>
    </w:p>
    <w:p w:rsidR="006921BB" w14:paraId="02967A52" w14:textId="576D2267">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_Toc154151364 \h </w:instrText>
      </w:r>
      <w:r>
        <w:rPr>
          <w:noProof/>
        </w:rPr>
        <w:fldChar w:fldCharType="separate"/>
      </w:r>
      <w:r>
        <w:rPr>
          <w:noProof/>
        </w:rPr>
        <w:t>61</w:t>
      </w:r>
      <w:r>
        <w:rPr>
          <w:noProof/>
        </w:rPr>
        <w:fldChar w:fldCharType="end"/>
      </w:r>
    </w:p>
    <w:p w:rsidR="006921BB" w14:paraId="61DF41C7" w14:textId="617AFDDC">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_Toc154151365 \h </w:instrText>
      </w:r>
      <w:r>
        <w:rPr>
          <w:noProof/>
        </w:rPr>
        <w:fldChar w:fldCharType="separate"/>
      </w:r>
      <w:r>
        <w:rPr>
          <w:noProof/>
        </w:rPr>
        <w:t>63</w:t>
      </w:r>
      <w:r>
        <w:rPr>
          <w:noProof/>
        </w:rPr>
        <w:fldChar w:fldCharType="end"/>
      </w:r>
    </w:p>
    <w:p w:rsidR="006921BB" w14:paraId="4CEB4CA8" w14:textId="5B5642CE">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_Toc154151366 \h </w:instrText>
      </w:r>
      <w:r>
        <w:rPr>
          <w:noProof/>
        </w:rPr>
        <w:fldChar w:fldCharType="separate"/>
      </w:r>
      <w:r>
        <w:rPr>
          <w:noProof/>
        </w:rPr>
        <w:t>64</w:t>
      </w:r>
      <w:r>
        <w:rPr>
          <w:noProof/>
        </w:rPr>
        <w:fldChar w:fldCharType="end"/>
      </w:r>
    </w:p>
    <w:p w:rsidR="006921BB" w14:paraId="79E89FF2" w14:textId="6750A5BB">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_Toc154151367 \h </w:instrText>
      </w:r>
      <w:r>
        <w:rPr>
          <w:noProof/>
        </w:rPr>
        <w:fldChar w:fldCharType="separate"/>
      </w:r>
      <w:r>
        <w:rPr>
          <w:noProof/>
        </w:rPr>
        <w:t>66</w:t>
      </w:r>
      <w:r>
        <w:rPr>
          <w:noProof/>
        </w:rPr>
        <w:fldChar w:fldCharType="end"/>
      </w:r>
    </w:p>
    <w:p w:rsidR="006921BB" w14:paraId="6C4CFBBA" w14:textId="69836762">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_Toc154151368 \h </w:instrText>
      </w:r>
      <w:r>
        <w:rPr>
          <w:noProof/>
        </w:rPr>
        <w:fldChar w:fldCharType="separate"/>
      </w:r>
      <w:r>
        <w:rPr>
          <w:noProof/>
        </w:rPr>
        <w:t>67</w:t>
      </w:r>
      <w:r>
        <w:rPr>
          <w:noProof/>
        </w:rPr>
        <w:fldChar w:fldCharType="end"/>
      </w:r>
    </w:p>
    <w:p w:rsidR="006921BB" w14:paraId="6061EF4D" w14:textId="05326ECA">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_Toc154151369 \h </w:instrText>
      </w:r>
      <w:r>
        <w:rPr>
          <w:noProof/>
        </w:rPr>
        <w:fldChar w:fldCharType="separate"/>
      </w:r>
      <w:r>
        <w:rPr>
          <w:noProof/>
        </w:rPr>
        <w:t>67</w:t>
      </w:r>
      <w:r>
        <w:rPr>
          <w:noProof/>
        </w:rPr>
        <w:fldChar w:fldCharType="end"/>
      </w:r>
    </w:p>
    <w:p w:rsidR="006921BB" w14:paraId="282649FF" w14:textId="4D23BF03">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_Toc154151370 \h </w:instrText>
      </w:r>
      <w:r>
        <w:rPr>
          <w:noProof/>
        </w:rPr>
        <w:fldChar w:fldCharType="separate"/>
      </w:r>
      <w:r>
        <w:rPr>
          <w:noProof/>
        </w:rPr>
        <w:t>68</w:t>
      </w:r>
      <w:r>
        <w:rPr>
          <w:noProof/>
        </w:rPr>
        <w:fldChar w:fldCharType="end"/>
      </w:r>
    </w:p>
    <w:p w:rsidR="006921BB" w14:paraId="5FF17A20" w14:textId="7964E83E">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_Toc154151371 \h </w:instrText>
      </w:r>
      <w:r>
        <w:rPr>
          <w:noProof/>
        </w:rPr>
        <w:fldChar w:fldCharType="separate"/>
      </w:r>
      <w:r>
        <w:rPr>
          <w:noProof/>
        </w:rPr>
        <w:t>69</w:t>
      </w:r>
      <w:r>
        <w:rPr>
          <w:noProof/>
        </w:rPr>
        <w:fldChar w:fldCharType="end"/>
      </w:r>
    </w:p>
    <w:p w:rsidR="006921BB" w14:paraId="4DE70A32" w14:textId="6FFA6ECE">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_Toc154151372 \h </w:instrText>
      </w:r>
      <w:r>
        <w:rPr>
          <w:noProof/>
        </w:rPr>
        <w:fldChar w:fldCharType="separate"/>
      </w:r>
      <w:r>
        <w:rPr>
          <w:noProof/>
        </w:rPr>
        <w:t>70</w:t>
      </w:r>
      <w:r>
        <w:rPr>
          <w:noProof/>
        </w:rPr>
        <w:fldChar w:fldCharType="end"/>
      </w:r>
    </w:p>
    <w:p w:rsidR="006921BB" w14:paraId="337F0192" w14:textId="2F30FA14">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_Toc154151373 \h </w:instrText>
      </w:r>
      <w:r>
        <w:rPr>
          <w:noProof/>
        </w:rPr>
        <w:fldChar w:fldCharType="separate"/>
      </w:r>
      <w:r>
        <w:rPr>
          <w:noProof/>
        </w:rPr>
        <w:t>70</w:t>
      </w:r>
      <w:r>
        <w:rPr>
          <w:noProof/>
        </w:rPr>
        <w:fldChar w:fldCharType="end"/>
      </w:r>
    </w:p>
    <w:p w:rsidR="006921BB" w14:paraId="2A6C1CFA" w14:textId="3F88EEE5">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_Toc154151374 \h </w:instrText>
      </w:r>
      <w:r>
        <w:rPr>
          <w:noProof/>
        </w:rPr>
        <w:fldChar w:fldCharType="separate"/>
      </w:r>
      <w:r>
        <w:rPr>
          <w:noProof/>
        </w:rPr>
        <w:t>71</w:t>
      </w:r>
      <w:r>
        <w:rPr>
          <w:noProof/>
        </w:rPr>
        <w:fldChar w:fldCharType="end"/>
      </w:r>
    </w:p>
    <w:p w:rsidR="006921BB" w14:paraId="10A05B9F" w14:textId="100CDD3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(三)、品牌推广与营销活动</w:t>
      </w:r>
      <w:r>
        <w:rPr>
          <w:noProof/>
        </w:rPr>
        <w:tab/>
      </w:r>
      <w:r>
        <w:rPr>
          <w:noProof/>
        </w:rPr>
        <w:fldChar w:fldCharType="begin"/>
      </w:r>
      <w:r>
        <w:rPr>
          <w:noProof/>
        </w:rPr>
        <w:instrText xml:space="preserve"> PAGEREF _Toc154151375 \h </w:instrText>
      </w:r>
      <w:r>
        <w:rPr>
          <w:noProof/>
        </w:rPr>
        <w:fldChar w:fldCharType="separate"/>
      </w:r>
      <w:r>
        <w:rPr>
          <w:noProof/>
        </w:rPr>
        <w:t>72</w:t>
      </w:r>
      <w:r>
        <w:rPr>
          <w:noProof/>
        </w:rPr>
        <w:fldChar w:fldCharType="end"/>
      </w:r>
    </w:p>
    <w:p w:rsidR="006921BB" w14:paraId="72E78A19" w14:textId="0536EF85">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_Toc154151376 \h </w:instrText>
      </w:r>
      <w:r>
        <w:rPr>
          <w:noProof/>
        </w:rPr>
        <w:fldChar w:fldCharType="separate"/>
      </w:r>
      <w:r>
        <w:rPr>
          <w:noProof/>
        </w:rPr>
        <w:t>73</w:t>
      </w:r>
      <w:r>
        <w:rPr>
          <w:noProof/>
        </w:rPr>
        <w:fldChar w:fldCharType="end"/>
      </w:r>
    </w:p>
    <w:p w:rsidR="006921BB" w14:paraId="37A9C8C9" w14:textId="4980BB2B">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_Toc154151377 \h </w:instrText>
      </w:r>
      <w:r>
        <w:rPr>
          <w:noProof/>
        </w:rPr>
        <w:fldChar w:fldCharType="separate"/>
      </w:r>
      <w:r>
        <w:rPr>
          <w:noProof/>
        </w:rPr>
        <w:t>73</w:t>
      </w:r>
      <w:r>
        <w:rPr>
          <w:noProof/>
        </w:rPr>
        <w:fldChar w:fldCharType="end"/>
      </w:r>
    </w:p>
    <w:p w:rsidR="006921BB" w14:paraId="0788897C" w14:textId="31798004">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_Toc154151378 \h </w:instrText>
      </w:r>
      <w:r>
        <w:rPr>
          <w:noProof/>
        </w:rPr>
        <w:fldChar w:fldCharType="separate"/>
      </w:r>
      <w:r>
        <w:rPr>
          <w:noProof/>
        </w:rPr>
        <w:t>75</w:t>
      </w:r>
      <w:r>
        <w:rPr>
          <w:noProof/>
        </w:rPr>
        <w:fldChar w:fldCharType="end"/>
      </w:r>
    </w:p>
    <w:p w:rsidR="006921BB" w14:paraId="1C0F11F2" w14:textId="143BED22">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_Toc154151379 \h </w:instrText>
      </w:r>
      <w:r>
        <w:rPr>
          <w:noProof/>
        </w:rPr>
        <w:fldChar w:fldCharType="separate"/>
      </w:r>
      <w:r>
        <w:rPr>
          <w:noProof/>
        </w:rPr>
        <w:t>76</w:t>
      </w:r>
      <w:r>
        <w:rPr>
          <w:noProof/>
        </w:rPr>
        <w:fldChar w:fldCharType="end"/>
      </w:r>
    </w:p>
    <w:p w:rsidR="006921BB" w14:paraId="093037BA" w14:textId="430D810F">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_Toc154151380 \h </w:instrText>
      </w:r>
      <w:r>
        <w:rPr>
          <w:noProof/>
        </w:rPr>
        <w:fldChar w:fldCharType="separate"/>
      </w:r>
      <w:r>
        <w:rPr>
          <w:noProof/>
        </w:rPr>
        <w:t>77</w:t>
      </w:r>
      <w:r>
        <w:rPr>
          <w:noProof/>
        </w:rPr>
        <w:fldChar w:fldCharType="end"/>
      </w:r>
    </w:p>
    <w:p w:rsidR="006921BB" w14:paraId="19D680A3" w14:textId="23D6F69A">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_Toc154151381 \h </w:instrText>
      </w:r>
      <w:r>
        <w:rPr>
          <w:noProof/>
        </w:rPr>
        <w:fldChar w:fldCharType="separate"/>
      </w:r>
      <w:r>
        <w:rPr>
          <w:noProof/>
        </w:rPr>
        <w:t>77</w:t>
      </w:r>
      <w:r>
        <w:rPr>
          <w:noProof/>
        </w:rPr>
        <w:fldChar w:fldCharType="end"/>
      </w:r>
    </w:p>
    <w:p w:rsidR="006921BB" w14:paraId="5511AB2E" w14:textId="38340B32">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_Toc154151382 \h </w:instrText>
      </w:r>
      <w:r>
        <w:rPr>
          <w:noProof/>
        </w:rPr>
        <w:fldChar w:fldCharType="separate"/>
      </w:r>
      <w:r>
        <w:rPr>
          <w:noProof/>
        </w:rPr>
        <w:t>78</w:t>
      </w:r>
      <w:r>
        <w:rPr>
          <w:noProof/>
        </w:rPr>
        <w:fldChar w:fldCharType="end"/>
      </w:r>
    </w:p>
    <w:p w:rsidR="006921BB" w14:paraId="21E0E5DF" w14:textId="1647CF31">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_Toc154151383 \h </w:instrText>
      </w:r>
      <w:r>
        <w:rPr>
          <w:noProof/>
        </w:rPr>
        <w:fldChar w:fldCharType="separate"/>
      </w:r>
      <w:r>
        <w:rPr>
          <w:noProof/>
        </w:rPr>
        <w:t>79</w:t>
      </w:r>
      <w:r>
        <w:rPr>
          <w:noProof/>
        </w:rPr>
        <w:fldChar w:fldCharType="end"/>
      </w:r>
    </w:p>
    <w:p w:rsidR="006921BB" w14:paraId="4BDF4D8A" w14:textId="78ED943D">
      <w:pPr>
        <w:pStyle w:val="TOC1"/>
        <w:tabs>
          <w:tab w:val="right" w:leader="dot" w:pos="8296"/>
        </w:tabs>
        <w:rPr>
          <w:noProof/>
        </w:rPr>
      </w:pPr>
      <w:r>
        <w:rPr>
          <w:noProof/>
        </w:rPr>
        <w:t>十五、供应链与物流管理</w:t>
      </w:r>
      <w:r>
        <w:rPr>
          <w:noProof/>
        </w:rPr>
        <w:tab/>
      </w:r>
      <w:r>
        <w:rPr>
          <w:noProof/>
        </w:rPr>
        <w:fldChar w:fldCharType="begin"/>
      </w:r>
      <w:r>
        <w:rPr>
          <w:noProof/>
        </w:rPr>
        <w:instrText xml:space="preserve"> PAGEREF _Toc154151384 \h </w:instrText>
      </w:r>
      <w:r>
        <w:rPr>
          <w:noProof/>
        </w:rPr>
        <w:fldChar w:fldCharType="separate"/>
      </w:r>
      <w:r>
        <w:rPr>
          <w:noProof/>
        </w:rPr>
        <w:t>80</w:t>
      </w:r>
      <w:r>
        <w:rPr>
          <w:noProof/>
        </w:rPr>
        <w:fldChar w:fldCharType="end"/>
      </w:r>
    </w:p>
    <w:p w:rsidR="006921BB" w14:paraId="50AE8372" w14:textId="134FA2C2">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_Toc154151385 \h </w:instrText>
      </w:r>
      <w:r>
        <w:rPr>
          <w:noProof/>
        </w:rPr>
        <w:fldChar w:fldCharType="separate"/>
      </w:r>
      <w:r>
        <w:rPr>
          <w:noProof/>
        </w:rPr>
        <w:t>80</w:t>
      </w:r>
      <w:r>
        <w:rPr>
          <w:noProof/>
        </w:rPr>
        <w:fldChar w:fldCharType="end"/>
      </w:r>
    </w:p>
    <w:p w:rsidR="006921BB" w14:paraId="51F57DDC" w14:textId="4024225B">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_Toc154151386 \h </w:instrText>
      </w:r>
      <w:r>
        <w:rPr>
          <w:noProof/>
        </w:rPr>
        <w:fldChar w:fldCharType="separate"/>
      </w:r>
      <w:r>
        <w:rPr>
          <w:noProof/>
        </w:rPr>
        <w:t>81</w:t>
      </w:r>
      <w:r>
        <w:rPr>
          <w:noProof/>
        </w:rPr>
        <w:fldChar w:fldCharType="end"/>
      </w:r>
    </w:p>
    <w:p w:rsidR="006921BB" w14:paraId="51EA4BC5" w14:textId="78B1CFB3">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_Toc154151387 \h </w:instrText>
      </w:r>
      <w:r>
        <w:rPr>
          <w:noProof/>
        </w:rPr>
        <w:fldChar w:fldCharType="separate"/>
      </w:r>
      <w:r>
        <w:rPr>
          <w:noProof/>
        </w:rPr>
        <w:t>83</w:t>
      </w:r>
      <w:r>
        <w:rPr>
          <w:noProof/>
        </w:rPr>
        <w:fldChar w:fldCharType="end"/>
      </w:r>
    </w:p>
    <w:p w:rsidR="006921BB" w14:paraId="24699F28" w14:textId="1C371664">
      <w:pPr>
        <w:pStyle w:val="TOC1"/>
        <w:tabs>
          <w:tab w:val="right" w:leader="dot" w:pos="8296"/>
        </w:tabs>
        <w:rPr>
          <w:noProof/>
        </w:rPr>
      </w:pPr>
      <w:r>
        <w:rPr>
          <w:noProof/>
        </w:rPr>
        <w:t>十六、沟通与团队协作</w:t>
      </w:r>
      <w:r>
        <w:rPr>
          <w:noProof/>
        </w:rPr>
        <w:tab/>
      </w:r>
      <w:r>
        <w:rPr>
          <w:noProof/>
        </w:rPr>
        <w:fldChar w:fldCharType="begin"/>
      </w:r>
      <w:r>
        <w:rPr>
          <w:noProof/>
        </w:rPr>
        <w:instrText xml:space="preserve"> PAGEREF _Toc154151388 \h </w:instrText>
      </w:r>
      <w:r>
        <w:rPr>
          <w:noProof/>
        </w:rPr>
        <w:fldChar w:fldCharType="separate"/>
      </w:r>
      <w:r>
        <w:rPr>
          <w:noProof/>
        </w:rPr>
        <w:t>84</w:t>
      </w:r>
      <w:r>
        <w:rPr>
          <w:noProof/>
        </w:rPr>
        <w:fldChar w:fldCharType="end"/>
      </w:r>
    </w:p>
    <w:p w:rsidR="006921BB" w14:paraId="030B8C2A" w14:textId="7DC88B97">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_Toc154151389 \h </w:instrText>
      </w:r>
      <w:r>
        <w:rPr>
          <w:noProof/>
        </w:rPr>
        <w:fldChar w:fldCharType="separate"/>
      </w:r>
      <w:r>
        <w:rPr>
          <w:noProof/>
        </w:rPr>
        <w:t>84</w:t>
      </w:r>
      <w:r>
        <w:rPr>
          <w:noProof/>
        </w:rPr>
        <w:fldChar w:fldCharType="end"/>
      </w:r>
    </w:p>
    <w:p w:rsidR="006921BB" w14:paraId="6D0CD76F" w14:textId="57761830">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_Toc154151390 \h </w:instrText>
      </w:r>
      <w:r>
        <w:rPr>
          <w:noProof/>
        </w:rPr>
        <w:fldChar w:fldCharType="separate"/>
      </w:r>
      <w:r>
        <w:rPr>
          <w:noProof/>
        </w:rPr>
        <w:t>85</w:t>
      </w:r>
      <w:r>
        <w:rPr>
          <w:noProof/>
        </w:rPr>
        <w:fldChar w:fldCharType="end"/>
      </w:r>
    </w:p>
    <w:p w:rsidR="006921BB" w14:paraId="20B1B5AA" w14:textId="08FD359B">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_Toc154151391 \h </w:instrText>
      </w:r>
      <w:r>
        <w:rPr>
          <w:noProof/>
        </w:rPr>
        <w:fldChar w:fldCharType="separate"/>
      </w:r>
      <w:r>
        <w:rPr>
          <w:noProof/>
        </w:rPr>
        <w:t>87</w:t>
      </w:r>
      <w:r>
        <w:rPr>
          <w:noProof/>
        </w:rPr>
        <w:fldChar w:fldCharType="end"/>
      </w:r>
    </w:p>
    <w:p w:rsidR="006921BB" w:rsidP="006921BB" w14:paraId="6F111FA5" w14:textId="5C92FA5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921BB" w:rsidP="006921BB" w14:paraId="323DC1D6" w14:textId="72D1A0C2">
      <w:pPr>
        <w:pStyle w:val="Heading1"/>
        <w:jc w:val="center"/>
        <w:rPr>
          <w:rFonts w:hint="eastAsia"/>
        </w:rPr>
      </w:pPr>
      <w:bookmarkStart w:id="0" w:name="_Toc154151311"/>
      <w:r w:rsidRPr="006921BB">
        <w:rPr>
          <w:rFonts w:hint="eastAsia"/>
        </w:rPr>
        <w:t>概论</w:t>
      </w:r>
      <w:bookmarkEnd w:id="0"/>
    </w:p>
    <w:p w:rsidR="006921BB" w:rsidP="006921BB" w14:paraId="115FF71C" w14:textId="2997B7CD">
      <w:pPr>
        <w:ind w:firstLine="560" w:firstLineChars="200"/>
        <w:rPr>
          <w:rFonts w:ascii="仿宋" w:eastAsia="仿宋" w:hint="eastAsia"/>
          <w:sz w:val="28"/>
        </w:rPr>
      </w:pPr>
      <w:r w:rsidRPr="006921BB">
        <w:rPr>
          <w:rFonts w:ascii="仿宋" w:eastAsia="仿宋" w:hint="eastAsia"/>
          <w:sz w:val="28"/>
        </w:rPr>
        <w:t>制定品牌汽车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6921BB" w:rsidP="006921BB" w14:paraId="24540D6D" w14:textId="4793DD7F">
      <w:pPr>
        <w:pStyle w:val="Heading1"/>
        <w:rPr>
          <w:rFonts w:hint="eastAsia"/>
        </w:rPr>
      </w:pPr>
      <w:bookmarkStart w:id="1" w:name="_Toc154151312"/>
      <w:r w:rsidRPr="006921BB">
        <w:rPr>
          <w:rFonts w:hint="eastAsia"/>
        </w:rPr>
        <w:t>一、项目建设单位基本情况</w:t>
      </w:r>
      <w:bookmarkEnd w:id="1"/>
    </w:p>
    <w:p w:rsidR="006921BB" w:rsidP="006921BB" w14:paraId="72F858C6" w14:textId="3C72882F">
      <w:pPr>
        <w:pStyle w:val="Heading2"/>
      </w:pPr>
      <w:bookmarkStart w:id="2" w:name="_Toc154151313"/>
      <w:r w:rsidRPr="006921BB">
        <w:t>(一)、项目承办单位基本情况</w:t>
      </w:r>
      <w:bookmarkEnd w:id="2"/>
    </w:p>
    <w:p w:rsidR="006921BB" w:rsidRPr="006921BB" w:rsidP="006921BB" w14:paraId="3D74D03A" w14:textId="77777777">
      <w:pPr>
        <w:ind w:firstLine="560" w:firstLineChars="200"/>
        <w:rPr>
          <w:rFonts w:ascii="仿宋" w:eastAsia="仿宋" w:hAnsi="仿宋"/>
          <w:sz w:val="28"/>
        </w:rPr>
      </w:pPr>
      <w:r w:rsidRPr="006921BB">
        <w:rPr>
          <w:rFonts w:ascii="仿宋" w:eastAsia="仿宋" w:hAnsi="仿宋"/>
          <w:sz w:val="28"/>
        </w:rPr>
        <w:t>1. 单位名称： XXX有限公司</w:t>
      </w:r>
    </w:p>
    <w:p w:rsidR="006921BB" w:rsidRPr="006921BB" w:rsidP="006921BB" w14:paraId="519B52C5" w14:textId="77777777">
      <w:pPr>
        <w:ind w:firstLine="560" w:firstLineChars="200"/>
        <w:rPr>
          <w:rFonts w:ascii="仿宋" w:eastAsia="仿宋" w:hAnsi="仿宋"/>
          <w:sz w:val="28"/>
        </w:rPr>
      </w:pPr>
      <w:r w:rsidRPr="006921BB">
        <w:rPr>
          <w:rFonts w:ascii="仿宋" w:eastAsia="仿宋" w:hAnsi="仿宋"/>
          <w:sz w:val="28"/>
        </w:rPr>
        <w:t xml:space="preserve">   公司名称为XXX有限公司，是一家专注于XXX产品研发、生产、销售以及相关技术服务的企业。</w:t>
      </w:r>
    </w:p>
    <w:p w:rsidR="006921BB" w:rsidRPr="006921BB" w:rsidP="006921BB" w14:paraId="2FA83180" w14:textId="77777777">
      <w:pPr>
        <w:ind w:firstLine="560" w:firstLineChars="200"/>
        <w:rPr>
          <w:rFonts w:ascii="仿宋" w:eastAsia="仿宋" w:hAnsi="仿宋"/>
          <w:sz w:val="28"/>
        </w:rPr>
      </w:pPr>
      <w:r w:rsidRPr="006921BB">
        <w:rPr>
          <w:rFonts w:ascii="仿宋" w:eastAsia="仿宋" w:hAnsi="仿宋"/>
          <w:sz w:val="28"/>
        </w:rPr>
        <w:t>2. 成立时间： XXXX年</w:t>
      </w:r>
    </w:p>
    <w:p w:rsidR="006921BB" w:rsidRPr="006921BB" w:rsidP="006921BB" w14:paraId="586E12B9" w14:textId="77777777">
      <w:pPr>
        <w:ind w:firstLine="560" w:firstLineChars="200"/>
        <w:rPr>
          <w:rFonts w:ascii="仿宋" w:eastAsia="仿宋" w:hAnsi="仿宋"/>
          <w:sz w:val="28"/>
        </w:rPr>
      </w:pPr>
      <w:r w:rsidRPr="006921BB">
        <w:rPr>
          <w:rFonts w:ascii="仿宋" w:eastAsia="仿宋" w:hAnsi="仿宋"/>
          <w:sz w:val="28"/>
        </w:rPr>
        <w:t xml:space="preserve">   公司成立于XXXX年，拥有多年的行业经验和稳固的市场地位。</w:t>
      </w:r>
    </w:p>
    <w:p w:rsidR="006921BB" w:rsidRPr="006921BB" w:rsidP="006921BB" w14:paraId="1F8D78F0" w14:textId="77777777">
      <w:pPr>
        <w:ind w:firstLine="560" w:firstLineChars="200"/>
        <w:rPr>
          <w:rFonts w:ascii="仿宋" w:eastAsia="仿宋" w:hAnsi="仿宋"/>
          <w:sz w:val="28"/>
        </w:rPr>
      </w:pPr>
      <w:r w:rsidRPr="006921BB">
        <w:rPr>
          <w:rFonts w:ascii="仿宋" w:eastAsia="仿宋" w:hAnsi="仿宋"/>
          <w:sz w:val="28"/>
        </w:rPr>
        <w:t>3. 注册资本： XX亿元人民币</w:t>
      </w:r>
    </w:p>
    <w:p w:rsidR="006921BB" w:rsidRPr="006921BB" w:rsidP="006921BB" w14:paraId="765652EF" w14:textId="77777777">
      <w:pPr>
        <w:ind w:firstLine="560" w:firstLineChars="200"/>
        <w:rPr>
          <w:rFonts w:ascii="仿宋" w:eastAsia="仿宋" w:hAnsi="仿宋"/>
          <w:sz w:val="28"/>
        </w:rPr>
      </w:pPr>
      <w:r w:rsidRPr="006921BB">
        <w:rPr>
          <w:rFonts w:ascii="仿宋" w:eastAsia="仿宋" w:hAnsi="仿宋"/>
          <w:sz w:val="28"/>
        </w:rPr>
        <w:t xml:space="preserve">   公司注册资本达到XX亿元人民币，为品牌汽车项目的充分实施提供了资金保障。</w:t>
      </w:r>
    </w:p>
    <w:p w:rsidR="006921BB" w:rsidRPr="006921BB" w:rsidP="006921BB" w14:paraId="0AFB25EB" w14:textId="77777777">
      <w:pPr>
        <w:ind w:firstLine="560" w:firstLineChars="200"/>
        <w:rPr>
          <w:rFonts w:ascii="仿宋" w:eastAsia="仿宋" w:hAnsi="仿宋"/>
          <w:sz w:val="28"/>
        </w:rPr>
      </w:pPr>
      <w:r w:rsidRPr="006921BB">
        <w:rPr>
          <w:rFonts w:ascii="仿宋" w:eastAsia="仿宋" w:hAnsi="仿宋"/>
          <w:sz w:val="28"/>
        </w:rPr>
        <w:t>4. 经营范围： XXX产品的研发、生产、销售及相关技术服务。</w:t>
      </w:r>
    </w:p>
    <w:p w:rsidR="006921BB" w:rsidRPr="006921BB" w:rsidP="006921BB" w14:paraId="3FBAE40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921BB">
        <w:rPr>
          <w:rFonts w:ascii="仿宋" w:eastAsia="仿宋" w:hAnsi="仿宋"/>
          <w:sz w:val="28"/>
        </w:rPr>
        <w:t xml:space="preserve">  </w:t>
      </w:r>
    </w:p>
    <w:p w:rsidR="006921BB" w:rsidRPr="006921BB" w:rsidP="006921BB" w14:textId="77777777">
      <w:pPr>
        <w:ind w:firstLine="560" w:firstLineChars="200"/>
        <w:rPr>
          <w:rFonts w:ascii="仿宋" w:eastAsia="仿宋" w:hAnsi="仿宋"/>
          <w:sz w:val="28"/>
        </w:rPr>
      </w:pPr>
      <w:r w:rsidRPr="006921BB">
        <w:rPr>
          <w:rFonts w:ascii="仿宋" w:eastAsia="仿宋" w:hAnsi="仿宋"/>
          <w:sz w:val="28"/>
        </w:rPr>
        <w:t xml:space="preserve"> 公司主营业务涵盖XXX产品的全产业链，包括从研发、制造到销售的全方位服务。</w:t>
      </w:r>
    </w:p>
    <w:p w:rsidR="006921BB" w:rsidRPr="006921BB" w:rsidP="006921BB" w14:paraId="0392B35C" w14:textId="77777777">
      <w:pPr>
        <w:ind w:firstLine="560" w:firstLineChars="200"/>
        <w:rPr>
          <w:rFonts w:ascii="仿宋" w:eastAsia="仿宋" w:hAnsi="仿宋"/>
          <w:sz w:val="28"/>
        </w:rPr>
      </w:pPr>
      <w:r w:rsidRPr="006921BB">
        <w:rPr>
          <w:rFonts w:ascii="仿宋" w:eastAsia="仿宋" w:hAnsi="仿宋"/>
          <w:sz w:val="28"/>
        </w:rPr>
        <w:t xml:space="preserve">5. 企业规模： </w:t>
      </w:r>
    </w:p>
    <w:p w:rsidR="006921BB" w:rsidRPr="006921BB" w:rsidP="006921BB" w14:paraId="0C582256" w14:textId="77777777">
      <w:pPr>
        <w:ind w:firstLine="560" w:firstLineChars="200"/>
        <w:rPr>
          <w:rFonts w:ascii="仿宋" w:eastAsia="仿宋" w:hAnsi="仿宋"/>
          <w:sz w:val="28"/>
        </w:rPr>
      </w:pPr>
      <w:r w:rsidRPr="006921BB">
        <w:rPr>
          <w:rFonts w:ascii="仿宋" w:eastAsia="仿宋" w:hAnsi="仿宋"/>
          <w:sz w:val="28"/>
        </w:rPr>
        <w:t xml:space="preserve">   公司规模庞大，员工总数达XX人，其中技术研发人员占公司总人数的XX%。这确保了在品牌汽车项目实施中有足够的专业人才支持。</w:t>
      </w:r>
    </w:p>
    <w:p w:rsidR="006921BB" w:rsidRPr="006921BB" w:rsidP="006921BB" w14:paraId="5FFBF4E7" w14:textId="77777777">
      <w:pPr>
        <w:ind w:firstLine="560" w:firstLineChars="200"/>
        <w:rPr>
          <w:rFonts w:ascii="仿宋" w:eastAsia="仿宋" w:hAnsi="仿宋"/>
          <w:sz w:val="28"/>
        </w:rPr>
      </w:pPr>
      <w:r w:rsidRPr="006921BB">
        <w:rPr>
          <w:rFonts w:ascii="仿宋" w:eastAsia="仿宋" w:hAnsi="仿宋"/>
          <w:sz w:val="28"/>
        </w:rPr>
        <w:t xml:space="preserve">6. 地理位置： </w:t>
      </w:r>
    </w:p>
    <w:p w:rsidR="006921BB" w:rsidRPr="006921BB" w:rsidP="006921BB" w14:paraId="74D1BE95" w14:textId="77777777">
      <w:pPr>
        <w:ind w:firstLine="560" w:firstLineChars="200"/>
        <w:rPr>
          <w:rFonts w:ascii="仿宋" w:eastAsia="仿宋" w:hAnsi="仿宋"/>
          <w:sz w:val="28"/>
        </w:rPr>
      </w:pPr>
      <w:r w:rsidRPr="006921BB">
        <w:rPr>
          <w:rFonts w:ascii="仿宋" w:eastAsia="仿宋" w:hAnsi="仿宋"/>
          <w:sz w:val="28"/>
        </w:rPr>
        <w:t xml:space="preserve">   公司总部位于某某工业园区，占地面积达XX平方米，拥有现代化的生产基地和研发中心，地理位置优越，为品牌汽车项目提供了便利的交通和资源条件。</w:t>
      </w:r>
    </w:p>
    <w:p w:rsidR="006921BB" w:rsidRPr="006921BB" w:rsidP="006921BB" w14:paraId="08D426A2" w14:textId="77777777">
      <w:pPr>
        <w:ind w:firstLine="560" w:firstLineChars="200"/>
        <w:rPr>
          <w:rFonts w:ascii="仿宋" w:eastAsia="仿宋" w:hAnsi="仿宋"/>
          <w:sz w:val="28"/>
        </w:rPr>
      </w:pPr>
      <w:r w:rsidRPr="006921BB">
        <w:rPr>
          <w:rFonts w:ascii="仿宋" w:eastAsia="仿宋" w:hAnsi="仿宋"/>
          <w:sz w:val="28"/>
        </w:rPr>
        <w:t xml:space="preserve">7. 管理体系： </w:t>
      </w:r>
    </w:p>
    <w:p w:rsidR="006921BB" w:rsidRPr="006921BB" w:rsidP="006921BB" w14:paraId="5D7AADBB" w14:textId="77777777">
      <w:pPr>
        <w:ind w:firstLine="560" w:firstLineChars="200"/>
        <w:rPr>
          <w:rFonts w:ascii="仿宋" w:eastAsia="仿宋" w:hAnsi="仿宋"/>
          <w:sz w:val="28"/>
        </w:rPr>
      </w:pPr>
      <w:r w:rsidRPr="006921BB">
        <w:rPr>
          <w:rFonts w:ascii="仿宋" w:eastAsia="仿宋" w:hAnsi="仿宋"/>
          <w:sz w:val="28"/>
        </w:rPr>
        <w:t xml:space="preserve">   公司高度重视质量、环境和职业健康安全管理，通过ISO9001、ISO14001和OHSAS18001认证体系，确保产品质量和生产过程的规范化，为品牌汽车项目的可持续发展奠定了基础。</w:t>
      </w:r>
    </w:p>
    <w:p w:rsidR="006921BB" w:rsidRPr="006921BB" w:rsidP="006921BB" w14:paraId="78B411FD" w14:textId="77777777">
      <w:pPr>
        <w:ind w:firstLine="560" w:firstLineChars="200"/>
        <w:rPr>
          <w:rFonts w:ascii="仿宋" w:eastAsia="仿宋" w:hAnsi="仿宋"/>
          <w:sz w:val="28"/>
        </w:rPr>
      </w:pPr>
      <w:r w:rsidRPr="006921BB">
        <w:rPr>
          <w:rFonts w:ascii="仿宋" w:eastAsia="仿宋" w:hAnsi="仿宋"/>
          <w:sz w:val="28"/>
        </w:rPr>
        <w:t>8. 技术实力</w:t>
      </w:r>
      <w:r w:rsidRPr="006921BB">
        <w:rPr>
          <w:rFonts w:ascii="仿宋" w:eastAsia="仿宋" w:hAnsi="仿宋" w:hint="eastAsia"/>
          <w:sz w:val="28"/>
        </w:rPr>
        <w:t>：</w:t>
      </w:r>
      <w:r w:rsidRPr="006921BB">
        <w:rPr>
          <w:rFonts w:ascii="仿宋" w:eastAsia="仿宋" w:hAnsi="仿宋"/>
          <w:sz w:val="28"/>
        </w:rPr>
        <w:t xml:space="preserve"> </w:t>
      </w:r>
    </w:p>
    <w:p w:rsidR="006921BB" w:rsidRPr="006921BB" w:rsidP="006921BB" w14:paraId="70DE5DD5" w14:textId="77777777">
      <w:pPr>
        <w:ind w:firstLine="560" w:firstLineChars="200"/>
        <w:rPr>
          <w:rFonts w:ascii="仿宋" w:eastAsia="仿宋" w:hAnsi="仿宋"/>
          <w:sz w:val="28"/>
        </w:rPr>
      </w:pPr>
      <w:r w:rsidRPr="006921BB">
        <w:rPr>
          <w:rFonts w:ascii="仿宋" w:eastAsia="仿宋" w:hAnsi="仿宋"/>
          <w:sz w:val="28"/>
        </w:rPr>
        <w:t xml:space="preserve">   公司拥有强大的技术研发团队，与多所高校和科研机构建立了紧密的合作关系。多项专利技术和自主知识产权的持有为公司提供了技术创新的动力，为品牌汽车项目提供了坚实的技术支持。</w:t>
      </w:r>
    </w:p>
    <w:p w:rsidR="006921BB" w:rsidRPr="006921BB" w:rsidP="006921BB" w14:paraId="50D032E0" w14:textId="77777777">
      <w:pPr>
        <w:ind w:firstLine="560" w:firstLineChars="200"/>
        <w:rPr>
          <w:rFonts w:ascii="仿宋" w:eastAsia="仿宋" w:hAnsi="仿宋"/>
          <w:sz w:val="28"/>
        </w:rPr>
      </w:pPr>
      <w:r w:rsidRPr="006921BB">
        <w:rPr>
          <w:rFonts w:ascii="仿宋" w:eastAsia="仿宋" w:hAnsi="仿宋"/>
          <w:sz w:val="28"/>
        </w:rPr>
        <w:t xml:space="preserve">9. 市场地位： </w:t>
      </w:r>
    </w:p>
    <w:p w:rsidR="006921BB" w:rsidRPr="006921BB" w:rsidP="006921BB" w14:paraId="53D9604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921BB">
        <w:rPr>
          <w:rFonts w:ascii="仿宋" w:eastAsia="仿宋" w:hAnsi="仿宋"/>
          <w:sz w:val="28"/>
        </w:rPr>
        <w:t xml:space="preserve">   经过多年的发展，公司已成为国内XXX行业的知名品牌。产品畅销全国，并在海外多个国家和地区建立了稳固的市场地位。公司在市场上享有较高的知名度和美誉度，为品牌汽车项目的成功实施提供了有力的市场支持。</w:t>
      </w:r>
    </w:p>
    <w:p w:rsidR="006921BB" w:rsidRPr="006921BB" w:rsidP="006921BB" w14:paraId="03323525" w14:textId="77777777">
      <w:pPr>
        <w:ind w:firstLine="560" w:firstLineChars="200"/>
        <w:rPr>
          <w:rFonts w:ascii="仿宋" w:eastAsia="仿宋" w:hAnsi="仿宋"/>
          <w:sz w:val="28"/>
        </w:rPr>
      </w:pPr>
      <w:r w:rsidRPr="006921BB">
        <w:rPr>
          <w:rFonts w:ascii="仿宋" w:eastAsia="仿宋" w:hAnsi="仿宋"/>
          <w:sz w:val="28"/>
        </w:rPr>
        <w:t xml:space="preserve">10. 企业文化： </w:t>
      </w:r>
    </w:p>
    <w:p w:rsidR="006921BB" w:rsidP="006921BB" w14:paraId="61CFFC17" w14:textId="45BE8EEE">
      <w:pPr>
        <w:ind w:firstLine="560" w:firstLineChars="200"/>
        <w:rPr>
          <w:rFonts w:ascii="仿宋" w:eastAsia="仿宋" w:hAnsi="仿宋"/>
          <w:sz w:val="28"/>
        </w:rPr>
      </w:pPr>
      <w:r w:rsidRPr="006921BB">
        <w:rPr>
          <w:rFonts w:ascii="仿宋" w:eastAsia="仿宋" w:hAnsi="仿宋"/>
          <w:sz w:val="28"/>
        </w:rPr>
        <w:t xml:space="preserve">    公司秉承“创新、质量、服务”的企业宗旨，坚持“以人为本、科技领先、市场导向”的</w:t>
      </w:r>
      <w:r w:rsidRPr="006921BB">
        <w:rPr>
          <w:rFonts w:ascii="仿宋" w:eastAsia="仿宋" w:hAnsi="仿宋" w:hint="eastAsia"/>
          <w:sz w:val="28"/>
        </w:rPr>
        <w:t>经营理念。致力于为客户提供高品质、个性化的</w:t>
      </w:r>
      <w:r w:rsidRPr="006921BB">
        <w:rPr>
          <w:rFonts w:ascii="仿宋" w:eastAsia="仿宋" w:hAnsi="仿宋"/>
          <w:sz w:val="28"/>
        </w:rPr>
        <w:t>XXX产品和服务。通过持续创新和改进，公司不断提升核心竞争力，实现了可持续发展的目标。</w:t>
      </w:r>
    </w:p>
    <w:p w:rsidR="006921BB" w:rsidP="006921BB" w14:paraId="13B262EA" w14:textId="3D896142">
      <w:pPr>
        <w:pStyle w:val="Heading2"/>
      </w:pPr>
      <w:bookmarkStart w:id="3" w:name="_Toc154151314"/>
      <w:r w:rsidRPr="006921BB">
        <w:t>(二)、公司经济效益分析</w:t>
      </w:r>
      <w:bookmarkEnd w:id="3"/>
    </w:p>
    <w:p w:rsidR="006921BB" w:rsidRPr="006921BB" w:rsidP="006921BB" w14:paraId="61FE0935" w14:textId="77777777">
      <w:pPr>
        <w:ind w:firstLine="560" w:firstLineChars="200"/>
        <w:rPr>
          <w:rFonts w:ascii="仿宋" w:eastAsia="仿宋" w:hAnsi="仿宋"/>
          <w:sz w:val="28"/>
        </w:rPr>
      </w:pPr>
      <w:r w:rsidRPr="006921BB">
        <w:rPr>
          <w:rFonts w:ascii="仿宋" w:eastAsia="仿宋" w:hAnsi="仿宋" w:hint="eastAsia"/>
          <w:sz w:val="28"/>
        </w:rPr>
        <w:t>一、收入分析</w:t>
      </w:r>
    </w:p>
    <w:p w:rsidR="006921BB" w:rsidRPr="006921BB" w:rsidP="006921BB" w14:paraId="40ED7FF0" w14:textId="77777777">
      <w:pPr>
        <w:ind w:firstLine="560" w:firstLineChars="200"/>
        <w:rPr>
          <w:rFonts w:ascii="仿宋" w:eastAsia="仿宋" w:hAnsi="仿宋"/>
          <w:sz w:val="28"/>
        </w:rPr>
      </w:pPr>
      <w:r w:rsidRPr="006921BB">
        <w:rPr>
          <w:rFonts w:ascii="仿宋" w:eastAsia="仿宋" w:hAnsi="仿宋"/>
          <w:sz w:val="28"/>
        </w:rPr>
        <w:t>1. 主营业务收入：金额达到XX万元，显示公司在家电销售领域的强劲表现。</w:t>
      </w:r>
    </w:p>
    <w:p w:rsidR="006921BB" w:rsidRPr="006921BB" w:rsidP="006921BB" w14:paraId="49C9E7B8" w14:textId="77777777">
      <w:pPr>
        <w:ind w:firstLine="560" w:firstLineChars="200"/>
        <w:rPr>
          <w:rFonts w:ascii="仿宋" w:eastAsia="仿宋" w:hAnsi="仿宋"/>
          <w:sz w:val="28"/>
        </w:rPr>
      </w:pPr>
      <w:r w:rsidRPr="006921BB">
        <w:rPr>
          <w:rFonts w:ascii="仿宋" w:eastAsia="仿宋" w:hAnsi="仿宋"/>
          <w:sz w:val="28"/>
        </w:rPr>
        <w:t>2. 其他业务收入：金额约为XX万元，虽然占比较小，但也证明了公司多元化的收入来源。</w:t>
      </w:r>
    </w:p>
    <w:p w:rsidR="006921BB" w:rsidRPr="006921BB" w:rsidP="006921BB" w14:paraId="18976068" w14:textId="77777777">
      <w:pPr>
        <w:ind w:firstLine="560" w:firstLineChars="200"/>
        <w:rPr>
          <w:rFonts w:ascii="仿宋" w:eastAsia="仿宋" w:hAnsi="仿宋"/>
          <w:sz w:val="28"/>
        </w:rPr>
      </w:pPr>
      <w:r w:rsidRPr="006921BB">
        <w:rPr>
          <w:rFonts w:ascii="仿宋" w:eastAsia="仿宋" w:hAnsi="仿宋" w:hint="eastAsia"/>
          <w:sz w:val="28"/>
        </w:rPr>
        <w:t>二、成本分析</w:t>
      </w:r>
    </w:p>
    <w:p w:rsidR="006921BB" w:rsidRPr="006921BB" w:rsidP="006921BB" w14:paraId="5A3AE023" w14:textId="77777777">
      <w:pPr>
        <w:ind w:firstLine="560" w:firstLineChars="200"/>
        <w:rPr>
          <w:rFonts w:ascii="仿宋" w:eastAsia="仿宋" w:hAnsi="仿宋"/>
          <w:sz w:val="28"/>
        </w:rPr>
      </w:pPr>
      <w:r w:rsidRPr="006921BB">
        <w:rPr>
          <w:rFonts w:ascii="仿宋" w:eastAsia="仿宋" w:hAnsi="仿宋"/>
          <w:sz w:val="28"/>
        </w:rPr>
        <w:t>1. 直接材料成本：金额约为XX万元，占据了公司总成本的较大部分。</w:t>
      </w:r>
    </w:p>
    <w:p w:rsidR="006921BB" w:rsidRPr="006921BB" w:rsidP="006921BB" w14:paraId="0FADEA76" w14:textId="77777777">
      <w:pPr>
        <w:ind w:firstLine="560" w:firstLineChars="200"/>
        <w:rPr>
          <w:rFonts w:ascii="仿宋" w:eastAsia="仿宋" w:hAnsi="仿宋"/>
          <w:sz w:val="28"/>
        </w:rPr>
      </w:pPr>
      <w:r w:rsidRPr="006921BB">
        <w:rPr>
          <w:rFonts w:ascii="仿宋" w:eastAsia="仿宋" w:hAnsi="仿宋"/>
          <w:sz w:val="28"/>
        </w:rPr>
        <w:t>2. 直接人工成本：金额达到XX万元，表明公司对员工的投入和重视。</w:t>
      </w:r>
    </w:p>
    <w:p w:rsidR="006921BB" w:rsidRPr="006921BB" w:rsidP="006921BB" w14:paraId="46512F5C" w14:textId="77777777">
      <w:pPr>
        <w:ind w:firstLine="560" w:firstLineChars="200"/>
        <w:rPr>
          <w:rFonts w:ascii="仿宋" w:eastAsia="仿宋" w:hAnsi="仿宋"/>
          <w:sz w:val="28"/>
        </w:rPr>
      </w:pPr>
      <w:r w:rsidRPr="006921BB">
        <w:rPr>
          <w:rFonts w:ascii="仿宋" w:eastAsia="仿宋" w:hAnsi="仿宋"/>
          <w:sz w:val="28"/>
        </w:rPr>
        <w:t>3. 制造费用：总计XX万元，反映了公司生产过程中的固定和变动成本。</w:t>
      </w:r>
    </w:p>
    <w:p w:rsidR="006921BB" w:rsidRPr="006921BB" w:rsidP="006921BB" w14:paraId="2686A7C4" w14:textId="77777777">
      <w:pPr>
        <w:ind w:firstLine="560" w:firstLineChars="200"/>
        <w:rPr>
          <w:rFonts w:ascii="仿宋" w:eastAsia="仿宋" w:hAnsi="仿宋"/>
          <w:sz w:val="28"/>
        </w:rPr>
      </w:pPr>
      <w:r w:rsidRPr="006921BB">
        <w:rPr>
          <w:rFonts w:ascii="仿宋" w:eastAsia="仿宋" w:hAnsi="仿宋" w:hint="eastAsia"/>
          <w:sz w:val="28"/>
        </w:rPr>
        <w:t>三、利润分析</w:t>
      </w:r>
    </w:p>
    <w:p w:rsidR="006921BB" w:rsidRPr="006921BB" w:rsidP="006921BB" w14:paraId="7DE2828E" w14:textId="77777777">
      <w:pPr>
        <w:ind w:firstLine="560" w:firstLineChars="200"/>
        <w:rPr>
          <w:rFonts w:ascii="仿宋" w:eastAsia="仿宋" w:hAnsi="仿宋"/>
          <w:sz w:val="28"/>
        </w:rPr>
      </w:pPr>
      <w:r w:rsidRPr="006921BB">
        <w:rPr>
          <w:rFonts w:ascii="仿宋" w:eastAsia="仿宋" w:hAnsi="仿宋"/>
          <w:sz w:val="28"/>
        </w:rPr>
        <w:t>1. 毛利润：金额约为XX万元，显示公司盈利能力强劲。</w:t>
      </w:r>
    </w:p>
    <w:p w:rsidR="006921BB" w:rsidRPr="006921BB" w:rsidP="006921BB" w14:paraId="74F5C49E"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921BB">
        <w:rPr>
          <w:rFonts w:ascii="仿宋" w:eastAsia="仿宋" w:hAnsi="仿宋"/>
          <w:sz w:val="28"/>
        </w:rPr>
        <w:t>2. 净利润：金额达到XX万元，扣除各项费用和</w:t>
      </w:r>
    </w:p>
    <w:p w:rsidR="006921BB" w:rsidRPr="006921BB" w:rsidP="006921BB" w14:textId="77777777">
      <w:pPr>
        <w:ind w:firstLine="560" w:firstLineChars="200"/>
        <w:rPr>
          <w:rFonts w:ascii="仿宋" w:eastAsia="仿宋" w:hAnsi="仿宋"/>
          <w:sz w:val="28"/>
        </w:rPr>
      </w:pPr>
      <w:r w:rsidRPr="006921BB">
        <w:rPr>
          <w:rFonts w:ascii="仿宋" w:eastAsia="仿宋" w:hAnsi="仿宋" w:hint="eastAsia"/>
          <w:sz w:val="28"/>
        </w:rPr>
        <w:t>税费后，仍保持较高利润水平。</w:t>
      </w:r>
    </w:p>
    <w:p w:rsidR="006921BB" w:rsidRPr="006921BB" w:rsidP="006921BB" w14:paraId="086A2027" w14:textId="77777777">
      <w:pPr>
        <w:ind w:firstLine="560" w:firstLineChars="200"/>
        <w:rPr>
          <w:rFonts w:ascii="仿宋" w:eastAsia="仿宋" w:hAnsi="仿宋"/>
          <w:sz w:val="28"/>
        </w:rPr>
      </w:pPr>
      <w:r w:rsidRPr="006921BB">
        <w:rPr>
          <w:rFonts w:ascii="仿宋" w:eastAsia="仿宋" w:hAnsi="仿宋" w:hint="eastAsia"/>
          <w:sz w:val="28"/>
        </w:rPr>
        <w:t>四、投资回报率分析</w:t>
      </w:r>
    </w:p>
    <w:p w:rsidR="006921BB" w:rsidRPr="006921BB" w:rsidP="006921BB" w14:paraId="052F795C" w14:textId="77777777">
      <w:pPr>
        <w:ind w:firstLine="560" w:firstLineChars="200"/>
        <w:rPr>
          <w:rFonts w:ascii="仿宋" w:eastAsia="仿宋" w:hAnsi="仿宋"/>
          <w:sz w:val="28"/>
        </w:rPr>
      </w:pPr>
      <w:r w:rsidRPr="006921BB">
        <w:rPr>
          <w:rFonts w:ascii="仿宋" w:eastAsia="仿宋" w:hAnsi="仿宋"/>
          <w:sz w:val="28"/>
        </w:rPr>
        <w:t>1. 总资产回报率：以XX万元的总资产为基础，回报率稳定且较高。</w:t>
      </w:r>
    </w:p>
    <w:p w:rsidR="006921BB" w:rsidRPr="006921BB" w:rsidP="006921BB" w14:paraId="492A46B5" w14:textId="77777777">
      <w:pPr>
        <w:ind w:firstLine="560" w:firstLineChars="200"/>
        <w:rPr>
          <w:rFonts w:ascii="仿宋" w:eastAsia="仿宋" w:hAnsi="仿宋"/>
          <w:sz w:val="28"/>
        </w:rPr>
      </w:pPr>
      <w:r w:rsidRPr="006921BB">
        <w:rPr>
          <w:rFonts w:ascii="仿宋" w:eastAsia="仿宋" w:hAnsi="仿宋"/>
          <w:sz w:val="28"/>
        </w:rPr>
        <w:t>2. 净资产回报率：基于XX万元的净资产，回报率表现良好，证明公司资本运营效率高。</w:t>
      </w:r>
    </w:p>
    <w:p w:rsidR="006921BB" w:rsidRPr="006921BB" w:rsidP="006921BB" w14:paraId="0C28C9C1" w14:textId="77777777">
      <w:pPr>
        <w:ind w:firstLine="560" w:firstLineChars="200"/>
        <w:rPr>
          <w:rFonts w:ascii="仿宋" w:eastAsia="仿宋" w:hAnsi="仿宋"/>
          <w:sz w:val="28"/>
        </w:rPr>
      </w:pPr>
      <w:r w:rsidRPr="006921BB">
        <w:rPr>
          <w:rFonts w:ascii="仿宋" w:eastAsia="仿宋" w:hAnsi="仿宋" w:hint="eastAsia"/>
          <w:sz w:val="28"/>
        </w:rPr>
        <w:t>五、现金流分析</w:t>
      </w:r>
    </w:p>
    <w:p w:rsidR="006921BB" w:rsidRPr="006921BB" w:rsidP="006921BB" w14:paraId="47581A3E" w14:textId="77777777">
      <w:pPr>
        <w:ind w:firstLine="560" w:firstLineChars="200"/>
        <w:rPr>
          <w:rFonts w:ascii="仿宋" w:eastAsia="仿宋" w:hAnsi="仿宋"/>
          <w:sz w:val="28"/>
        </w:rPr>
      </w:pPr>
      <w:r w:rsidRPr="006921BB">
        <w:rPr>
          <w:rFonts w:ascii="仿宋" w:eastAsia="仿宋" w:hAnsi="仿宋"/>
          <w:sz w:val="28"/>
        </w:rPr>
        <w:t>1. 经营活动现金流：净流入金额约XX万元，表明公司日常运营健康。</w:t>
      </w:r>
    </w:p>
    <w:p w:rsidR="006921BB" w:rsidRPr="006921BB" w:rsidP="006921BB" w14:paraId="2F9D2DD0" w14:textId="77777777">
      <w:pPr>
        <w:ind w:firstLine="560" w:firstLineChars="200"/>
        <w:rPr>
          <w:rFonts w:ascii="仿宋" w:eastAsia="仿宋" w:hAnsi="仿宋"/>
          <w:sz w:val="28"/>
        </w:rPr>
      </w:pPr>
      <w:r w:rsidRPr="006921BB">
        <w:rPr>
          <w:rFonts w:ascii="仿宋" w:eastAsia="仿宋" w:hAnsi="仿宋"/>
          <w:sz w:val="28"/>
        </w:rPr>
        <w:t>2. 投资活动现金流：净流出金额为XX万元，反映公司在扩展和升级方面的积极投入。</w:t>
      </w:r>
    </w:p>
    <w:p w:rsidR="006921BB" w:rsidRPr="006921BB" w:rsidP="006921BB" w14:paraId="01F80CEA" w14:textId="77777777">
      <w:pPr>
        <w:ind w:firstLine="560" w:firstLineChars="200"/>
        <w:rPr>
          <w:rFonts w:ascii="仿宋" w:eastAsia="仿宋" w:hAnsi="仿宋"/>
          <w:sz w:val="28"/>
        </w:rPr>
      </w:pPr>
      <w:r w:rsidRPr="006921BB">
        <w:rPr>
          <w:rFonts w:ascii="仿宋" w:eastAsia="仿宋" w:hAnsi="仿宋"/>
          <w:sz w:val="28"/>
        </w:rPr>
        <w:t>3. 筹资活动现金流：净流入/流出金额为XX万元，体现了公司的融资策略和债务管理能力。</w:t>
      </w:r>
    </w:p>
    <w:p w:rsidR="006921BB" w:rsidRPr="006921BB" w:rsidP="006921BB" w14:paraId="7B1A0D2F" w14:textId="77777777">
      <w:pPr>
        <w:ind w:firstLine="560" w:firstLineChars="200"/>
        <w:rPr>
          <w:rFonts w:ascii="仿宋" w:eastAsia="仿宋" w:hAnsi="仿宋"/>
          <w:sz w:val="28"/>
        </w:rPr>
      </w:pPr>
      <w:r w:rsidRPr="006921BB">
        <w:rPr>
          <w:rFonts w:ascii="仿宋" w:eastAsia="仿宋" w:hAnsi="仿宋" w:hint="eastAsia"/>
          <w:sz w:val="28"/>
        </w:rPr>
        <w:t>六、总结与展望</w:t>
      </w:r>
    </w:p>
    <w:p w:rsidR="006921BB" w:rsidP="006921BB" w14:paraId="6C22962F" w14:textId="7E9925C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921BB">
        <w:rPr>
          <w:rFonts w:ascii="仿宋" w:eastAsia="仿宋" w:hAnsi="仿宋" w:hint="eastAsia"/>
          <w:sz w:val="28"/>
        </w:rPr>
        <w:t>公司经济效益总体表现稳定，收入、利润和投资回报率均达到较高水平。未来，公司将继续关注市场动态，加强成本控制和财务管理，以确保持续、健康的经济效益。同时，通过拓展市场、增加研发投入等方式，寻求更大的发展空间和竞争优势。</w:t>
      </w:r>
    </w:p>
    <w:p w:rsidR="006921BB" w:rsidP="006921BB" w14:paraId="6F1CECBA" w14:textId="43B29F98">
      <w:pPr>
        <w:pStyle w:val="Heading1"/>
        <w:rPr>
          <w:rFonts w:hint="eastAsia"/>
        </w:rPr>
      </w:pPr>
      <w:bookmarkStart w:id="4" w:name="_Toc154151315"/>
      <w:r w:rsidRPr="006921BB">
        <w:rPr>
          <w:rFonts w:hint="eastAsia"/>
        </w:rPr>
        <w:t>二、项目环境分析</w:t>
      </w:r>
      <w:bookmarkEnd w:id="4"/>
    </w:p>
    <w:p w:rsidR="006921BB" w:rsidP="006921BB" w14:paraId="68D8E17F" w14:textId="634FC497">
      <w:pPr>
        <w:pStyle w:val="Heading2"/>
      </w:pPr>
      <w:bookmarkStart w:id="5" w:name="_Toc154151316"/>
      <w:r w:rsidRPr="006921BB">
        <w:t>(一)、建设区域环境质量现状</w:t>
      </w:r>
      <w:bookmarkEnd w:id="5"/>
    </w:p>
    <w:p w:rsidR="006921BB" w:rsidRPr="006921BB" w:rsidP="006921BB" w14:paraId="08F2020A" w14:textId="77777777">
      <w:pPr>
        <w:ind w:firstLine="560" w:firstLineChars="200"/>
        <w:rPr>
          <w:rFonts w:ascii="仿宋" w:eastAsia="仿宋" w:hAnsi="仿宋"/>
          <w:sz w:val="28"/>
        </w:rPr>
      </w:pPr>
      <w:r w:rsidRPr="006921BB">
        <w:rPr>
          <w:rFonts w:ascii="仿宋" w:eastAsia="仿宋" w:hAnsi="仿宋"/>
          <w:sz w:val="28"/>
        </w:rPr>
        <w:t>1. 地理位置：</w:t>
      </w:r>
    </w:p>
    <w:p w:rsidR="006921BB" w:rsidRPr="006921BB" w:rsidP="006921BB" w14:paraId="3A577C33" w14:textId="77777777">
      <w:pPr>
        <w:ind w:firstLine="560" w:firstLineChars="200"/>
        <w:rPr>
          <w:rFonts w:ascii="仿宋" w:eastAsia="仿宋" w:hAnsi="仿宋"/>
          <w:sz w:val="28"/>
        </w:rPr>
      </w:pPr>
      <w:r w:rsidRPr="006921BB">
        <w:rPr>
          <w:rFonts w:ascii="仿宋" w:eastAsia="仿宋" w:hAnsi="仿宋"/>
          <w:sz w:val="28"/>
        </w:rPr>
        <w:t xml:space="preserve">   交通便利性： 考虑选址地点是否靠近主干道、交通枢纽，以确保原材料和成品的顺畅运输。</w:t>
      </w:r>
    </w:p>
    <w:p w:rsidR="006921BB" w:rsidRPr="006921BB" w:rsidP="006921BB" w14:paraId="62554E29" w14:textId="77777777">
      <w:pPr>
        <w:ind w:firstLine="560" w:firstLineChars="200"/>
        <w:rPr>
          <w:rFonts w:ascii="仿宋" w:eastAsia="仿宋" w:hAnsi="仿宋"/>
          <w:sz w:val="28"/>
        </w:rPr>
      </w:pPr>
      <w:r w:rsidRPr="006921BB">
        <w:rPr>
          <w:rFonts w:ascii="仿宋" w:eastAsia="仿宋" w:hAnsi="仿宋"/>
          <w:sz w:val="28"/>
        </w:rPr>
        <w:t xml:space="preserve">   地理接近性： 考虑选址地点与关键市场、供应商和合作伙伴的地理接近性。</w:t>
      </w:r>
    </w:p>
    <w:p w:rsidR="006921BB" w:rsidRPr="006921BB" w:rsidP="006921BB" w14:paraId="25535676" w14:textId="77777777">
      <w:pPr>
        <w:ind w:firstLine="560" w:firstLineChars="200"/>
        <w:rPr>
          <w:rFonts w:ascii="仿宋" w:eastAsia="仿宋" w:hAnsi="仿宋"/>
          <w:sz w:val="28"/>
        </w:rPr>
      </w:pPr>
      <w:r w:rsidRPr="006921BB">
        <w:rPr>
          <w:rFonts w:ascii="仿宋" w:eastAsia="仿宋" w:hAnsi="仿宋"/>
          <w:sz w:val="28"/>
        </w:rPr>
        <w:t>2. 通讯便捷性：</w:t>
      </w:r>
    </w:p>
    <w:p w:rsidR="006921BB" w:rsidRPr="006921BB" w:rsidP="006921BB" w14:paraId="79148530" w14:textId="77777777">
      <w:pPr>
        <w:ind w:firstLine="560" w:firstLineChars="200"/>
        <w:rPr>
          <w:rFonts w:ascii="仿宋" w:eastAsia="仿宋" w:hAnsi="仿宋"/>
          <w:sz w:val="28"/>
        </w:rPr>
      </w:pPr>
      <w:r w:rsidRPr="006921BB">
        <w:rPr>
          <w:rFonts w:ascii="仿宋" w:eastAsia="仿宋" w:hAnsi="仿宋"/>
          <w:sz w:val="28"/>
        </w:rPr>
        <w:t xml:space="preserve">   网络覆盖和通讯设施： 确保选址地点拥有良好的网络覆盖和通讯设施，以支持品牌汽车项目的信息流畅传递和管理。</w:t>
      </w:r>
    </w:p>
    <w:p w:rsidR="006921BB" w:rsidRPr="006921BB" w:rsidP="006921BB" w14:paraId="5F5A0A00" w14:textId="77777777">
      <w:pPr>
        <w:ind w:firstLine="560" w:firstLineChars="200"/>
        <w:rPr>
          <w:rFonts w:ascii="仿宋" w:eastAsia="仿宋" w:hAnsi="仿宋"/>
          <w:sz w:val="28"/>
        </w:rPr>
      </w:pPr>
      <w:r w:rsidRPr="006921BB">
        <w:rPr>
          <w:rFonts w:ascii="仿宋" w:eastAsia="仿宋" w:hAnsi="仿宋"/>
          <w:sz w:val="28"/>
        </w:rPr>
        <w:t>3. 用地条件：</w:t>
      </w:r>
    </w:p>
    <w:p w:rsidR="006921BB" w:rsidRPr="006921BB" w:rsidP="006921BB" w14:paraId="27B0EFC8" w14:textId="77777777">
      <w:pPr>
        <w:ind w:firstLine="560" w:firstLineChars="200"/>
        <w:rPr>
          <w:rFonts w:ascii="仿宋" w:eastAsia="仿宋" w:hAnsi="仿宋"/>
          <w:sz w:val="28"/>
        </w:rPr>
      </w:pPr>
      <w:r w:rsidRPr="006921BB">
        <w:rPr>
          <w:rFonts w:ascii="仿宋" w:eastAsia="仿宋" w:hAnsi="仿宋"/>
          <w:sz w:val="28"/>
        </w:rPr>
        <w:t xml:space="preserve">   土地适用性： 评估土地是否适合品牌汽车项目的一、建设区域环境质量现状</w:t>
      </w:r>
    </w:p>
    <w:p w:rsidR="006921BB" w:rsidRPr="006921BB" w:rsidP="006921BB" w14:paraId="4FE95863" w14:textId="77777777">
      <w:pPr>
        <w:ind w:firstLine="560" w:firstLineChars="200"/>
        <w:rPr>
          <w:rFonts w:ascii="仿宋" w:eastAsia="仿宋" w:hAnsi="仿宋"/>
          <w:sz w:val="28"/>
        </w:rPr>
      </w:pPr>
      <w:r w:rsidRPr="006921BB">
        <w:rPr>
          <w:rFonts w:ascii="仿宋" w:eastAsia="仿宋" w:hAnsi="仿宋" w:hint="eastAsia"/>
          <w:sz w:val="28"/>
        </w:rPr>
        <w:t>在建设区域环境质量现状评估中，我们深入调查了项目所在地的自然和人为环境状况，以全面了解其环境质量。以下是具体的评估结果：</w:t>
      </w:r>
    </w:p>
    <w:p w:rsidR="006921BB" w:rsidRPr="006921BB" w:rsidP="006921BB" w14:paraId="4030CFAB" w14:textId="77777777">
      <w:pPr>
        <w:ind w:firstLine="560" w:firstLineChars="200"/>
        <w:rPr>
          <w:rFonts w:ascii="仿宋" w:eastAsia="仿宋" w:hAnsi="仿宋"/>
          <w:sz w:val="28"/>
        </w:rPr>
      </w:pPr>
      <w:r w:rsidRPr="006921BB">
        <w:rPr>
          <w:rFonts w:ascii="仿宋" w:eastAsia="仿宋" w:hAnsi="仿宋"/>
          <w:sz w:val="28"/>
        </w:rPr>
        <w:t>1. 空气质量：</w:t>
      </w:r>
    </w:p>
    <w:p w:rsidR="006921BB" w:rsidRPr="006921BB" w:rsidP="006921BB" w14:paraId="0BD1A75D" w14:textId="77777777">
      <w:pPr>
        <w:ind w:firstLine="560" w:firstLineChars="200"/>
        <w:rPr>
          <w:rFonts w:ascii="仿宋" w:eastAsia="仿宋" w:hAnsi="仿宋"/>
          <w:sz w:val="28"/>
        </w:rPr>
      </w:pPr>
      <w:r w:rsidRPr="006921BB">
        <w:rPr>
          <w:rFonts w:ascii="仿宋" w:eastAsia="仿宋" w:hAnsi="仿宋"/>
          <w:sz w:val="28"/>
        </w:rPr>
        <w:t xml:space="preserve">   污染源分析： 通过对建设区域的工业、交通、生活等污染源的调查，确定了主要的空气污染来源。</w:t>
      </w:r>
    </w:p>
    <w:p w:rsidR="006921BB" w:rsidRPr="006921BB" w:rsidP="006921BB" w14:paraId="13D1300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921BB">
        <w:rPr>
          <w:rFonts w:ascii="仿宋" w:eastAsia="仿宋" w:hAnsi="仿宋"/>
          <w:sz w:val="28"/>
        </w:rPr>
        <w:t xml:space="preserve">  </w:t>
      </w:r>
      <w:r w:rsidRPr="006921BB">
        <w:rPr>
          <w:rFonts w:ascii="仿宋" w:eastAsia="仿宋" w:hAnsi="仿宋"/>
          <w:sz w:val="28"/>
        </w:rPr>
        <w:t xml:space="preserve"> 空气质量监测：</w:t>
      </w:r>
    </w:p>
    <w:p w:rsidR="006921BB" w:rsidRPr="006921BB" w:rsidP="006921BB" w14:textId="77777777">
      <w:pPr>
        <w:ind w:firstLine="560" w:firstLineChars="200"/>
        <w:rPr>
          <w:rFonts w:ascii="仿宋" w:eastAsia="仿宋" w:hAnsi="仿宋"/>
          <w:sz w:val="28"/>
        </w:rPr>
      </w:pPr>
      <w:r w:rsidRPr="006921BB">
        <w:rPr>
          <w:rFonts w:ascii="仿宋" w:eastAsia="仿宋" w:hAnsi="仿宋"/>
          <w:sz w:val="28"/>
        </w:rPr>
        <w:t xml:space="preserve"> 收集了近年来的空气质量监测数据，分析空气中颗粒物、二氧化硫、氮氧化物等污染物的浓度，确认了空气质量状况。</w:t>
      </w:r>
    </w:p>
    <w:p w:rsidR="006921BB" w:rsidRPr="006921BB" w:rsidP="006921BB" w14:paraId="2538803D" w14:textId="77777777">
      <w:pPr>
        <w:ind w:firstLine="560" w:firstLineChars="200"/>
        <w:rPr>
          <w:rFonts w:ascii="仿宋" w:eastAsia="仿宋" w:hAnsi="仿宋"/>
          <w:sz w:val="28"/>
        </w:rPr>
      </w:pPr>
      <w:r w:rsidRPr="006921BB">
        <w:rPr>
          <w:rFonts w:ascii="仿宋" w:eastAsia="仿宋" w:hAnsi="仿宋"/>
          <w:sz w:val="28"/>
        </w:rPr>
        <w:t>2. 水质状况：</w:t>
      </w:r>
    </w:p>
    <w:p w:rsidR="006921BB" w:rsidRPr="006921BB" w:rsidP="006921BB" w14:paraId="22AC596E" w14:textId="77777777">
      <w:pPr>
        <w:ind w:firstLine="560" w:firstLineChars="200"/>
        <w:rPr>
          <w:rFonts w:ascii="仿宋" w:eastAsia="仿宋" w:hAnsi="仿宋"/>
          <w:sz w:val="28"/>
        </w:rPr>
      </w:pPr>
      <w:r w:rsidRPr="006921BB">
        <w:rPr>
          <w:rFonts w:ascii="仿宋" w:eastAsia="仿宋" w:hAnsi="仿宋"/>
          <w:sz w:val="28"/>
        </w:rPr>
        <w:t xml:space="preserve">   水体分类与分布： 确定了建设区域内主要水体的类型和分布，包括河流、湖泊以及地下水系统。</w:t>
      </w:r>
    </w:p>
    <w:p w:rsidR="006921BB" w:rsidRPr="006921BB" w:rsidP="006921BB" w14:paraId="27DDECAE" w14:textId="77777777">
      <w:pPr>
        <w:ind w:firstLine="560" w:firstLineChars="200"/>
        <w:rPr>
          <w:rFonts w:ascii="仿宋" w:eastAsia="仿宋" w:hAnsi="仿宋"/>
          <w:sz w:val="28"/>
        </w:rPr>
      </w:pPr>
      <w:r w:rsidRPr="006921BB">
        <w:rPr>
          <w:rFonts w:ascii="仿宋" w:eastAsia="仿宋" w:hAnsi="仿宋"/>
          <w:sz w:val="28"/>
        </w:rPr>
        <w:t xml:space="preserve">   水质监测： 收集了相关水质监测数据，对水体的理化指标和污染物浓度进行分析，评估了水质的整体状况。</w:t>
      </w:r>
    </w:p>
    <w:p w:rsidR="006921BB" w:rsidRPr="006921BB" w:rsidP="006921BB" w14:paraId="7582646C" w14:textId="77777777">
      <w:pPr>
        <w:ind w:firstLine="560" w:firstLineChars="200"/>
        <w:rPr>
          <w:rFonts w:ascii="仿宋" w:eastAsia="仿宋" w:hAnsi="仿宋"/>
          <w:sz w:val="28"/>
        </w:rPr>
      </w:pPr>
      <w:r w:rsidRPr="006921BB">
        <w:rPr>
          <w:rFonts w:ascii="仿宋" w:eastAsia="仿宋" w:hAnsi="仿宋"/>
          <w:sz w:val="28"/>
        </w:rPr>
        <w:t>3. 土壤状况：</w:t>
      </w:r>
    </w:p>
    <w:p w:rsidR="006921BB" w:rsidRPr="006921BB" w:rsidP="006921BB" w14:paraId="37406298" w14:textId="77777777">
      <w:pPr>
        <w:ind w:firstLine="560" w:firstLineChars="200"/>
        <w:rPr>
          <w:rFonts w:ascii="仿宋" w:eastAsia="仿宋" w:hAnsi="仿宋"/>
          <w:sz w:val="28"/>
        </w:rPr>
      </w:pPr>
      <w:r w:rsidRPr="006921BB">
        <w:rPr>
          <w:rFonts w:ascii="仿宋" w:eastAsia="仿宋" w:hAnsi="仿宋"/>
          <w:sz w:val="28"/>
        </w:rPr>
        <w:t xml:space="preserve">   土壤类</w:t>
      </w:r>
      <w:r w:rsidRPr="006921BB">
        <w:rPr>
          <w:rFonts w:ascii="仿宋" w:eastAsia="仿宋" w:hAnsi="仿宋" w:hint="eastAsia"/>
          <w:sz w:val="28"/>
        </w:rPr>
        <w:t>型与质地：</w:t>
      </w:r>
      <w:r w:rsidRPr="006921BB">
        <w:rPr>
          <w:rFonts w:ascii="仿宋" w:eastAsia="仿宋" w:hAnsi="仿宋"/>
          <w:sz w:val="28"/>
        </w:rPr>
        <w:t xml:space="preserve"> 详细了解了建设区域内土壤的类型、分布情况，以及土壤的质地和结构。</w:t>
      </w:r>
    </w:p>
    <w:p w:rsidR="006921BB" w:rsidRPr="006921BB" w:rsidP="006921BB" w14:paraId="48ADE18B" w14:textId="77777777">
      <w:pPr>
        <w:ind w:firstLine="560" w:firstLineChars="200"/>
        <w:rPr>
          <w:rFonts w:ascii="仿宋" w:eastAsia="仿宋" w:hAnsi="仿宋"/>
          <w:sz w:val="28"/>
        </w:rPr>
      </w:pPr>
      <w:r w:rsidRPr="006921BB">
        <w:rPr>
          <w:rFonts w:ascii="仿宋" w:eastAsia="仿宋" w:hAnsi="仿宋"/>
          <w:sz w:val="28"/>
        </w:rPr>
        <w:t xml:space="preserve">   土壤污染调查： 进行了土壤污染调查，分析土壤中可能存在的有害物质，确定了土壤质量的现状。</w:t>
      </w:r>
    </w:p>
    <w:p w:rsidR="006921BB" w:rsidRPr="006921BB" w:rsidP="006921BB" w14:paraId="45C6A8AA" w14:textId="77777777">
      <w:pPr>
        <w:ind w:firstLine="560" w:firstLineChars="200"/>
        <w:rPr>
          <w:rFonts w:ascii="仿宋" w:eastAsia="仿宋" w:hAnsi="仿宋"/>
          <w:sz w:val="28"/>
        </w:rPr>
      </w:pPr>
      <w:r w:rsidRPr="006921BB">
        <w:rPr>
          <w:rFonts w:ascii="仿宋" w:eastAsia="仿宋" w:hAnsi="仿宋"/>
          <w:sz w:val="28"/>
        </w:rPr>
        <w:t>4. 生态环境：</w:t>
      </w:r>
    </w:p>
    <w:p w:rsidR="006921BB" w:rsidRPr="006921BB" w:rsidP="006921BB" w14:paraId="7155C5EB" w14:textId="77777777">
      <w:pPr>
        <w:ind w:firstLine="560" w:firstLineChars="200"/>
        <w:rPr>
          <w:rFonts w:ascii="仿宋" w:eastAsia="仿宋" w:hAnsi="仿宋"/>
          <w:sz w:val="28"/>
        </w:rPr>
      </w:pPr>
      <w:r w:rsidRPr="006921BB">
        <w:rPr>
          <w:rFonts w:ascii="仿宋" w:eastAsia="仿宋" w:hAnsi="仿宋"/>
          <w:sz w:val="28"/>
        </w:rPr>
        <w:t xml:space="preserve">   生态系统分布： 调查了建设区域内不同生态系统的分布，包括森林、湿地、草原等。</w:t>
      </w:r>
    </w:p>
    <w:p w:rsidR="006921BB" w:rsidRPr="006921BB" w:rsidP="006921BB" w14:paraId="6B94186D" w14:textId="77777777">
      <w:pPr>
        <w:ind w:firstLine="560" w:firstLineChars="200"/>
        <w:rPr>
          <w:rFonts w:ascii="仿宋" w:eastAsia="仿宋" w:hAnsi="仿宋"/>
          <w:sz w:val="28"/>
        </w:rPr>
      </w:pPr>
      <w:r w:rsidRPr="006921BB">
        <w:rPr>
          <w:rFonts w:ascii="仿宋" w:eastAsia="仿宋" w:hAnsi="仿宋"/>
          <w:sz w:val="28"/>
        </w:rPr>
        <w:t xml:space="preserve">   生物多样性： 进行了生物多样性调查，记录了植物和动物种类，评估了生态系统的健康度。</w:t>
      </w:r>
    </w:p>
    <w:p w:rsidR="006921BB" w:rsidRPr="006921BB" w:rsidP="006921BB" w14:paraId="01991AF2" w14:textId="77777777">
      <w:pPr>
        <w:ind w:firstLine="560" w:firstLineChars="200"/>
        <w:rPr>
          <w:rFonts w:ascii="仿宋" w:eastAsia="仿宋" w:hAnsi="仿宋"/>
          <w:sz w:val="28"/>
        </w:rPr>
      </w:pPr>
      <w:r w:rsidRPr="006921BB">
        <w:rPr>
          <w:rFonts w:ascii="仿宋" w:eastAsia="仿宋" w:hAnsi="仿宋"/>
          <w:sz w:val="28"/>
        </w:rPr>
        <w:t>5. 噪音和振动：</w:t>
      </w:r>
    </w:p>
    <w:p w:rsidR="006921BB" w:rsidRPr="006921BB" w:rsidP="006921BB" w14:paraId="709ACBA0" w14:textId="77777777">
      <w:pPr>
        <w:ind w:firstLine="560" w:firstLineChars="200"/>
        <w:rPr>
          <w:rFonts w:ascii="仿宋" w:eastAsia="仿宋" w:hAnsi="仿宋"/>
          <w:sz w:val="28"/>
        </w:rPr>
      </w:pPr>
      <w:r w:rsidRPr="006921BB">
        <w:rPr>
          <w:rFonts w:ascii="仿宋" w:eastAsia="仿宋" w:hAnsi="仿宋"/>
          <w:sz w:val="28"/>
        </w:rPr>
        <w:t xml:space="preserve">   噪声源分析： 识别了建设区域内主要的噪声源，包括交通、工业设施等。</w:t>
      </w:r>
    </w:p>
    <w:p w:rsidR="006921BB" w:rsidRPr="006921BB" w:rsidP="006921BB" w14:paraId="1E141509" w14:textId="77777777">
      <w:pPr>
        <w:ind w:firstLine="560" w:firstLineChars="200"/>
        <w:rPr>
          <w:rFonts w:ascii="仿宋" w:eastAsia="仿宋" w:hAnsi="仿宋"/>
          <w:sz w:val="28"/>
        </w:rPr>
      </w:pPr>
      <w:r w:rsidRPr="006921BB">
        <w:rPr>
          <w:rFonts w:ascii="仿宋" w:eastAsia="仿宋" w:hAnsi="仿宋"/>
          <w:sz w:val="28"/>
        </w:rPr>
        <w:t xml:space="preserve">   噪音水平监测： 进行了噪音水平监测，评估了噪</w:t>
      </w:r>
      <w:r w:rsidRPr="006921BB">
        <w:rPr>
          <w:rFonts w:ascii="仿宋" w:eastAsia="仿宋" w:hAnsi="仿宋" w:hint="eastAsia"/>
          <w:sz w:val="28"/>
        </w:rPr>
        <w:t>音对周边环境和居民的潜在影响。</w:t>
      </w:r>
    </w:p>
    <w:p w:rsidR="006921BB" w:rsidRPr="006921BB" w:rsidP="006921BB" w14:paraId="2614133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921BB">
        <w:rPr>
          <w:rFonts w:ascii="仿宋" w:eastAsia="仿宋" w:hAnsi="仿宋"/>
          <w:sz w:val="28"/>
        </w:rPr>
        <w:t>6. 自然灾害风险：</w:t>
      </w:r>
    </w:p>
    <w:p w:rsidR="006921BB" w:rsidRPr="006921BB" w:rsidP="006921BB" w14:paraId="0612AE4F" w14:textId="77777777">
      <w:pPr>
        <w:ind w:firstLine="560" w:firstLineChars="200"/>
        <w:rPr>
          <w:rFonts w:ascii="仿宋" w:eastAsia="仿宋" w:hAnsi="仿宋"/>
          <w:sz w:val="28"/>
        </w:rPr>
      </w:pPr>
      <w:r w:rsidRPr="006921BB">
        <w:rPr>
          <w:rFonts w:ascii="仿宋" w:eastAsia="仿宋" w:hAnsi="仿宋"/>
          <w:sz w:val="28"/>
        </w:rPr>
        <w:t xml:space="preserve">   地质灾害风险评估： 分析了建设区域内可能发生的地质灾害风险，包括地震、滑坡等。</w:t>
      </w:r>
    </w:p>
    <w:p w:rsidR="006921BB" w:rsidRPr="006921BB" w:rsidP="006921BB" w14:paraId="76F0E328" w14:textId="77777777">
      <w:pPr>
        <w:ind w:firstLine="560" w:firstLineChars="200"/>
        <w:rPr>
          <w:rFonts w:ascii="仿宋" w:eastAsia="仿宋" w:hAnsi="仿宋"/>
          <w:sz w:val="28"/>
        </w:rPr>
      </w:pPr>
      <w:r w:rsidRPr="006921BB">
        <w:rPr>
          <w:rFonts w:ascii="仿宋" w:eastAsia="仿宋" w:hAnsi="仿宋"/>
          <w:sz w:val="28"/>
        </w:rPr>
        <w:t xml:space="preserve">   气象灾害风险评估： 考察了气象灾害的概率，包括风暴、洪水、干旱等。</w:t>
      </w:r>
    </w:p>
    <w:p w:rsidR="006921BB" w:rsidRPr="006921BB" w:rsidP="006921BB" w14:paraId="59D5C68B" w14:textId="77777777">
      <w:pPr>
        <w:ind w:firstLine="560" w:firstLineChars="200"/>
        <w:rPr>
          <w:rFonts w:ascii="仿宋" w:eastAsia="仿宋" w:hAnsi="仿宋"/>
          <w:sz w:val="28"/>
        </w:rPr>
      </w:pPr>
      <w:r w:rsidRPr="006921BB">
        <w:rPr>
          <w:rFonts w:ascii="仿宋" w:eastAsia="仿宋" w:hAnsi="仿宋"/>
          <w:sz w:val="28"/>
        </w:rPr>
        <w:t>7. 社会文化环境：</w:t>
      </w:r>
    </w:p>
    <w:p w:rsidR="006921BB" w:rsidRPr="006921BB" w:rsidP="006921BB" w14:paraId="0E7DA668" w14:textId="77777777">
      <w:pPr>
        <w:ind w:firstLine="560" w:firstLineChars="200"/>
        <w:rPr>
          <w:rFonts w:ascii="仿宋" w:eastAsia="仿宋" w:hAnsi="仿宋"/>
          <w:sz w:val="28"/>
        </w:rPr>
      </w:pPr>
      <w:r w:rsidRPr="006921BB">
        <w:rPr>
          <w:rFonts w:ascii="仿宋" w:eastAsia="仿宋" w:hAnsi="仿宋"/>
          <w:sz w:val="28"/>
        </w:rPr>
        <w:t xml:space="preserve">   人口分布和活动： 详细了解了建设区域内的人口分布、主要活动区域，以及人口对环境的影响。</w:t>
      </w:r>
    </w:p>
    <w:p w:rsidR="006921BB" w:rsidRPr="006921BB" w:rsidP="006921BB" w14:paraId="253A92B8" w14:textId="77777777">
      <w:pPr>
        <w:ind w:firstLine="560" w:firstLineChars="200"/>
        <w:rPr>
          <w:rFonts w:ascii="仿宋" w:eastAsia="仿宋" w:hAnsi="仿宋"/>
          <w:sz w:val="28"/>
        </w:rPr>
      </w:pPr>
      <w:r w:rsidRPr="006921BB">
        <w:rPr>
          <w:rFonts w:ascii="仿宋" w:eastAsia="仿宋" w:hAnsi="仿宋"/>
          <w:sz w:val="28"/>
        </w:rPr>
        <w:t xml:space="preserve">   文化遗产调查： 进行了文化遗产调查，评估了项目对文化遗产的潜在影响。</w:t>
      </w:r>
    </w:p>
    <w:p w:rsidR="006921BB" w:rsidRPr="006921BB" w:rsidP="006921BB" w14:paraId="5DF5BCA5" w14:textId="77777777">
      <w:pPr>
        <w:ind w:firstLine="560" w:firstLineChars="200"/>
        <w:rPr>
          <w:rFonts w:ascii="仿宋" w:eastAsia="仿宋" w:hAnsi="仿宋"/>
          <w:sz w:val="28"/>
        </w:rPr>
      </w:pPr>
      <w:r w:rsidRPr="006921BB">
        <w:rPr>
          <w:rFonts w:ascii="仿宋" w:eastAsia="仿宋" w:hAnsi="仿宋"/>
          <w:sz w:val="28"/>
        </w:rPr>
        <w:t>8. 法规法规和环保政策：</w:t>
      </w:r>
    </w:p>
    <w:p w:rsidR="006921BB" w:rsidRPr="006921BB" w:rsidP="006921BB" w14:paraId="26F8250E" w14:textId="77777777">
      <w:pPr>
        <w:ind w:firstLine="560" w:firstLineChars="200"/>
        <w:rPr>
          <w:rFonts w:ascii="仿宋" w:eastAsia="仿宋" w:hAnsi="仿宋"/>
          <w:sz w:val="28"/>
        </w:rPr>
      </w:pPr>
      <w:r w:rsidRPr="006921BB">
        <w:rPr>
          <w:rFonts w:ascii="仿宋" w:eastAsia="仿宋" w:hAnsi="仿宋"/>
          <w:sz w:val="28"/>
        </w:rPr>
        <w:t xml:space="preserve">   环境法规遵从性： 对项目所在地的环保法规进行了详细检查，确保项目规划和</w:t>
      </w:r>
      <w:r w:rsidRPr="006921BB">
        <w:rPr>
          <w:rFonts w:ascii="仿宋" w:eastAsia="仿宋" w:hAnsi="仿宋" w:hint="eastAsia"/>
          <w:sz w:val="28"/>
        </w:rPr>
        <w:t>实施符合相关法规标准。</w:t>
      </w:r>
    </w:p>
    <w:p w:rsidR="006921BB" w:rsidRPr="006921BB" w:rsidP="006921BB" w14:paraId="4A4D673E" w14:textId="77777777">
      <w:pPr>
        <w:ind w:firstLine="560" w:firstLineChars="200"/>
        <w:rPr>
          <w:rFonts w:ascii="仿宋" w:eastAsia="仿宋" w:hAnsi="仿宋"/>
          <w:sz w:val="28"/>
        </w:rPr>
      </w:pPr>
      <w:r w:rsidRPr="006921BB">
        <w:rPr>
          <w:rFonts w:ascii="仿宋" w:eastAsia="仿宋" w:hAnsi="仿宋" w:hint="eastAsia"/>
          <w:sz w:val="28"/>
        </w:rPr>
        <w:t>以上评估结果为项目提供了深入的基础数据，为后续项目规划、决策和环境保护提供了有力的支持。特定需求，包括地质条件、地形、土壤质量等。</w:t>
      </w:r>
    </w:p>
    <w:p w:rsidR="006921BB" w:rsidRPr="006921BB" w:rsidP="006921BB" w14:paraId="104334FA" w14:textId="77777777">
      <w:pPr>
        <w:ind w:firstLine="560" w:firstLineChars="200"/>
        <w:rPr>
          <w:rFonts w:ascii="仿宋" w:eastAsia="仿宋" w:hAnsi="仿宋"/>
          <w:sz w:val="28"/>
        </w:rPr>
      </w:pPr>
      <w:r w:rsidRPr="006921BB">
        <w:rPr>
          <w:rFonts w:ascii="仿宋" w:eastAsia="仿宋" w:hAnsi="仿宋"/>
          <w:sz w:val="28"/>
        </w:rPr>
        <w:t xml:space="preserve">   土地所有权： 考虑土地的所有权状况，确保项目可以合法使用和开发。</w:t>
      </w:r>
    </w:p>
    <w:p w:rsidR="006921BB" w:rsidRPr="006921BB" w:rsidP="006921BB" w14:paraId="1F1C6F9C" w14:textId="77777777">
      <w:pPr>
        <w:ind w:firstLine="560" w:firstLineChars="200"/>
        <w:rPr>
          <w:rFonts w:ascii="仿宋" w:eastAsia="仿宋" w:hAnsi="仿宋"/>
          <w:sz w:val="28"/>
        </w:rPr>
      </w:pPr>
      <w:r w:rsidRPr="006921BB">
        <w:rPr>
          <w:rFonts w:ascii="仿宋" w:eastAsia="仿宋" w:hAnsi="仿宋"/>
          <w:sz w:val="28"/>
        </w:rPr>
        <w:t>4. 环境影响：</w:t>
      </w:r>
    </w:p>
    <w:p w:rsidR="006921BB" w:rsidRPr="006921BB" w:rsidP="006921BB" w14:paraId="0E6BEE7B" w14:textId="77777777">
      <w:pPr>
        <w:ind w:firstLine="560" w:firstLineChars="200"/>
        <w:rPr>
          <w:rFonts w:ascii="仿宋" w:eastAsia="仿宋" w:hAnsi="仿宋"/>
          <w:sz w:val="28"/>
        </w:rPr>
      </w:pPr>
      <w:r w:rsidRPr="006921BB">
        <w:rPr>
          <w:rFonts w:ascii="仿宋" w:eastAsia="仿宋" w:hAnsi="仿宋"/>
          <w:sz w:val="28"/>
        </w:rPr>
        <w:t xml:space="preserve">   环境保护要求： 考虑项目可能对周边环境产生的影响，并确保符合环境保护法规和可持续发展原则。</w:t>
      </w:r>
    </w:p>
    <w:p w:rsidR="006921BB" w:rsidRPr="006921BB" w:rsidP="006921BB" w14:paraId="27D0EF5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921BB">
        <w:rPr>
          <w:rFonts w:ascii="仿宋" w:eastAsia="仿宋" w:hAnsi="仿宋"/>
          <w:sz w:val="28"/>
        </w:rPr>
        <w:t xml:space="preserve">   环境影响评价（EIA）： 进行EIA，评估项目可能的环境影响和提供相应的环境管理措施。</w:t>
      </w:r>
    </w:p>
    <w:p w:rsidR="006921BB" w:rsidRPr="006921BB" w:rsidP="006921BB" w14:paraId="23595B30" w14:textId="77777777">
      <w:pPr>
        <w:ind w:firstLine="560" w:firstLineChars="200"/>
        <w:rPr>
          <w:rFonts w:ascii="仿宋" w:eastAsia="仿宋" w:hAnsi="仿宋"/>
          <w:sz w:val="28"/>
        </w:rPr>
      </w:pPr>
      <w:r w:rsidRPr="006921BB">
        <w:rPr>
          <w:rFonts w:ascii="仿宋" w:eastAsia="仿宋" w:hAnsi="仿宋"/>
          <w:sz w:val="28"/>
        </w:rPr>
        <w:t>5. 基础设施和公共服务：</w:t>
      </w:r>
    </w:p>
    <w:p w:rsidR="006921BB" w:rsidRPr="006921BB" w:rsidP="006921BB" w14:paraId="72DB423A" w14:textId="77777777">
      <w:pPr>
        <w:ind w:firstLine="560" w:firstLineChars="200"/>
        <w:rPr>
          <w:rFonts w:ascii="仿宋" w:eastAsia="仿宋" w:hAnsi="仿宋"/>
          <w:sz w:val="28"/>
        </w:rPr>
      </w:pPr>
      <w:r w:rsidRPr="006921BB">
        <w:rPr>
          <w:rFonts w:ascii="仿宋" w:eastAsia="仿宋" w:hAnsi="仿宋"/>
          <w:sz w:val="28"/>
        </w:rPr>
        <w:t xml:space="preserve">   水、电、气供应： 确保选址地点有足够的</w:t>
      </w:r>
      <w:r w:rsidRPr="006921BB">
        <w:rPr>
          <w:rFonts w:ascii="仿宋" w:eastAsia="仿宋" w:hAnsi="仿宋" w:hint="eastAsia"/>
          <w:sz w:val="28"/>
        </w:rPr>
        <w:t>水、电、气供应，以支持品牌汽车项目的正常运作。</w:t>
      </w:r>
    </w:p>
    <w:p w:rsidR="006921BB" w:rsidRPr="006921BB" w:rsidP="006921BB" w14:paraId="76252DEA" w14:textId="77777777">
      <w:pPr>
        <w:ind w:firstLine="560" w:firstLineChars="200"/>
        <w:rPr>
          <w:rFonts w:ascii="仿宋" w:eastAsia="仿宋" w:hAnsi="仿宋"/>
          <w:sz w:val="28"/>
        </w:rPr>
      </w:pPr>
      <w:r w:rsidRPr="006921BB">
        <w:rPr>
          <w:rFonts w:ascii="仿宋" w:eastAsia="仿宋" w:hAnsi="仿宋"/>
          <w:sz w:val="28"/>
        </w:rPr>
        <w:t xml:space="preserve">   公共服务设施： 考虑周边的公共服务设施，如学校、医院、</w:t>
      </w:r>
      <w:r w:rsidRPr="006921BB">
        <w:rPr>
          <w:rFonts w:ascii="仿宋" w:eastAsia="仿宋" w:hAnsi="仿宋"/>
          <w:sz w:val="28"/>
        </w:rPr>
        <w:t>消防站等。</w:t>
      </w:r>
    </w:p>
    <w:p w:rsidR="006921BB" w:rsidRPr="006921BB" w:rsidP="006921BB" w14:paraId="66384E43" w14:textId="77777777">
      <w:pPr>
        <w:ind w:firstLine="560" w:firstLineChars="200"/>
        <w:rPr>
          <w:rFonts w:ascii="仿宋" w:eastAsia="仿宋" w:hAnsi="仿宋"/>
          <w:sz w:val="28"/>
        </w:rPr>
      </w:pPr>
      <w:r w:rsidRPr="006921BB">
        <w:rPr>
          <w:rFonts w:ascii="仿宋" w:eastAsia="仿宋" w:hAnsi="仿宋"/>
          <w:sz w:val="28"/>
        </w:rPr>
        <w:t>6. 法规和政策：</w:t>
      </w:r>
    </w:p>
    <w:p w:rsidR="006921BB" w:rsidRPr="006921BB" w:rsidP="006921BB" w14:paraId="60AB49FD" w14:textId="77777777">
      <w:pPr>
        <w:ind w:firstLine="560" w:firstLineChars="200"/>
        <w:rPr>
          <w:rFonts w:ascii="仿宋" w:eastAsia="仿宋" w:hAnsi="仿宋"/>
          <w:sz w:val="28"/>
        </w:rPr>
      </w:pPr>
      <w:r w:rsidRPr="006921BB">
        <w:rPr>
          <w:rFonts w:ascii="仿宋" w:eastAsia="仿宋" w:hAnsi="仿宋"/>
          <w:sz w:val="28"/>
        </w:rPr>
        <w:t xml:space="preserve">   土地用途规划： 确保选址符合当地土地用途规划，并遵守相关法规和政策。</w:t>
      </w:r>
    </w:p>
    <w:p w:rsidR="006921BB" w:rsidRPr="006921BB" w:rsidP="006921BB" w14:paraId="5C34EE26" w14:textId="77777777">
      <w:pPr>
        <w:ind w:firstLine="560" w:firstLineChars="200"/>
        <w:rPr>
          <w:rFonts w:ascii="仿宋" w:eastAsia="仿宋" w:hAnsi="仿宋"/>
          <w:sz w:val="28"/>
        </w:rPr>
      </w:pPr>
      <w:r w:rsidRPr="006921BB">
        <w:rPr>
          <w:rFonts w:ascii="仿宋" w:eastAsia="仿宋" w:hAnsi="仿宋"/>
          <w:sz w:val="28"/>
        </w:rPr>
        <w:t xml:space="preserve">   税收和财政政策： 考虑选址地点的税收政策和财政激励，以确保经济效益最大化。</w:t>
      </w:r>
    </w:p>
    <w:p w:rsidR="006921BB" w:rsidRPr="006921BB" w:rsidP="006921BB" w14:paraId="3D22049B" w14:textId="77777777">
      <w:pPr>
        <w:ind w:firstLine="560" w:firstLineChars="200"/>
        <w:rPr>
          <w:rFonts w:ascii="仿宋" w:eastAsia="仿宋" w:hAnsi="仿宋"/>
          <w:sz w:val="28"/>
        </w:rPr>
      </w:pPr>
      <w:r w:rsidRPr="006921BB">
        <w:rPr>
          <w:rFonts w:ascii="仿宋" w:eastAsia="仿宋" w:hAnsi="仿宋"/>
          <w:sz w:val="28"/>
        </w:rPr>
        <w:t>7. 社会影响：</w:t>
      </w:r>
    </w:p>
    <w:p w:rsidR="006921BB" w:rsidRPr="006921BB" w:rsidP="006921BB" w14:paraId="68DAC1FA" w14:textId="77777777">
      <w:pPr>
        <w:ind w:firstLine="560" w:firstLineChars="200"/>
        <w:rPr>
          <w:rFonts w:ascii="仿宋" w:eastAsia="仿宋" w:hAnsi="仿宋"/>
          <w:sz w:val="28"/>
        </w:rPr>
      </w:pPr>
      <w:r w:rsidRPr="006921BB">
        <w:rPr>
          <w:rFonts w:ascii="仿宋" w:eastAsia="仿宋" w:hAnsi="仿宋"/>
          <w:sz w:val="28"/>
        </w:rPr>
        <w:t xml:space="preserve">   社区反馈： 了解当地社区的反馈和期望，确保项目符合社区的可持续发展和社会责任要求。</w:t>
      </w:r>
    </w:p>
    <w:p w:rsidR="006921BB" w:rsidRPr="006921BB" w:rsidP="006921BB" w14:paraId="4B741110" w14:textId="77777777">
      <w:pPr>
        <w:ind w:firstLine="560" w:firstLineChars="200"/>
        <w:rPr>
          <w:rFonts w:ascii="仿宋" w:eastAsia="仿宋" w:hAnsi="仿宋"/>
          <w:sz w:val="28"/>
        </w:rPr>
      </w:pPr>
      <w:r w:rsidRPr="006921BB">
        <w:rPr>
          <w:rFonts w:ascii="仿宋" w:eastAsia="仿宋" w:hAnsi="仿宋"/>
          <w:sz w:val="28"/>
        </w:rPr>
        <w:t xml:space="preserve">   劳动力市场： 考虑选址地点的劳动力市场情况，包括技能水平、工资水平等。</w:t>
      </w:r>
    </w:p>
    <w:p w:rsidR="006921BB" w:rsidRPr="006921BB" w:rsidP="006921BB" w14:paraId="4E736E77" w14:textId="77777777">
      <w:pPr>
        <w:ind w:firstLine="560" w:firstLineChars="200"/>
        <w:rPr>
          <w:rFonts w:ascii="仿宋" w:eastAsia="仿宋" w:hAnsi="仿宋"/>
          <w:sz w:val="28"/>
        </w:rPr>
      </w:pPr>
      <w:r w:rsidRPr="006921BB">
        <w:rPr>
          <w:rFonts w:ascii="仿宋" w:eastAsia="仿宋" w:hAnsi="仿宋"/>
          <w:sz w:val="28"/>
        </w:rPr>
        <w:t>8. 安全和风险评估：</w:t>
      </w:r>
    </w:p>
    <w:p w:rsidR="006921BB" w:rsidRPr="006921BB" w:rsidP="006921BB" w14:paraId="34C94380" w14:textId="77777777">
      <w:pPr>
        <w:ind w:firstLine="560" w:firstLineChars="200"/>
        <w:rPr>
          <w:rFonts w:ascii="仿宋" w:eastAsia="仿宋" w:hAnsi="仿宋"/>
          <w:sz w:val="28"/>
        </w:rPr>
      </w:pPr>
      <w:r w:rsidRPr="006921BB">
        <w:rPr>
          <w:rFonts w:ascii="仿宋" w:eastAsia="仿宋" w:hAnsi="仿宋"/>
          <w:sz w:val="28"/>
        </w:rPr>
        <w:t xml:space="preserve">   自然灾害风险： 评估选址地点可能面临的自然灾害风险，如地震、洪水等。</w:t>
      </w:r>
    </w:p>
    <w:p w:rsidR="006921BB" w:rsidRPr="006921BB" w:rsidP="006921BB" w14:paraId="3D2FB55B" w14:textId="77777777">
      <w:pPr>
        <w:ind w:firstLine="560" w:firstLineChars="200"/>
        <w:rPr>
          <w:rFonts w:ascii="仿宋" w:eastAsia="仿宋" w:hAnsi="仿宋"/>
          <w:sz w:val="28"/>
        </w:rPr>
      </w:pPr>
      <w:r w:rsidRPr="006921BB">
        <w:rPr>
          <w:rFonts w:ascii="仿宋" w:eastAsia="仿宋" w:hAnsi="仿宋"/>
          <w:sz w:val="28"/>
        </w:rPr>
        <w:t xml:space="preserve">   政治和社会稳定性： 考虑选址地点的政治和社会稳定性，以降低潜在风险。</w:t>
      </w:r>
    </w:p>
    <w:p w:rsidR="006921BB" w:rsidRPr="006921BB" w:rsidP="006921BB" w14:paraId="2DDCAE4B" w14:textId="77777777">
      <w:pPr>
        <w:ind w:firstLine="560" w:firstLineChars="200"/>
        <w:rPr>
          <w:rFonts w:ascii="仿宋" w:eastAsia="仿宋" w:hAnsi="仿宋"/>
          <w:sz w:val="28"/>
        </w:rPr>
      </w:pPr>
      <w:r w:rsidRPr="006921BB">
        <w:rPr>
          <w:rFonts w:ascii="仿宋" w:eastAsia="仿宋" w:hAnsi="仿宋"/>
          <w:sz w:val="28"/>
        </w:rPr>
        <w:t>9. 用地成本和经济效益：</w:t>
      </w:r>
    </w:p>
    <w:p w:rsidR="006921BB" w:rsidRPr="006921BB" w:rsidP="006921BB" w14:paraId="42ED251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921BB">
        <w:rPr>
          <w:rFonts w:ascii="仿宋" w:eastAsia="仿宋" w:hAnsi="仿宋"/>
          <w:sz w:val="28"/>
        </w:rPr>
        <w:t xml:space="preserve">  </w:t>
      </w:r>
      <w:r w:rsidRPr="006921BB">
        <w:rPr>
          <w:rFonts w:ascii="仿宋" w:eastAsia="仿宋" w:hAnsi="仿宋"/>
          <w:sz w:val="28"/>
        </w:rPr>
        <w:t xml:space="preserve"> 用地成本：</w:t>
      </w:r>
    </w:p>
    <w:p w:rsidR="006921BB" w:rsidRPr="006921BB" w:rsidP="006921BB" w14:textId="77777777">
      <w:pPr>
        <w:ind w:firstLine="560" w:firstLineChars="200"/>
        <w:rPr>
          <w:rFonts w:ascii="仿宋" w:eastAsia="仿宋" w:hAnsi="仿宋"/>
          <w:sz w:val="28"/>
        </w:rPr>
      </w:pPr>
      <w:r w:rsidRPr="006921BB">
        <w:rPr>
          <w:rFonts w:ascii="仿宋" w:eastAsia="仿宋" w:hAnsi="仿宋"/>
          <w:sz w:val="28"/>
        </w:rPr>
        <w:t xml:space="preserve"> 评估选址地点的用地成本，确保项目在经济上可行。</w:t>
      </w:r>
    </w:p>
    <w:p w:rsidR="006921BB" w:rsidRPr="006921BB" w:rsidP="006921BB" w14:paraId="19F8743D" w14:textId="77777777">
      <w:pPr>
        <w:ind w:firstLine="560" w:firstLineChars="200"/>
        <w:rPr>
          <w:rFonts w:ascii="仿宋" w:eastAsia="仿宋" w:hAnsi="仿宋"/>
          <w:sz w:val="28"/>
        </w:rPr>
      </w:pPr>
      <w:r w:rsidRPr="006921BB">
        <w:rPr>
          <w:rFonts w:ascii="仿宋" w:eastAsia="仿宋" w:hAnsi="仿宋"/>
          <w:sz w:val="28"/>
        </w:rPr>
        <w:t xml:space="preserve">   经济激励： 考虑当地政府提供的任何经济激励，以支持品牌汽车项目的发展。</w:t>
      </w:r>
    </w:p>
    <w:p w:rsidR="006921BB" w:rsidRPr="006921BB" w:rsidP="006921BB" w14:paraId="2D0FF805" w14:textId="77777777">
      <w:pPr>
        <w:ind w:firstLine="560" w:firstLineChars="200"/>
        <w:rPr>
          <w:rFonts w:ascii="仿宋" w:eastAsia="仿宋" w:hAnsi="仿宋"/>
          <w:sz w:val="28"/>
        </w:rPr>
      </w:pPr>
      <w:r w:rsidRPr="006921BB">
        <w:rPr>
          <w:rFonts w:ascii="仿宋" w:eastAsia="仿宋" w:hAnsi="仿宋" w:hint="eastAsia"/>
          <w:sz w:val="28"/>
        </w:rPr>
        <w:t>。</w:t>
      </w:r>
    </w:p>
    <w:p w:rsidR="006921BB" w:rsidP="006921BB" w14:paraId="54509646" w14:textId="58AAAAB0">
      <w:pPr>
        <w:ind w:firstLine="560" w:firstLineChars="200"/>
        <w:rPr>
          <w:rFonts w:ascii="仿宋" w:eastAsia="仿宋" w:hAnsi="仿宋" w:hint="eastAsia"/>
          <w:sz w:val="28"/>
        </w:rPr>
      </w:pPr>
      <w:r w:rsidRPr="006921BB">
        <w:rPr>
          <w:rFonts w:ascii="仿宋" w:eastAsia="仿宋" w:hAnsi="仿宋" w:hint="eastAsia"/>
          <w:sz w:val="28"/>
        </w:rPr>
        <w:t>通过对这些因素进行全面评估，可以更好地理解不同选址地点的优劣势，并做出更为明智的选择，以确保品牌汽车项目的成功实施和可持续发展。</w:t>
      </w:r>
    </w:p>
    <w:p w:rsidR="006921BB" w:rsidP="006921BB" w14:paraId="3DC699F3" w14:textId="070CD107">
      <w:pPr>
        <w:pStyle w:val="Heading2"/>
      </w:pPr>
      <w:bookmarkStart w:id="6" w:name="_Toc154151317"/>
      <w:r w:rsidRPr="006921BB">
        <w:t>(二)、建设期环境保护</w:t>
      </w:r>
      <w:bookmarkEnd w:id="6"/>
    </w:p>
    <w:p w:rsidR="006921BB" w:rsidRPr="006921BB" w:rsidP="006921BB" w14:paraId="4411C657" w14:textId="77777777">
      <w:pPr>
        <w:ind w:firstLine="560" w:firstLineChars="200"/>
        <w:rPr>
          <w:rFonts w:ascii="仿宋" w:eastAsia="仿宋" w:hAnsi="仿宋"/>
          <w:sz w:val="28"/>
        </w:rPr>
      </w:pPr>
      <w:r w:rsidRPr="006921BB">
        <w:rPr>
          <w:rFonts w:ascii="仿宋" w:eastAsia="仿宋" w:hAnsi="仿宋"/>
          <w:sz w:val="28"/>
        </w:rPr>
        <w:t>1. 污染防控和治理：</w:t>
      </w:r>
    </w:p>
    <w:p w:rsidR="006921BB" w:rsidRPr="006921BB" w:rsidP="006921BB" w14:paraId="14546B5E" w14:textId="77777777">
      <w:pPr>
        <w:ind w:firstLine="560" w:firstLineChars="200"/>
        <w:rPr>
          <w:rFonts w:ascii="仿宋" w:eastAsia="仿宋" w:hAnsi="仿宋"/>
          <w:sz w:val="28"/>
        </w:rPr>
      </w:pPr>
      <w:r w:rsidRPr="006921BB">
        <w:rPr>
          <w:rFonts w:ascii="仿宋" w:eastAsia="仿宋" w:hAnsi="仿宋"/>
          <w:sz w:val="28"/>
        </w:rPr>
        <w:t xml:space="preserve">   建设期污染源监测： 针对项目施工中可能产生的污染源，进行实时监测和控制，确保排放在允许的范围内。</w:t>
      </w:r>
    </w:p>
    <w:p w:rsidR="006921BB" w:rsidRPr="006921BB" w:rsidP="006921BB" w14:paraId="0DDFBE13" w14:textId="77777777">
      <w:pPr>
        <w:ind w:firstLine="560" w:firstLineChars="200"/>
        <w:rPr>
          <w:rFonts w:ascii="仿宋" w:eastAsia="仿宋" w:hAnsi="仿宋"/>
          <w:sz w:val="28"/>
        </w:rPr>
      </w:pPr>
      <w:r w:rsidRPr="006921BB">
        <w:rPr>
          <w:rFonts w:ascii="仿宋" w:eastAsia="仿宋" w:hAnsi="仿宋"/>
          <w:sz w:val="28"/>
        </w:rPr>
        <w:t xml:space="preserve">   污染物处理设施建设： 在施工现场建设相应的污染物处理设施，对废水、废气、固体废弃物等进行有效处理，达到环保标准。</w:t>
      </w:r>
    </w:p>
    <w:p w:rsidR="006921BB" w:rsidRPr="006921BB" w:rsidP="006921BB" w14:paraId="142528CB" w14:textId="77777777">
      <w:pPr>
        <w:ind w:firstLine="560" w:firstLineChars="200"/>
        <w:rPr>
          <w:rFonts w:ascii="仿宋" w:eastAsia="仿宋" w:hAnsi="仿宋"/>
          <w:sz w:val="28"/>
        </w:rPr>
      </w:pPr>
      <w:r w:rsidRPr="006921BB">
        <w:rPr>
          <w:rFonts w:ascii="仿宋" w:eastAsia="仿宋" w:hAnsi="仿宋"/>
          <w:sz w:val="28"/>
        </w:rPr>
        <w:t>2. 水资源保护：</w:t>
      </w:r>
    </w:p>
    <w:p w:rsidR="006921BB" w:rsidRPr="006921BB" w:rsidP="006921BB" w14:paraId="79447969" w14:textId="77777777">
      <w:pPr>
        <w:ind w:firstLine="560" w:firstLineChars="200"/>
        <w:rPr>
          <w:rFonts w:ascii="仿宋" w:eastAsia="仿宋" w:hAnsi="仿宋"/>
          <w:sz w:val="28"/>
        </w:rPr>
      </w:pPr>
      <w:r w:rsidRPr="006921BB">
        <w:rPr>
          <w:rFonts w:ascii="仿宋" w:eastAsia="仿宋" w:hAnsi="仿宋"/>
          <w:sz w:val="28"/>
        </w:rPr>
        <w:t xml:space="preserve">   施工排水管理： 制定施工期间的排水计划，确保排水不对周边水体造成污染，并采取适当的水资源循环利用措施。</w:t>
      </w:r>
    </w:p>
    <w:p w:rsidR="006921BB" w:rsidRPr="006921BB" w:rsidP="006921BB" w14:paraId="40099D6E" w14:textId="77777777">
      <w:pPr>
        <w:ind w:firstLine="560" w:firstLineChars="200"/>
        <w:rPr>
          <w:rFonts w:ascii="仿宋" w:eastAsia="仿宋" w:hAnsi="仿宋"/>
          <w:sz w:val="28"/>
        </w:rPr>
      </w:pPr>
      <w:r w:rsidRPr="006921BB">
        <w:rPr>
          <w:rFonts w:ascii="仿宋" w:eastAsia="仿宋" w:hAnsi="仿宋"/>
          <w:sz w:val="28"/>
        </w:rPr>
        <w:t xml:space="preserve">   泥浆池和沉淀池建设： 针对可能产生的泥浆和悬浮固体，建设泥浆池和沉淀池，减少悬浮物对水体的影响。</w:t>
      </w:r>
    </w:p>
    <w:p w:rsidR="006921BB" w:rsidRPr="006921BB" w:rsidP="006921BB" w14:paraId="5117E4F7" w14:textId="77777777">
      <w:pPr>
        <w:ind w:firstLine="560" w:firstLineChars="200"/>
        <w:rPr>
          <w:rFonts w:ascii="仿宋" w:eastAsia="仿宋" w:hAnsi="仿宋"/>
          <w:sz w:val="28"/>
        </w:rPr>
      </w:pPr>
      <w:r w:rsidRPr="006921BB">
        <w:rPr>
          <w:rFonts w:ascii="仿宋" w:eastAsia="仿宋" w:hAnsi="仿宋"/>
          <w:sz w:val="28"/>
        </w:rPr>
        <w:t>3. 土壤保护与治理：</w:t>
      </w:r>
    </w:p>
    <w:p w:rsidR="006921BB" w:rsidRPr="006921BB" w:rsidP="006921BB" w14:paraId="4BF7BCA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921BB">
        <w:rPr>
          <w:rFonts w:ascii="仿宋" w:eastAsia="仿宋" w:hAnsi="仿宋"/>
          <w:sz w:val="28"/>
        </w:rPr>
        <w:t xml:space="preserve">   施工现场覆盖和封闭： 对裸露的土地进行及时覆盖，减少土壤侵蚀和扬尘，降低施工对土壤的破坏。</w:t>
      </w:r>
    </w:p>
    <w:p w:rsidR="006921BB" w:rsidRPr="006921BB" w:rsidP="006921BB" w14:paraId="67180165" w14:textId="77777777">
      <w:pPr>
        <w:ind w:firstLine="560" w:firstLineChars="200"/>
        <w:rPr>
          <w:rFonts w:ascii="仿宋" w:eastAsia="仿宋" w:hAnsi="仿宋"/>
          <w:sz w:val="28"/>
        </w:rPr>
      </w:pPr>
      <w:r w:rsidRPr="006921BB">
        <w:rPr>
          <w:rFonts w:ascii="仿宋" w:eastAsia="仿宋" w:hAnsi="仿宋"/>
          <w:sz w:val="28"/>
        </w:rPr>
        <w:t xml:space="preserve">   土壤保护措施： 在施工过程中采用防尘网、覆盖物等手段，减少土壤质量的下降。</w:t>
      </w:r>
    </w:p>
    <w:p w:rsidR="006921BB" w:rsidRPr="006921BB" w:rsidP="006921BB" w14:paraId="09A4D5E7" w14:textId="77777777">
      <w:pPr>
        <w:ind w:firstLine="560" w:firstLineChars="200"/>
        <w:rPr>
          <w:rFonts w:ascii="仿宋" w:eastAsia="仿宋" w:hAnsi="仿宋"/>
          <w:sz w:val="28"/>
        </w:rPr>
      </w:pPr>
      <w:r w:rsidRPr="006921BB">
        <w:rPr>
          <w:rFonts w:ascii="仿宋" w:eastAsia="仿宋" w:hAnsi="仿宋"/>
          <w:sz w:val="28"/>
        </w:rPr>
        <w:t>4. 噪音和振动控制：</w:t>
      </w:r>
    </w:p>
    <w:p w:rsidR="006921BB" w:rsidRPr="006921BB" w:rsidP="006921BB" w14:paraId="31C4C9EE" w14:textId="77777777">
      <w:pPr>
        <w:ind w:firstLine="560" w:firstLineChars="200"/>
        <w:rPr>
          <w:rFonts w:ascii="仿宋" w:eastAsia="仿宋" w:hAnsi="仿宋"/>
          <w:sz w:val="28"/>
        </w:rPr>
      </w:pPr>
      <w:r w:rsidRPr="006921BB">
        <w:rPr>
          <w:rFonts w:ascii="仿宋" w:eastAsia="仿宋" w:hAnsi="仿宋"/>
          <w:sz w:val="28"/>
        </w:rPr>
        <w:t xml:space="preserve">   施工工艺调整： 优化施工工艺，减少噪音和振动产生的可能</w:t>
      </w:r>
      <w:r w:rsidRPr="006921BB">
        <w:rPr>
          <w:rFonts w:ascii="仿宋" w:eastAsia="仿宋" w:hAnsi="仿宋"/>
          <w:sz w:val="28"/>
        </w:rPr>
        <w:t>性，例如选择低噪音设备、合理安排施工时间等。</w:t>
      </w:r>
    </w:p>
    <w:p w:rsidR="006921BB" w:rsidRPr="006921BB" w:rsidP="006921BB" w14:paraId="024E1F9D" w14:textId="77777777">
      <w:pPr>
        <w:ind w:firstLine="560" w:firstLineChars="200"/>
        <w:rPr>
          <w:rFonts w:ascii="仿宋" w:eastAsia="仿宋" w:hAnsi="仿宋"/>
          <w:sz w:val="28"/>
        </w:rPr>
      </w:pPr>
      <w:r w:rsidRPr="006921BB">
        <w:rPr>
          <w:rFonts w:ascii="仿宋" w:eastAsia="仿宋" w:hAnsi="仿宋"/>
          <w:sz w:val="28"/>
        </w:rPr>
        <w:t xml:space="preserve">   噪音屏障和缓冲带： 在可能影响到居民区域的施工现场周边设置噪音屏障和缓冲带，减轻对周边居民的噪音干扰。</w:t>
      </w:r>
    </w:p>
    <w:p w:rsidR="006921BB" w:rsidRPr="006921BB" w:rsidP="006921BB" w14:paraId="75DC93BA" w14:textId="77777777">
      <w:pPr>
        <w:ind w:firstLine="560" w:firstLineChars="200"/>
        <w:rPr>
          <w:rFonts w:ascii="仿宋" w:eastAsia="仿宋" w:hAnsi="仿宋"/>
          <w:sz w:val="28"/>
        </w:rPr>
      </w:pPr>
      <w:r w:rsidRPr="006921BB">
        <w:rPr>
          <w:rFonts w:ascii="仿宋" w:eastAsia="仿宋" w:hAnsi="仿宋"/>
          <w:sz w:val="28"/>
        </w:rPr>
        <w:t>5. 生态保护和植被恢复：</w:t>
      </w:r>
    </w:p>
    <w:p w:rsidR="006921BB" w:rsidRPr="006921BB" w:rsidP="006921BB" w14:paraId="7063AB67" w14:textId="77777777">
      <w:pPr>
        <w:ind w:firstLine="560" w:firstLineChars="200"/>
        <w:rPr>
          <w:rFonts w:ascii="仿宋" w:eastAsia="仿宋" w:hAnsi="仿宋"/>
          <w:sz w:val="28"/>
        </w:rPr>
      </w:pPr>
      <w:r w:rsidRPr="006921BB">
        <w:rPr>
          <w:rFonts w:ascii="仿宋" w:eastAsia="仿宋" w:hAnsi="仿宋"/>
          <w:sz w:val="28"/>
        </w:rPr>
        <w:t xml:space="preserve">   施工前生态调查： 在施工前进行全面的生态调查，保护和记录当地</w:t>
      </w:r>
      <w:r w:rsidRPr="006921BB">
        <w:rPr>
          <w:rFonts w:ascii="仿宋" w:eastAsia="仿宋" w:hAnsi="仿宋" w:hint="eastAsia"/>
          <w:sz w:val="28"/>
        </w:rPr>
        <w:t>的生物多样性和生态系统。</w:t>
      </w:r>
    </w:p>
    <w:p w:rsidR="006921BB" w:rsidP="006921BB" w14:paraId="68E37F3C" w14:textId="3AB371EC">
      <w:pPr>
        <w:ind w:firstLine="560" w:firstLineChars="200"/>
        <w:rPr>
          <w:rFonts w:ascii="仿宋" w:eastAsia="仿宋" w:hAnsi="仿宋"/>
          <w:sz w:val="28"/>
        </w:rPr>
      </w:pPr>
      <w:r w:rsidRPr="006921BB">
        <w:rPr>
          <w:rFonts w:ascii="仿宋" w:eastAsia="仿宋" w:hAnsi="仿宋"/>
          <w:sz w:val="28"/>
        </w:rPr>
        <w:t xml:space="preserve">   植被保护和恢复计划： 制定植被保护和恢复计划，对施工现场和附近区域进行植被保护和合理植被恢复，确保生态平衡不受破坏。</w:t>
      </w:r>
    </w:p>
    <w:p w:rsidR="006921BB" w:rsidP="006921BB" w14:paraId="05637E98" w14:textId="54FC3F0C">
      <w:pPr>
        <w:pStyle w:val="Heading2"/>
      </w:pPr>
      <w:bookmarkStart w:id="7" w:name="_Toc154151318"/>
      <w:r w:rsidRPr="006921BB">
        <w:t>(三)、运营期环境保护</w:t>
      </w:r>
      <w:bookmarkEnd w:id="7"/>
    </w:p>
    <w:p w:rsidR="006921BB" w:rsidRPr="006921BB" w:rsidP="006921BB" w14:paraId="0DBD1BC6" w14:textId="77777777">
      <w:pPr>
        <w:ind w:firstLine="560" w:firstLineChars="200"/>
        <w:rPr>
          <w:rFonts w:ascii="仿宋" w:eastAsia="仿宋" w:hAnsi="仿宋"/>
          <w:sz w:val="28"/>
        </w:rPr>
      </w:pPr>
      <w:r w:rsidRPr="006921BB">
        <w:rPr>
          <w:rFonts w:ascii="仿宋" w:eastAsia="仿宋" w:hAnsi="仿宋"/>
          <w:sz w:val="28"/>
        </w:rPr>
        <w:t>1. 排放控制和监测：</w:t>
      </w:r>
    </w:p>
    <w:p w:rsidR="006921BB" w:rsidRPr="006921BB" w:rsidP="006921BB" w14:paraId="5109862C" w14:textId="77777777">
      <w:pPr>
        <w:ind w:firstLine="560" w:firstLineChars="200"/>
        <w:rPr>
          <w:rFonts w:ascii="仿宋" w:eastAsia="仿宋" w:hAnsi="仿宋"/>
          <w:sz w:val="28"/>
        </w:rPr>
      </w:pPr>
      <w:r w:rsidRPr="006921BB">
        <w:rPr>
          <w:rFonts w:ascii="仿宋" w:eastAsia="仿宋" w:hAnsi="仿宋"/>
          <w:sz w:val="28"/>
        </w:rPr>
        <w:t xml:space="preserve">   废气排放控制： 实施先进的废气处理技术，以减少有害气体的排放。定期对废气进行监测，确保排放在允许的范围内。</w:t>
      </w:r>
    </w:p>
    <w:p w:rsidR="006921BB" w:rsidRPr="006921BB" w:rsidP="006921BB" w14:paraId="7A2AC820" w14:textId="77777777">
      <w:pPr>
        <w:ind w:firstLine="560" w:firstLineChars="200"/>
        <w:rPr>
          <w:rFonts w:ascii="仿宋" w:eastAsia="仿宋" w:hAnsi="仿宋"/>
          <w:sz w:val="28"/>
        </w:rPr>
      </w:pPr>
      <w:r w:rsidRPr="006921BB">
        <w:rPr>
          <w:rFonts w:ascii="仿宋" w:eastAsia="仿宋" w:hAnsi="仿宋"/>
          <w:sz w:val="28"/>
        </w:rPr>
        <w:t xml:space="preserve">   废水处理： 建立有效的废水处理系统，将生产过程中产生的废水经过处理后达到排放标准，防止对周边水体的污染。</w:t>
      </w:r>
    </w:p>
    <w:p w:rsidR="006921BB" w:rsidRPr="006921BB" w:rsidP="006921BB" w14:paraId="4EA55685" w14:textId="77777777">
      <w:pPr>
        <w:ind w:firstLine="560" w:firstLineChars="200"/>
        <w:rPr>
          <w:rFonts w:ascii="仿宋" w:eastAsia="仿宋" w:hAnsi="仿宋"/>
          <w:sz w:val="28"/>
        </w:rPr>
      </w:pPr>
      <w:r w:rsidRPr="006921BB">
        <w:rPr>
          <w:rFonts w:ascii="仿宋" w:eastAsia="仿宋" w:hAnsi="仿宋"/>
          <w:sz w:val="28"/>
        </w:rPr>
        <w:t>2. 资源有效利用：</w:t>
      </w:r>
    </w:p>
    <w:p w:rsidR="006921BB" w:rsidRPr="006921BB" w:rsidP="006921BB" w14:paraId="4EDD13FC" w14:textId="77777777">
      <w:pPr>
        <w:ind w:firstLine="560" w:firstLineChars="200"/>
        <w:rPr>
          <w:rFonts w:ascii="仿宋" w:eastAsia="仿宋" w:hAnsi="仿宋"/>
          <w:sz w:val="28"/>
        </w:rPr>
      </w:pPr>
      <w:r w:rsidRPr="006921BB">
        <w:rPr>
          <w:rFonts w:ascii="仿宋" w:eastAsia="仿宋" w:hAnsi="仿宋"/>
          <w:sz w:val="28"/>
        </w:rPr>
        <w:t xml:space="preserve">   能源管理： 采用节能技术和设备，制定科学的能源管理计划，最大限度地减少能源消耗。</w:t>
      </w:r>
      <w:r w:rsidRPr="006921BB">
        <w:rPr>
          <w:rFonts w:ascii="仿宋" w:eastAsia="仿宋" w:hAnsi="仿宋"/>
          <w:sz w:val="28"/>
        </w:rPr>
        <w:br/>
      </w:r>
      <w:r w:rsidRPr="006921BB">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https://d.book118.com/046113042230010035</w:t>
        </w:r>
      </w:hyperlink>
    </w:p>
    <w:p w:rsidR="006921BB" w:rsidRPr="006921BB" w:rsidP="006921BB">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paraId="0E7CB6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paraId="5865E22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921B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921B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921B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paraId="6163912F"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921BB" w14:paraId="5CB033A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921B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921B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921B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921B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paraId="5E83B93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921B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921B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921B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921B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921B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921B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21B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P="004842FB" w14:textId="12B153A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921B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paraId="0A7108A3"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paraId="19FC899A" w14:textId="7E656E62">
    <w:pPr>
      <w:pStyle w:val="Header"/>
      <w:rPr>
        <w:rFonts w:ascii="仿宋" w:eastAsia="仿宋" w:hAnsi="仿宋"/>
      </w:rPr>
    </w:pPr>
    <w:r w:rsidRPr="006921BB">
      <w:rPr>
        <w:rFonts w:ascii="仿宋" w:eastAsia="仿宋" w:hAnsi="仿宋" w:hint="eastAsia"/>
      </w:rPr>
      <w:t>品牌汽车项目立项报告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paraId="2C005EA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rsidRPr="006921BB" w:rsidP="006921BB" w14:textId="7E656E62">
    <w:pPr>
      <w:pStyle w:val="Header"/>
      <w:rPr>
        <w:rFonts w:ascii="仿宋" w:eastAsia="仿宋" w:hAnsi="仿宋"/>
      </w:rPr>
    </w:pPr>
    <w:r w:rsidRPr="006921BB">
      <w:rPr>
        <w:rFonts w:ascii="仿宋" w:eastAsia="仿宋" w:hAnsi="仿宋" w:hint="eastAsia"/>
      </w:rPr>
      <w:t>品牌汽车项目立项报告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21B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BB"/>
    <w:rsid w:val="003325A8"/>
    <w:rsid w:val="004842FB"/>
    <w:rsid w:val="006921BB"/>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3FBD95B"/>
  <w15:chartTrackingRefBased/>
  <w15:docId w15:val="{8E1107F6-F258-4476-8D84-37B8A697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921BB"/>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921B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921BB"/>
    <w:rPr>
      <w:b/>
      <w:bCs/>
      <w:kern w:val="44"/>
      <w:sz w:val="44"/>
      <w:szCs w:val="44"/>
    </w:rPr>
  </w:style>
  <w:style w:type="character" w:customStyle="1" w:styleId="2">
    <w:name w:val="标题 2 字符"/>
    <w:basedOn w:val="DefaultParagraphFont"/>
    <w:link w:val="Heading2"/>
    <w:uiPriority w:val="9"/>
    <w:rsid w:val="006921BB"/>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921B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921BB"/>
    <w:rPr>
      <w:sz w:val="18"/>
      <w:szCs w:val="18"/>
    </w:rPr>
  </w:style>
  <w:style w:type="paragraph" w:styleId="Footer">
    <w:name w:val="footer"/>
    <w:basedOn w:val="Normal"/>
    <w:link w:val="a0"/>
    <w:uiPriority w:val="99"/>
    <w:unhideWhenUsed/>
    <w:rsid w:val="006921B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921BB"/>
    <w:rPr>
      <w:sz w:val="18"/>
      <w:szCs w:val="18"/>
    </w:rPr>
  </w:style>
  <w:style w:type="character" w:styleId="PageNumber">
    <w:name w:val="page number"/>
    <w:basedOn w:val="DefaultParagraphFont"/>
    <w:uiPriority w:val="99"/>
    <w:semiHidden/>
    <w:unhideWhenUsed/>
    <w:rsid w:val="006921BB"/>
  </w:style>
  <w:style w:type="paragraph" w:styleId="TOC1">
    <w:name w:val="toc 1"/>
    <w:basedOn w:val="Normal"/>
    <w:next w:val="Normal"/>
    <w:autoRedefine/>
    <w:uiPriority w:val="39"/>
    <w:unhideWhenUsed/>
    <w:rsid w:val="006921BB"/>
  </w:style>
  <w:style w:type="paragraph" w:styleId="TOC2">
    <w:name w:val="toc 2"/>
    <w:basedOn w:val="Normal"/>
    <w:next w:val="Normal"/>
    <w:autoRedefine/>
    <w:uiPriority w:val="39"/>
    <w:unhideWhenUsed/>
    <w:rsid w:val="006921B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46113042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6942</Words>
  <Characters>39571</Characters>
  <Application>Microsoft Office Word</Application>
  <DocSecurity>0</DocSecurity>
  <Lines>329</Lines>
  <Paragraphs>92</Paragraphs>
  <ScaleCrop>false</ScaleCrop>
  <Company/>
  <LinksUpToDate>false</LinksUpToDate>
  <CharactersWithSpaces>46421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2023-12-22T07:27:00Z</dcterms:created>
  <dcterms:modified xsi:type="dcterms:W3CDTF">2023-12-22T07:28:00Z</dcterms:modified>
</cp:coreProperties>
</file>