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73E74" w:rsidP="00273E74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73E74">
        <w:rPr>
          <w:rFonts w:ascii="华文中宋" w:eastAsia="华文中宋" w:hAnsi="华文中宋"/>
          <w:b/>
          <w:sz w:val="30"/>
        </w:rPr>
        <w:t>2023</w:t>
      </w:r>
      <w:r w:rsidRPr="00273E74">
        <w:rPr>
          <w:rFonts w:ascii="华文中宋" w:eastAsia="华文中宋" w:hAnsi="华文中宋"/>
          <w:b/>
          <w:sz w:val="30"/>
        </w:rPr>
        <w:t>年省能源集团有限公司人员招聘考试试题及答案解析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个国家的发展应该致力于将经济发展的蛋糕做大，在此基础上，注重公平的分配。对区域经济发展来说，应牢牢建立比较优势的概念。不同的地方在自然地理条件上有巨大的差异。即便是两个自然条件完全相同，地理上相邻的省份或城市，最佳的发展模式也不是大家发展同样的生产结构，而是应该各自有分工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作者通过这段文字重在强调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、不同地理条件的区域发展模式应当有所不同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、地理相邻的两个城市也应该有各自不同特色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、不同区域经济发展应与当地比较优势相吻合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、最佳发展模式并不适合所有地理条件的区域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开篇指出一个国家应先致力于将经济发展的蛋糕做大后，再考虑平等分配，之后强调对于区域经济的发展应建立比较优势的概念，后文从“不同地理条件”“相同地理条件”两个角度对前文进行解释说明，故文段强调的重点为区域经济发展应建立比较优势概念这一对策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面对改革重任，要的是上下一条心、全国一盘棋的大胸襟、大担当。在中</w:t>
      </w:r>
      <w:r w:rsidRPr="00E0697D">
        <w:rPr>
          <w:rFonts w:ascii="Times New Roman" w:eastAsia="微软雅黑" w:hAnsi="微软雅黑" w:cs="宋体" w:hint="eastAsia"/>
          <w:szCs w:val="18"/>
        </w:rPr>
        <w:t>央的决策部署、群众的切身利益和国家的长远发展面前，瞻前顾后、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只能贻误改革时机，表里不一、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更会阻碍发展大计。填入划横线部分最恰当的一项是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、故步自封两面三刀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、抱残守缺阳奉阴违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、抱残守缺两面三刀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、故步自封阳奉阴违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第一空，顿号表示并列关系，划横线处所填成语应与“瞻前顾后”语义相近。“瞻前顾后”形容顾虑太多，犹豫不决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“抱残守缺”形容思想保守，不求改进，二者均指思想层面出现问题，符合文意，保留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“故步自封”</w:t>
      </w:r>
      <w:r w:rsidRPr="00E0697D">
        <w:rPr>
          <w:rFonts w:ascii="Times New Roman" w:eastAsia="微软雅黑" w:hAnsi="微软雅黑" w:cs="宋体" w:hint="eastAsia"/>
          <w:szCs w:val="18"/>
        </w:rPr>
        <w:t>比喻安于现状，不求进步，体现不出顾虑多，与文意不符，故排除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两项。第二空，顿号表示并列关系，划横线处所填成语要与“表里不一”语义相近。“表里不一”指表面与内在不一样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项“阳奉阴违”指玩弄两面派手法，表面上遵从，暗地里违背，体现了表面与内在不一样，可与“表里不一”构成并列，符合文意，当选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项“两面三刀”比喻在两方面搬弄是非，未涉及表里两方面，排除。故选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依次填入横线处的词语，最恰当的一组是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研究人员乐观地认为，仿生自动装置的前景令人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，芭芭拉</w:t>
      </w:r>
      <w:r w:rsidRPr="00E0697D">
        <w:rPr>
          <w:rFonts w:ascii="Times New Roman" w:eastAsia="微软雅黑" w:hAnsi="微软雅黑" w:cs="宋体" w:hint="eastAsia"/>
          <w:szCs w:val="18"/>
        </w:rPr>
        <w:t>-</w:t>
      </w:r>
      <w:r w:rsidRPr="00E0697D">
        <w:rPr>
          <w:rFonts w:ascii="Times New Roman" w:eastAsia="微软雅黑" w:hAnsi="微软雅黑" w:cs="宋体" w:hint="eastAsia"/>
          <w:szCs w:val="18"/>
        </w:rPr>
        <w:t>韦布博士说：“机器动物还不能完全代替真</w:t>
      </w:r>
      <w:r w:rsidRPr="00E0697D">
        <w:rPr>
          <w:rFonts w:ascii="Times New Roman" w:eastAsia="微软雅黑" w:hAnsi="微软雅黑" w:cs="宋体" w:hint="eastAsia"/>
          <w:szCs w:val="18"/>
        </w:rPr>
        <w:t>的动物，但我确实认为将来它会大有用武之地。随着技术的不断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，我们将能够制造更多这种复杂系统。”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、兴奋改善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、欢欣进步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、鼓舞改善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、振奋进步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先看第二空，改善∶使原来的状况变得好些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部分地、在某种程度上提到较好、较高水平。进步∶向上或向前发展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促进社会发展的，积极地。此处，从研究人员的角度出发，用技术的改善更恰当，研究人员的工作就是不断改善技术。再看第一空，鼓舞∶鼓动，激发。令人鼓舞，搭配得当。故选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哲学作为一门追求智慧的学问，其实只是一种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哲学原型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。所谓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哲学原型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，是指哲学作为研究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事实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与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价值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的学问，它乃是所有已有的和新开创的哲学学说的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原始模型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。换言之，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哲学原型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是指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哲学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概念为普遍性的定义，每种哲学学说则为具体性的表现。尽管中西哲学存在诸多差异，但都遵循着共同的基本脉络。元论是西方哲学家，还是中国哲学家，他们的主耍工作不外乎两个方面：其一，通过绝对的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形而上者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解释相对的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形而下者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飞。其二，通过相对的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形而下者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建构绝对的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形而上者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。前者属于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本体论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，后者则属于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认识论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哲学原型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，这段文字主要介绍了它的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、具体分类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、概念定义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https://d.book118.com/046121232102010033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E74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3E7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273E74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73E7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E7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E74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3E74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E74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73E74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E74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E74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3E74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E74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73E74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E7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E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E7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E74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E74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E74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E74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E74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E74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E7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73E74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B2B90DF"/>
  <w15:docId w15:val="{09BB1402-14AC-4B5C-961D-0EBA881E6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273E7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73E74"/>
    <w:rPr>
      <w:sz w:val="18"/>
      <w:szCs w:val="18"/>
    </w:rPr>
  </w:style>
  <w:style w:type="paragraph" w:styleId="Footer">
    <w:name w:val="footer"/>
    <w:basedOn w:val="Normal"/>
    <w:link w:val="a0"/>
    <w:unhideWhenUsed/>
    <w:rsid w:val="00273E7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73E74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273E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46121232102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3954</Words>
  <Characters>22539</Characters>
  <Application>Microsoft Office Word</Application>
  <DocSecurity>0</DocSecurity>
  <Lines>187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2024-01-11T10:54:00Z</dcterms:created>
  <dcterms:modified xsi:type="dcterms:W3CDTF">2024-01-11T10:54:00Z</dcterms:modified>
</cp:coreProperties>
</file>