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精密测量与在线检测仪器项目规划设计方案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67" w:history="1">
        <w:r>
          <w:rPr>
            <w:rFonts w:ascii="仿宋" w:eastAsia="仿宋" w:hAnsi="仿宋" w:cs="仿宋" w:hint="eastAsia"/>
            <w:lang w:eastAsia="zh-CN"/>
          </w:rPr>
          <w:t>序言</w:t>
        </w:r>
        <w:r>
          <w:tab/>
        </w:r>
        <w:r>
          <w:fldChar w:fldCharType="begin"/>
        </w:r>
        <w:r>
          <w:instrText xml:space="preserve"> PAGEREF _Toc31567 \h </w:instrText>
        </w:r>
        <w:r>
          <w:fldChar w:fldCharType="separate"/>
        </w:r>
        <w:r>
          <w:t>3</w:t>
        </w:r>
        <w:r>
          <w:fldChar w:fldCharType="end"/>
        </w:r>
      </w:hyperlink>
    </w:p>
    <w:p>
      <w:pPr>
        <w:pStyle w:val="TOC1"/>
        <w:tabs>
          <w:tab w:val="right" w:leader="dot" w:pos="8306"/>
        </w:tabs>
      </w:pPr>
      <w:hyperlink w:anchor="_Toc30298" w:history="1">
        <w:r>
          <w:rPr>
            <w:rFonts w:ascii="仿宋" w:eastAsia="仿宋" w:hAnsi="仿宋" w:cs="仿宋" w:hint="eastAsia"/>
            <w:lang w:eastAsia="zh-CN"/>
          </w:rPr>
          <w:t>一、精密测量与在线检测仪器项目土建工程</w:t>
        </w:r>
        <w:r>
          <w:tab/>
        </w:r>
        <w:r>
          <w:fldChar w:fldCharType="begin"/>
        </w:r>
        <w:r>
          <w:instrText xml:space="preserve"> PAGEREF _Toc30298 \h </w:instrText>
        </w:r>
        <w:r>
          <w:fldChar w:fldCharType="separate"/>
        </w:r>
        <w:r>
          <w:t>3</w:t>
        </w:r>
        <w:r>
          <w:fldChar w:fldCharType="end"/>
        </w:r>
      </w:hyperlink>
    </w:p>
    <w:p>
      <w:pPr>
        <w:pStyle w:val="TOC2"/>
        <w:tabs>
          <w:tab w:val="right" w:leader="dot" w:pos="8306"/>
        </w:tabs>
      </w:pPr>
      <w:hyperlink w:anchor="_Toc32277" w:history="1">
        <w:r>
          <w:rPr>
            <w:rFonts w:ascii="仿宋" w:eastAsia="仿宋" w:hAnsi="仿宋" w:cs="仿宋" w:hint="eastAsia"/>
            <w:lang w:eastAsia="zh-CN"/>
          </w:rPr>
          <w:t>(一)、建筑工程设计原则</w:t>
        </w:r>
        <w:r>
          <w:tab/>
        </w:r>
        <w:r>
          <w:fldChar w:fldCharType="begin"/>
        </w:r>
        <w:r>
          <w:instrText xml:space="preserve"> PAGEREF _Toc32277 \h </w:instrText>
        </w:r>
        <w:r>
          <w:fldChar w:fldCharType="separate"/>
        </w:r>
        <w:r>
          <w:t>3</w:t>
        </w:r>
        <w:r>
          <w:fldChar w:fldCharType="end"/>
        </w:r>
      </w:hyperlink>
    </w:p>
    <w:p>
      <w:pPr>
        <w:pStyle w:val="TOC2"/>
        <w:tabs>
          <w:tab w:val="right" w:leader="dot" w:pos="8306"/>
        </w:tabs>
      </w:pPr>
      <w:hyperlink w:anchor="_Toc15039" w:history="1">
        <w:r>
          <w:rPr>
            <w:rFonts w:ascii="仿宋" w:eastAsia="仿宋" w:hAnsi="仿宋" w:cs="仿宋" w:hint="eastAsia"/>
            <w:lang w:eastAsia="zh-CN"/>
          </w:rPr>
          <w:t>(二)、土建工程设计年限及安全等级</w:t>
        </w:r>
        <w:r>
          <w:tab/>
        </w:r>
        <w:r>
          <w:fldChar w:fldCharType="begin"/>
        </w:r>
        <w:r>
          <w:instrText xml:space="preserve"> PAGEREF _Toc15039 \h </w:instrText>
        </w:r>
        <w:r>
          <w:fldChar w:fldCharType="separate"/>
        </w:r>
        <w:r>
          <w:t>4</w:t>
        </w:r>
        <w:r>
          <w:fldChar w:fldCharType="end"/>
        </w:r>
      </w:hyperlink>
    </w:p>
    <w:p>
      <w:pPr>
        <w:pStyle w:val="TOC2"/>
        <w:tabs>
          <w:tab w:val="right" w:leader="dot" w:pos="8306"/>
        </w:tabs>
      </w:pPr>
      <w:hyperlink w:anchor="_Toc3556" w:history="1">
        <w:r>
          <w:rPr>
            <w:rFonts w:ascii="仿宋" w:eastAsia="仿宋" w:hAnsi="仿宋" w:cs="仿宋" w:hint="eastAsia"/>
            <w:lang w:eastAsia="zh-CN"/>
          </w:rPr>
          <w:t>(三)、建筑工程设计总体要求</w:t>
        </w:r>
        <w:r>
          <w:tab/>
        </w:r>
        <w:r>
          <w:fldChar w:fldCharType="begin"/>
        </w:r>
        <w:r>
          <w:instrText xml:space="preserve"> PAGEREF _Toc3556 \h </w:instrText>
        </w:r>
        <w:r>
          <w:fldChar w:fldCharType="separate"/>
        </w:r>
        <w:r>
          <w:t>5</w:t>
        </w:r>
        <w:r>
          <w:fldChar w:fldCharType="end"/>
        </w:r>
      </w:hyperlink>
    </w:p>
    <w:p>
      <w:pPr>
        <w:pStyle w:val="TOC2"/>
        <w:tabs>
          <w:tab w:val="right" w:leader="dot" w:pos="8306"/>
        </w:tabs>
      </w:pPr>
      <w:hyperlink w:anchor="_Toc11001" w:history="1">
        <w:r>
          <w:rPr>
            <w:rFonts w:ascii="仿宋" w:eastAsia="仿宋" w:hAnsi="仿宋" w:cs="仿宋" w:hint="eastAsia"/>
            <w:lang w:eastAsia="zh-CN"/>
          </w:rPr>
          <w:t>(四)、土建工程建设指标</w:t>
        </w:r>
        <w:r>
          <w:tab/>
        </w:r>
        <w:r>
          <w:fldChar w:fldCharType="begin"/>
        </w:r>
        <w:r>
          <w:instrText xml:space="preserve"> PAGEREF _Toc11001 \h </w:instrText>
        </w:r>
        <w:r>
          <w:fldChar w:fldCharType="separate"/>
        </w:r>
        <w:r>
          <w:t>6</w:t>
        </w:r>
        <w:r>
          <w:fldChar w:fldCharType="end"/>
        </w:r>
      </w:hyperlink>
    </w:p>
    <w:p>
      <w:pPr>
        <w:pStyle w:val="TOC1"/>
        <w:tabs>
          <w:tab w:val="right" w:leader="dot" w:pos="8306"/>
        </w:tabs>
      </w:pPr>
      <w:hyperlink w:anchor="_Toc14941" w:history="1">
        <w:r>
          <w:rPr>
            <w:rFonts w:ascii="仿宋" w:eastAsia="仿宋" w:hAnsi="仿宋" w:cs="仿宋" w:hint="eastAsia"/>
            <w:lang w:eastAsia="zh-CN"/>
          </w:rPr>
          <w:t>二、市场分析、调研</w:t>
        </w:r>
        <w:r>
          <w:tab/>
        </w:r>
        <w:r>
          <w:fldChar w:fldCharType="begin"/>
        </w:r>
        <w:r>
          <w:instrText xml:space="preserve"> PAGEREF _Toc14941 \h </w:instrText>
        </w:r>
        <w:r>
          <w:fldChar w:fldCharType="separate"/>
        </w:r>
        <w:r>
          <w:t>6</w:t>
        </w:r>
        <w:r>
          <w:fldChar w:fldCharType="end"/>
        </w:r>
      </w:hyperlink>
    </w:p>
    <w:p>
      <w:pPr>
        <w:pStyle w:val="TOC2"/>
        <w:tabs>
          <w:tab w:val="right" w:leader="dot" w:pos="8306"/>
        </w:tabs>
      </w:pPr>
      <w:hyperlink w:anchor="_Toc6589" w:history="1">
        <w:r>
          <w:rPr>
            <w:rFonts w:ascii="仿宋" w:eastAsia="仿宋" w:hAnsi="仿宋" w:cs="仿宋" w:hint="eastAsia"/>
            <w:lang w:eastAsia="zh-CN"/>
          </w:rPr>
          <w:t>(一)、精密测量与在线检测仪器行业分析</w:t>
        </w:r>
        <w:r>
          <w:tab/>
        </w:r>
        <w:r>
          <w:fldChar w:fldCharType="begin"/>
        </w:r>
        <w:r>
          <w:instrText xml:space="preserve"> PAGEREF _Toc6589 \h </w:instrText>
        </w:r>
        <w:r>
          <w:fldChar w:fldCharType="separate"/>
        </w:r>
        <w:r>
          <w:t>6</w:t>
        </w:r>
        <w:r>
          <w:fldChar w:fldCharType="end"/>
        </w:r>
      </w:hyperlink>
    </w:p>
    <w:p>
      <w:pPr>
        <w:pStyle w:val="TOC2"/>
        <w:tabs>
          <w:tab w:val="right" w:leader="dot" w:pos="8306"/>
        </w:tabs>
      </w:pPr>
      <w:hyperlink w:anchor="_Toc20139" w:history="1">
        <w:r>
          <w:rPr>
            <w:rFonts w:ascii="仿宋" w:eastAsia="仿宋" w:hAnsi="仿宋" w:cs="仿宋" w:hint="eastAsia"/>
            <w:lang w:eastAsia="zh-CN"/>
          </w:rPr>
          <w:t>(二)、精密测量与在线检测仪器市场分析预测</w:t>
        </w:r>
        <w:r>
          <w:tab/>
        </w:r>
        <w:r>
          <w:fldChar w:fldCharType="begin"/>
        </w:r>
        <w:r>
          <w:instrText xml:space="preserve"> PAGEREF _Toc20139 \h </w:instrText>
        </w:r>
        <w:r>
          <w:fldChar w:fldCharType="separate"/>
        </w:r>
        <w:r>
          <w:t>7</w:t>
        </w:r>
        <w:r>
          <w:fldChar w:fldCharType="end"/>
        </w:r>
      </w:hyperlink>
    </w:p>
    <w:p>
      <w:pPr>
        <w:pStyle w:val="TOC1"/>
        <w:tabs>
          <w:tab w:val="right" w:leader="dot" w:pos="8306"/>
        </w:tabs>
      </w:pPr>
      <w:hyperlink w:anchor="_Toc933" w:history="1">
        <w:r>
          <w:rPr>
            <w:rFonts w:ascii="仿宋" w:eastAsia="仿宋" w:hAnsi="仿宋" w:cs="仿宋" w:hint="eastAsia"/>
            <w:lang w:eastAsia="zh-CN"/>
          </w:rPr>
          <w:t>三、精密测量与在线检测仪器项目可持续发展</w:t>
        </w:r>
        <w:r>
          <w:tab/>
        </w:r>
        <w:r>
          <w:fldChar w:fldCharType="begin"/>
        </w:r>
        <w:r>
          <w:instrText xml:space="preserve"> PAGEREF _Toc933 \h </w:instrText>
        </w:r>
        <w:r>
          <w:fldChar w:fldCharType="separate"/>
        </w:r>
        <w:r>
          <w:t>8</w:t>
        </w:r>
        <w:r>
          <w:fldChar w:fldCharType="end"/>
        </w:r>
      </w:hyperlink>
    </w:p>
    <w:p>
      <w:pPr>
        <w:pStyle w:val="TOC2"/>
        <w:tabs>
          <w:tab w:val="right" w:leader="dot" w:pos="8306"/>
        </w:tabs>
      </w:pPr>
      <w:hyperlink w:anchor="_Toc17049" w:history="1">
        <w:r>
          <w:rPr>
            <w:rFonts w:ascii="仿宋" w:eastAsia="仿宋" w:hAnsi="仿宋" w:cs="仿宋" w:hint="eastAsia"/>
            <w:lang w:eastAsia="zh-CN"/>
          </w:rPr>
          <w:t>(一)、可持续战略与实践</w:t>
        </w:r>
        <w:r>
          <w:tab/>
        </w:r>
        <w:r>
          <w:fldChar w:fldCharType="begin"/>
        </w:r>
        <w:r>
          <w:instrText xml:space="preserve"> PAGEREF _Toc17049 \h </w:instrText>
        </w:r>
        <w:r>
          <w:fldChar w:fldCharType="separate"/>
        </w:r>
        <w:r>
          <w:t>8</w:t>
        </w:r>
        <w:r>
          <w:fldChar w:fldCharType="end"/>
        </w:r>
      </w:hyperlink>
    </w:p>
    <w:p>
      <w:pPr>
        <w:pStyle w:val="TOC2"/>
        <w:tabs>
          <w:tab w:val="right" w:leader="dot" w:pos="8306"/>
        </w:tabs>
      </w:pPr>
      <w:hyperlink w:anchor="_Toc8325" w:history="1">
        <w:r>
          <w:rPr>
            <w:rFonts w:ascii="仿宋" w:eastAsia="仿宋" w:hAnsi="仿宋" w:cs="仿宋" w:hint="eastAsia"/>
            <w:lang w:eastAsia="zh-CN"/>
          </w:rPr>
          <w:t>(二)、环保与社会责任</w:t>
        </w:r>
        <w:r>
          <w:tab/>
        </w:r>
        <w:r>
          <w:fldChar w:fldCharType="begin"/>
        </w:r>
        <w:r>
          <w:instrText xml:space="preserve"> PAGEREF _Toc8325 \h </w:instrText>
        </w:r>
        <w:r>
          <w:fldChar w:fldCharType="separate"/>
        </w:r>
        <w:r>
          <w:t>9</w:t>
        </w:r>
        <w:r>
          <w:fldChar w:fldCharType="end"/>
        </w:r>
      </w:hyperlink>
    </w:p>
    <w:p>
      <w:pPr>
        <w:pStyle w:val="TOC1"/>
        <w:tabs>
          <w:tab w:val="right" w:leader="dot" w:pos="8306"/>
        </w:tabs>
      </w:pPr>
      <w:hyperlink w:anchor="_Toc22807" w:history="1">
        <w:r>
          <w:rPr>
            <w:rFonts w:ascii="仿宋" w:eastAsia="仿宋" w:hAnsi="仿宋" w:cs="仿宋" w:hint="eastAsia"/>
            <w:lang w:eastAsia="zh-CN"/>
          </w:rPr>
          <w:t>四、精密测量与在线检测仪器项目概论</w:t>
        </w:r>
        <w:r>
          <w:tab/>
        </w:r>
        <w:r>
          <w:fldChar w:fldCharType="begin"/>
        </w:r>
        <w:r>
          <w:instrText xml:space="preserve"> PAGEREF _Toc22807 \h </w:instrText>
        </w:r>
        <w:r>
          <w:fldChar w:fldCharType="separate"/>
        </w:r>
        <w:r>
          <w:t>10</w:t>
        </w:r>
        <w:r>
          <w:fldChar w:fldCharType="end"/>
        </w:r>
      </w:hyperlink>
    </w:p>
    <w:p>
      <w:pPr>
        <w:pStyle w:val="TOC2"/>
        <w:tabs>
          <w:tab w:val="right" w:leader="dot" w:pos="8306"/>
        </w:tabs>
      </w:pPr>
      <w:hyperlink w:anchor="_Toc4177" w:history="1">
        <w:r>
          <w:rPr>
            <w:rFonts w:ascii="仿宋" w:eastAsia="仿宋" w:hAnsi="仿宋" w:cs="仿宋" w:hint="eastAsia"/>
            <w:lang w:eastAsia="zh-CN"/>
          </w:rPr>
          <w:t>(一)、精密测量与在线检测仪器项目概况</w:t>
        </w:r>
        <w:r>
          <w:tab/>
        </w:r>
        <w:r>
          <w:fldChar w:fldCharType="begin"/>
        </w:r>
        <w:r>
          <w:instrText xml:space="preserve"> PAGEREF _Toc4177 \h </w:instrText>
        </w:r>
        <w:r>
          <w:fldChar w:fldCharType="separate"/>
        </w:r>
        <w:r>
          <w:t>10</w:t>
        </w:r>
        <w:r>
          <w:fldChar w:fldCharType="end"/>
        </w:r>
      </w:hyperlink>
    </w:p>
    <w:p>
      <w:pPr>
        <w:pStyle w:val="TOC2"/>
        <w:tabs>
          <w:tab w:val="right" w:leader="dot" w:pos="8306"/>
        </w:tabs>
      </w:pPr>
      <w:hyperlink w:anchor="_Toc2" w:history="1">
        <w:r>
          <w:rPr>
            <w:rFonts w:ascii="仿宋" w:eastAsia="仿宋" w:hAnsi="仿宋" w:cs="仿宋" w:hint="eastAsia"/>
            <w:lang w:eastAsia="zh-CN"/>
          </w:rPr>
          <w:t>(二)、精密测量与在线检测仪器项目目标</w:t>
        </w:r>
        <w:r>
          <w:tab/>
        </w:r>
        <w:r>
          <w:fldChar w:fldCharType="begin"/>
        </w:r>
        <w:r>
          <w:instrText xml:space="preserve"> PAGEREF _Toc2 \h </w:instrText>
        </w:r>
        <w:r>
          <w:fldChar w:fldCharType="separate"/>
        </w:r>
        <w:r>
          <w:t>12</w:t>
        </w:r>
        <w:r>
          <w:fldChar w:fldCharType="end"/>
        </w:r>
      </w:hyperlink>
    </w:p>
    <w:p>
      <w:pPr>
        <w:pStyle w:val="TOC2"/>
        <w:tabs>
          <w:tab w:val="right" w:leader="dot" w:pos="8306"/>
        </w:tabs>
      </w:pPr>
      <w:hyperlink w:anchor="_Toc2115" w:history="1">
        <w:r>
          <w:rPr>
            <w:rFonts w:ascii="仿宋" w:eastAsia="仿宋" w:hAnsi="仿宋" w:cs="仿宋" w:hint="eastAsia"/>
            <w:lang w:eastAsia="zh-CN"/>
          </w:rPr>
          <w:t>(三)、精密测量与在线检测仪器项目提出的理由</w:t>
        </w:r>
        <w:r>
          <w:tab/>
        </w:r>
        <w:r>
          <w:fldChar w:fldCharType="begin"/>
        </w:r>
        <w:r>
          <w:instrText xml:space="preserve"> PAGEREF _Toc2115 \h </w:instrText>
        </w:r>
        <w:r>
          <w:fldChar w:fldCharType="separate"/>
        </w:r>
        <w:r>
          <w:t>13</w:t>
        </w:r>
        <w:r>
          <w:fldChar w:fldCharType="end"/>
        </w:r>
      </w:hyperlink>
    </w:p>
    <w:p>
      <w:pPr>
        <w:pStyle w:val="TOC2"/>
        <w:tabs>
          <w:tab w:val="right" w:leader="dot" w:pos="8306"/>
        </w:tabs>
      </w:pPr>
      <w:hyperlink w:anchor="_Toc25399" w:history="1">
        <w:r>
          <w:rPr>
            <w:rFonts w:ascii="仿宋" w:eastAsia="仿宋" w:hAnsi="仿宋" w:cs="仿宋" w:hint="eastAsia"/>
            <w:lang w:eastAsia="zh-CN"/>
          </w:rPr>
          <w:t>(四)、精密测量与在线检测仪器项目意义</w:t>
        </w:r>
        <w:r>
          <w:tab/>
        </w:r>
        <w:r>
          <w:fldChar w:fldCharType="begin"/>
        </w:r>
        <w:r>
          <w:instrText xml:space="preserve"> PAGEREF _Toc25399 \h </w:instrText>
        </w:r>
        <w:r>
          <w:fldChar w:fldCharType="separate"/>
        </w:r>
        <w:r>
          <w:t>15</w:t>
        </w:r>
        <w:r>
          <w:fldChar w:fldCharType="end"/>
        </w:r>
      </w:hyperlink>
    </w:p>
    <w:p>
      <w:pPr>
        <w:pStyle w:val="TOC2"/>
        <w:tabs>
          <w:tab w:val="right" w:leader="dot" w:pos="8306"/>
        </w:tabs>
      </w:pPr>
      <w:hyperlink w:anchor="_Toc18978" w:history="1">
        <w:r>
          <w:rPr>
            <w:rFonts w:ascii="仿宋" w:eastAsia="仿宋" w:hAnsi="仿宋" w:cs="仿宋" w:hint="eastAsia"/>
            <w:lang w:eastAsia="zh-CN"/>
          </w:rPr>
          <w:t>(五)、精密测量与在线检测仪器项目背景</w:t>
        </w:r>
        <w:r>
          <w:tab/>
        </w:r>
        <w:r>
          <w:fldChar w:fldCharType="begin"/>
        </w:r>
        <w:r>
          <w:instrText xml:space="preserve"> PAGEREF _Toc18978 \h </w:instrText>
        </w:r>
        <w:r>
          <w:fldChar w:fldCharType="separate"/>
        </w:r>
        <w:r>
          <w:t>16</w:t>
        </w:r>
        <w:r>
          <w:fldChar w:fldCharType="end"/>
        </w:r>
      </w:hyperlink>
    </w:p>
    <w:p>
      <w:pPr>
        <w:pStyle w:val="TOC1"/>
        <w:tabs>
          <w:tab w:val="right" w:leader="dot" w:pos="8306"/>
        </w:tabs>
      </w:pPr>
      <w:hyperlink w:anchor="_Toc30009" w:history="1">
        <w:r>
          <w:rPr>
            <w:rFonts w:ascii="仿宋" w:eastAsia="仿宋" w:hAnsi="仿宋" w:cs="仿宋" w:hint="eastAsia"/>
            <w:lang w:eastAsia="zh-CN"/>
          </w:rPr>
          <w:t>五、精密测量与在线检测仪器项目建设背景及必要性分析</w:t>
        </w:r>
        <w:r>
          <w:tab/>
        </w:r>
        <w:r>
          <w:fldChar w:fldCharType="begin"/>
        </w:r>
        <w:r>
          <w:instrText xml:space="preserve"> PAGEREF _Toc30009 \h </w:instrText>
        </w:r>
        <w:r>
          <w:fldChar w:fldCharType="separate"/>
        </w:r>
        <w:r>
          <w:t>17</w:t>
        </w:r>
        <w:r>
          <w:fldChar w:fldCharType="end"/>
        </w:r>
      </w:hyperlink>
    </w:p>
    <w:p>
      <w:pPr>
        <w:pStyle w:val="TOC2"/>
        <w:tabs>
          <w:tab w:val="right" w:leader="dot" w:pos="8306"/>
        </w:tabs>
      </w:pPr>
      <w:hyperlink w:anchor="_Toc16093" w:history="1">
        <w:r>
          <w:rPr>
            <w:rFonts w:ascii="仿宋" w:eastAsia="仿宋" w:hAnsi="仿宋" w:cs="仿宋" w:hint="eastAsia"/>
            <w:lang w:eastAsia="zh-CN"/>
          </w:rPr>
          <w:t>(一)、精密测量与在线检测仪器项目背景分析</w:t>
        </w:r>
        <w:r>
          <w:tab/>
        </w:r>
        <w:r>
          <w:fldChar w:fldCharType="begin"/>
        </w:r>
        <w:r>
          <w:instrText xml:space="preserve"> PAGEREF _Toc16093 \h </w:instrText>
        </w:r>
        <w:r>
          <w:fldChar w:fldCharType="separate"/>
        </w:r>
        <w:r>
          <w:t>17</w:t>
        </w:r>
        <w:r>
          <w:fldChar w:fldCharType="end"/>
        </w:r>
      </w:hyperlink>
    </w:p>
    <w:p>
      <w:pPr>
        <w:pStyle w:val="TOC2"/>
        <w:tabs>
          <w:tab w:val="right" w:leader="dot" w:pos="8306"/>
        </w:tabs>
      </w:pPr>
      <w:hyperlink w:anchor="_Toc488" w:history="1">
        <w:r>
          <w:rPr>
            <w:rFonts w:ascii="仿宋" w:eastAsia="仿宋" w:hAnsi="仿宋" w:cs="仿宋" w:hint="eastAsia"/>
            <w:lang w:eastAsia="zh-CN"/>
          </w:rPr>
          <w:t>(二)、精密测量与在线检测仪器项目建设必要性分析</w:t>
        </w:r>
        <w:r>
          <w:tab/>
        </w:r>
        <w:r>
          <w:fldChar w:fldCharType="begin"/>
        </w:r>
        <w:r>
          <w:instrText xml:space="preserve"> PAGEREF _Toc488 \h </w:instrText>
        </w:r>
        <w:r>
          <w:fldChar w:fldCharType="separate"/>
        </w:r>
        <w:r>
          <w:t>19</w:t>
        </w:r>
        <w:r>
          <w:fldChar w:fldCharType="end"/>
        </w:r>
      </w:hyperlink>
    </w:p>
    <w:p>
      <w:pPr>
        <w:pStyle w:val="TOC1"/>
        <w:tabs>
          <w:tab w:val="right" w:leader="dot" w:pos="8306"/>
        </w:tabs>
      </w:pPr>
      <w:hyperlink w:anchor="_Toc5841" w:history="1">
        <w:r>
          <w:rPr>
            <w:rFonts w:ascii="仿宋" w:eastAsia="仿宋" w:hAnsi="仿宋" w:cs="仿宋" w:hint="eastAsia"/>
            <w:lang w:eastAsia="zh-CN"/>
          </w:rPr>
          <w:t>六、产品规划分析</w:t>
        </w:r>
        <w:r>
          <w:tab/>
        </w:r>
        <w:r>
          <w:fldChar w:fldCharType="begin"/>
        </w:r>
        <w:r>
          <w:instrText xml:space="preserve"> PAGEREF _Toc5841 \h </w:instrText>
        </w:r>
        <w:r>
          <w:fldChar w:fldCharType="separate"/>
        </w:r>
        <w:r>
          <w:t>20</w:t>
        </w:r>
        <w:r>
          <w:fldChar w:fldCharType="end"/>
        </w:r>
      </w:hyperlink>
    </w:p>
    <w:p>
      <w:pPr>
        <w:pStyle w:val="TOC2"/>
        <w:tabs>
          <w:tab w:val="right" w:leader="dot" w:pos="8306"/>
        </w:tabs>
      </w:pPr>
      <w:hyperlink w:anchor="_Toc17443" w:history="1">
        <w:r>
          <w:rPr>
            <w:rFonts w:ascii="仿宋" w:eastAsia="仿宋" w:hAnsi="仿宋" w:cs="仿宋" w:hint="eastAsia"/>
            <w:lang w:eastAsia="zh-CN"/>
          </w:rPr>
          <w:t>(一)、产品规划</w:t>
        </w:r>
        <w:r>
          <w:tab/>
        </w:r>
        <w:r>
          <w:fldChar w:fldCharType="begin"/>
        </w:r>
        <w:r>
          <w:instrText xml:space="preserve"> PAGEREF _Toc17443 \h </w:instrText>
        </w:r>
        <w:r>
          <w:fldChar w:fldCharType="separate"/>
        </w:r>
        <w:r>
          <w:t>20</w:t>
        </w:r>
        <w:r>
          <w:fldChar w:fldCharType="end"/>
        </w:r>
      </w:hyperlink>
    </w:p>
    <w:p>
      <w:pPr>
        <w:pStyle w:val="TOC2"/>
        <w:tabs>
          <w:tab w:val="right" w:leader="dot" w:pos="8306"/>
        </w:tabs>
      </w:pPr>
      <w:hyperlink w:anchor="_Toc9592" w:history="1">
        <w:r>
          <w:rPr>
            <w:rFonts w:ascii="仿宋" w:eastAsia="仿宋" w:hAnsi="仿宋" w:cs="仿宋" w:hint="eastAsia"/>
            <w:lang w:eastAsia="zh-CN"/>
          </w:rPr>
          <w:t>(二)、建设规模</w:t>
        </w:r>
        <w:r>
          <w:tab/>
        </w:r>
        <w:r>
          <w:fldChar w:fldCharType="begin"/>
        </w:r>
        <w:r>
          <w:instrText xml:space="preserve"> PAGEREF _Toc9592 \h </w:instrText>
        </w:r>
        <w:r>
          <w:fldChar w:fldCharType="separate"/>
        </w:r>
        <w:r>
          <w:t>21</w:t>
        </w:r>
        <w:r>
          <w:fldChar w:fldCharType="end"/>
        </w:r>
      </w:hyperlink>
    </w:p>
    <w:p>
      <w:pPr>
        <w:pStyle w:val="TOC1"/>
        <w:tabs>
          <w:tab w:val="right" w:leader="dot" w:pos="8306"/>
        </w:tabs>
      </w:pPr>
      <w:hyperlink w:anchor="_Toc32074" w:history="1">
        <w:r>
          <w:rPr>
            <w:rFonts w:ascii="仿宋" w:eastAsia="仿宋" w:hAnsi="仿宋" w:cs="仿宋" w:hint="eastAsia"/>
            <w:lang w:eastAsia="zh-CN"/>
          </w:rPr>
          <w:t>七、精密测量与在线检测仪器项目创新与研发</w:t>
        </w:r>
        <w:r>
          <w:tab/>
        </w:r>
        <w:r>
          <w:fldChar w:fldCharType="begin"/>
        </w:r>
        <w:r>
          <w:instrText xml:space="preserve"> PAGEREF _Toc32074 \h </w:instrText>
        </w:r>
        <w:r>
          <w:fldChar w:fldCharType="separate"/>
        </w:r>
        <w:r>
          <w:t>22</w:t>
        </w:r>
        <w:r>
          <w:fldChar w:fldCharType="end"/>
        </w:r>
      </w:hyperlink>
    </w:p>
    <w:p>
      <w:pPr>
        <w:pStyle w:val="TOC2"/>
        <w:tabs>
          <w:tab w:val="right" w:leader="dot" w:pos="8306"/>
        </w:tabs>
      </w:pPr>
      <w:hyperlink w:anchor="_Toc6994" w:history="1">
        <w:r>
          <w:rPr>
            <w:rFonts w:ascii="仿宋" w:eastAsia="仿宋" w:hAnsi="仿宋" w:cs="仿宋" w:hint="eastAsia"/>
            <w:lang w:eastAsia="zh-CN"/>
          </w:rPr>
          <w:t>(一)、创新策略与方向</w:t>
        </w:r>
        <w:r>
          <w:tab/>
        </w:r>
        <w:r>
          <w:fldChar w:fldCharType="begin"/>
        </w:r>
        <w:r>
          <w:instrText xml:space="preserve"> PAGEREF _Toc6994 \h </w:instrText>
        </w:r>
        <w:r>
          <w:fldChar w:fldCharType="separate"/>
        </w:r>
        <w:r>
          <w:t>22</w:t>
        </w:r>
        <w:r>
          <w:fldChar w:fldCharType="end"/>
        </w:r>
      </w:hyperlink>
    </w:p>
    <w:p>
      <w:pPr>
        <w:pStyle w:val="TOC2"/>
        <w:tabs>
          <w:tab w:val="right" w:leader="dot" w:pos="8306"/>
        </w:tabs>
      </w:pPr>
      <w:hyperlink w:anchor="_Toc17911" w:history="1">
        <w:r>
          <w:rPr>
            <w:rFonts w:ascii="仿宋" w:eastAsia="仿宋" w:hAnsi="仿宋" w:cs="仿宋" w:hint="eastAsia"/>
            <w:lang w:eastAsia="zh-CN"/>
          </w:rPr>
          <w:t>(二)、研发规划与投入</w:t>
        </w:r>
        <w:r>
          <w:tab/>
        </w:r>
        <w:r>
          <w:fldChar w:fldCharType="begin"/>
        </w:r>
        <w:r>
          <w:instrText xml:space="preserve"> PAGEREF _Toc17911 \h </w:instrText>
        </w:r>
        <w:r>
          <w:fldChar w:fldCharType="separate"/>
        </w:r>
        <w:r>
          <w:t>24</w:t>
        </w:r>
        <w:r>
          <w:fldChar w:fldCharType="end"/>
        </w:r>
      </w:hyperlink>
    </w:p>
    <w:p>
      <w:pPr>
        <w:pStyle w:val="TOC1"/>
        <w:tabs>
          <w:tab w:val="right" w:leader="dot" w:pos="8306"/>
        </w:tabs>
      </w:pPr>
      <w:hyperlink w:anchor="_Toc6207" w:history="1">
        <w:r>
          <w:rPr>
            <w:rFonts w:ascii="仿宋" w:eastAsia="仿宋" w:hAnsi="仿宋" w:cs="仿宋" w:hint="eastAsia"/>
            <w:lang w:eastAsia="zh-CN"/>
          </w:rPr>
          <w:t>八、精密测量与在线检测仪器项目技术管理</w:t>
        </w:r>
        <w:r>
          <w:tab/>
        </w:r>
        <w:r>
          <w:fldChar w:fldCharType="begin"/>
        </w:r>
        <w:r>
          <w:instrText xml:space="preserve"> PAGEREF _Toc6207 \h </w:instrText>
        </w:r>
        <w:r>
          <w:fldChar w:fldCharType="separate"/>
        </w:r>
        <w:r>
          <w:t>26</w:t>
        </w:r>
        <w:r>
          <w:fldChar w:fldCharType="end"/>
        </w:r>
      </w:hyperlink>
    </w:p>
    <w:p>
      <w:pPr>
        <w:pStyle w:val="TOC2"/>
        <w:tabs>
          <w:tab w:val="right" w:leader="dot" w:pos="8306"/>
        </w:tabs>
      </w:pPr>
      <w:hyperlink w:anchor="_Toc18800" w:history="1">
        <w:r>
          <w:rPr>
            <w:rFonts w:ascii="仿宋" w:eastAsia="仿宋" w:hAnsi="仿宋" w:cs="仿宋" w:hint="eastAsia"/>
            <w:lang w:eastAsia="zh-CN"/>
          </w:rPr>
          <w:t>(一)、技术方案选用方向</w:t>
        </w:r>
        <w:r>
          <w:tab/>
        </w:r>
        <w:r>
          <w:fldChar w:fldCharType="begin"/>
        </w:r>
        <w:r>
          <w:instrText xml:space="preserve"> PAGEREF _Toc18800 \h </w:instrText>
        </w:r>
        <w:r>
          <w:fldChar w:fldCharType="separate"/>
        </w:r>
        <w:r>
          <w:t>26</w:t>
        </w:r>
        <w:r>
          <w:fldChar w:fldCharType="end"/>
        </w:r>
      </w:hyperlink>
    </w:p>
    <w:p>
      <w:pPr>
        <w:pStyle w:val="TOC2"/>
        <w:tabs>
          <w:tab w:val="right" w:leader="dot" w:pos="8306"/>
        </w:tabs>
      </w:pPr>
      <w:hyperlink w:anchor="_Toc8627" w:history="1">
        <w:r>
          <w:rPr>
            <w:rFonts w:ascii="仿宋" w:eastAsia="仿宋" w:hAnsi="仿宋" w:cs="仿宋" w:hint="eastAsia"/>
            <w:lang w:eastAsia="zh-CN"/>
          </w:rPr>
          <w:t>(二)、工艺技术方案选用原则</w:t>
        </w:r>
        <w:r>
          <w:tab/>
        </w:r>
        <w:r>
          <w:fldChar w:fldCharType="begin"/>
        </w:r>
        <w:r>
          <w:instrText xml:space="preserve"> PAGEREF _Toc8627 \h </w:instrText>
        </w:r>
        <w:r>
          <w:fldChar w:fldCharType="separate"/>
        </w:r>
        <w:r>
          <w:t>28</w:t>
        </w:r>
        <w:r>
          <w:fldChar w:fldCharType="end"/>
        </w:r>
      </w:hyperlink>
    </w:p>
    <w:p>
      <w:pPr>
        <w:pStyle w:val="TOC2"/>
        <w:tabs>
          <w:tab w:val="right" w:leader="dot" w:pos="8306"/>
        </w:tabs>
      </w:pPr>
      <w:hyperlink w:anchor="_Toc27029" w:history="1">
        <w:r>
          <w:rPr>
            <w:rFonts w:ascii="仿宋" w:eastAsia="仿宋" w:hAnsi="仿宋" w:cs="仿宋" w:hint="eastAsia"/>
            <w:lang w:eastAsia="zh-CN"/>
          </w:rPr>
          <w:t>(三)、工艺技术方案要求</w:t>
        </w:r>
        <w:r>
          <w:tab/>
        </w:r>
        <w:r>
          <w:fldChar w:fldCharType="begin"/>
        </w:r>
        <w:r>
          <w:instrText xml:space="preserve"> PAGEREF _Toc27029 \h </w:instrText>
        </w:r>
        <w:r>
          <w:fldChar w:fldCharType="separate"/>
        </w:r>
        <w:r>
          <w:t>30</w:t>
        </w:r>
        <w:r>
          <w:fldChar w:fldCharType="end"/>
        </w:r>
      </w:hyperlink>
    </w:p>
    <w:p>
      <w:pPr>
        <w:pStyle w:val="TOC1"/>
        <w:tabs>
          <w:tab w:val="right" w:leader="dot" w:pos="8306"/>
        </w:tabs>
      </w:pPr>
      <w:hyperlink w:anchor="_Toc9055" w:history="1">
        <w:r>
          <w:rPr>
            <w:rFonts w:ascii="仿宋" w:eastAsia="仿宋" w:hAnsi="仿宋" w:cs="仿宋" w:hint="eastAsia"/>
            <w:lang w:eastAsia="zh-CN"/>
          </w:rPr>
          <w:t>九、精密测量与在线检测仪器项目人力资源管理</w:t>
        </w:r>
        <w:r>
          <w:tab/>
        </w:r>
        <w:r>
          <w:fldChar w:fldCharType="begin"/>
        </w:r>
        <w:r>
          <w:instrText xml:space="preserve"> PAGEREF _Toc9055 \h </w:instrText>
        </w:r>
        <w:r>
          <w:fldChar w:fldCharType="separate"/>
        </w:r>
        <w:r>
          <w:t>32</w:t>
        </w:r>
        <w:r>
          <w:fldChar w:fldCharType="end"/>
        </w:r>
      </w:hyperlink>
    </w:p>
    <w:p>
      <w:pPr>
        <w:pStyle w:val="TOC2"/>
        <w:tabs>
          <w:tab w:val="right" w:leader="dot" w:pos="8306"/>
        </w:tabs>
      </w:pPr>
      <w:hyperlink w:anchor="_Toc30556" w:history="1">
        <w:r>
          <w:rPr>
            <w:rFonts w:ascii="仿宋" w:eastAsia="仿宋" w:hAnsi="仿宋" w:cs="仿宋" w:hint="eastAsia"/>
            <w:lang w:eastAsia="zh-CN"/>
          </w:rPr>
          <w:t>(一)、建立健全的预算管理制度</w:t>
        </w:r>
        <w:r>
          <w:tab/>
        </w:r>
        <w:r>
          <w:fldChar w:fldCharType="begin"/>
        </w:r>
        <w:r>
          <w:instrText xml:space="preserve"> PAGEREF _Toc30556 \h </w:instrText>
        </w:r>
        <w:r>
          <w:fldChar w:fldCharType="separate"/>
        </w:r>
        <w:r>
          <w:t>32</w:t>
        </w:r>
        <w:r>
          <w:fldChar w:fldCharType="end"/>
        </w:r>
      </w:hyperlink>
    </w:p>
    <w:p>
      <w:pPr>
        <w:pStyle w:val="TOC2"/>
        <w:tabs>
          <w:tab w:val="right" w:leader="dot" w:pos="8306"/>
        </w:tabs>
      </w:pPr>
      <w:hyperlink w:anchor="_Toc5702" w:history="1">
        <w:r>
          <w:rPr>
            <w:rFonts w:ascii="仿宋" w:eastAsia="仿宋" w:hAnsi="仿宋" w:cs="仿宋" w:hint="eastAsia"/>
            <w:lang w:eastAsia="zh-CN"/>
          </w:rPr>
          <w:t>(二)、加强资金流动监控</w:t>
        </w:r>
        <w:r>
          <w:tab/>
        </w:r>
        <w:r>
          <w:fldChar w:fldCharType="begin"/>
        </w:r>
        <w:r>
          <w:instrText xml:space="preserve"> PAGEREF _Toc5702 \h </w:instrText>
        </w:r>
        <w:r>
          <w:fldChar w:fldCharType="separate"/>
        </w:r>
        <w:r>
          <w:t>34</w:t>
        </w:r>
        <w:r>
          <w:fldChar w:fldCharType="end"/>
        </w:r>
      </w:hyperlink>
    </w:p>
    <w:p>
      <w:pPr>
        <w:pStyle w:val="TOC2"/>
        <w:tabs>
          <w:tab w:val="right" w:leader="dot" w:pos="8306"/>
        </w:tabs>
      </w:pPr>
      <w:hyperlink w:anchor="_Toc19482" w:history="1">
        <w:r>
          <w:rPr>
            <w:rFonts w:ascii="仿宋" w:eastAsia="仿宋" w:hAnsi="仿宋" w:cs="仿宋" w:hint="eastAsia"/>
            <w:lang w:eastAsia="zh-CN"/>
          </w:rPr>
          <w:t>(三)、制定完善的风险控制机制</w:t>
        </w:r>
        <w:r>
          <w:tab/>
        </w:r>
        <w:r>
          <w:fldChar w:fldCharType="begin"/>
        </w:r>
        <w:r>
          <w:instrText xml:space="preserve"> PAGEREF _Toc19482 \h </w:instrText>
        </w:r>
        <w:r>
          <w:fldChar w:fldCharType="separate"/>
        </w:r>
        <w:r>
          <w:t>35</w:t>
        </w:r>
        <w:r>
          <w:fldChar w:fldCharType="end"/>
        </w:r>
      </w:hyperlink>
    </w:p>
    <w:p>
      <w:pPr>
        <w:pStyle w:val="TOC2"/>
        <w:tabs>
          <w:tab w:val="right" w:leader="dot" w:pos="8306"/>
        </w:tabs>
      </w:pPr>
      <w:hyperlink w:anchor="_Toc2390" w:history="1">
        <w:r>
          <w:rPr>
            <w:rFonts w:ascii="仿宋" w:eastAsia="仿宋" w:hAnsi="仿宋" w:cs="仿宋" w:hint="eastAsia"/>
            <w:lang w:eastAsia="zh-CN"/>
          </w:rPr>
          <w:t>(四)、优化成本管理</w:t>
        </w:r>
        <w:r>
          <w:tab/>
        </w:r>
        <w:r>
          <w:fldChar w:fldCharType="begin"/>
        </w:r>
        <w:r>
          <w:instrText xml:space="preserve"> PAGEREF _Toc2390 \h </w:instrText>
        </w:r>
        <w:r>
          <w:fldChar w:fldCharType="separate"/>
        </w:r>
        <w:r>
          <w:t>37</w:t>
        </w:r>
        <w:r>
          <w:fldChar w:fldCharType="end"/>
        </w:r>
      </w:hyperlink>
    </w:p>
    <w:p>
      <w:pPr>
        <w:pStyle w:val="TOC1"/>
        <w:tabs>
          <w:tab w:val="right" w:leader="dot" w:pos="8306"/>
        </w:tabs>
      </w:pPr>
      <w:hyperlink w:anchor="_Toc12842" w:history="1">
        <w:r>
          <w:rPr>
            <w:rFonts w:ascii="仿宋" w:eastAsia="仿宋" w:hAnsi="仿宋" w:cs="仿宋" w:hint="eastAsia"/>
            <w:lang w:eastAsia="zh-CN"/>
          </w:rPr>
          <w:t>十、精密测量与在线检测仪器项目财务管理</w:t>
        </w:r>
        <w:r>
          <w:tab/>
        </w:r>
        <w:r>
          <w:fldChar w:fldCharType="begin"/>
        </w:r>
        <w:r>
          <w:instrText xml:space="preserve"> PAGEREF _Toc12842 \h </w:instrText>
        </w:r>
        <w:r>
          <w:fldChar w:fldCharType="separate"/>
        </w:r>
        <w:r>
          <w:t>38</w:t>
        </w:r>
        <w:r>
          <w:fldChar w:fldCharType="end"/>
        </w:r>
      </w:hyperlink>
    </w:p>
    <w:p>
      <w:pPr>
        <w:pStyle w:val="TOC2"/>
        <w:tabs>
          <w:tab w:val="right" w:leader="dot" w:pos="8306"/>
        </w:tabs>
      </w:pPr>
      <w:hyperlink w:anchor="_Toc24578" w:history="1">
        <w:r>
          <w:rPr>
            <w:rFonts w:ascii="仿宋" w:eastAsia="仿宋" w:hAnsi="仿宋" w:cs="仿宋" w:hint="eastAsia"/>
            <w:lang w:eastAsia="zh-CN"/>
          </w:rPr>
          <w:t>(一)、资金需求大</w:t>
        </w:r>
        <w:r>
          <w:tab/>
        </w:r>
        <w:r>
          <w:fldChar w:fldCharType="begin"/>
        </w:r>
        <w:r>
          <w:instrText xml:space="preserve"> PAGEREF _Toc24578 \h </w:instrText>
        </w:r>
        <w:r>
          <w:fldChar w:fldCharType="separate"/>
        </w:r>
        <w:r>
          <w:t>38</w:t>
        </w:r>
        <w:r>
          <w:fldChar w:fldCharType="end"/>
        </w:r>
      </w:hyperlink>
    </w:p>
    <w:p>
      <w:pPr>
        <w:pStyle w:val="TOC2"/>
        <w:tabs>
          <w:tab w:val="right" w:leader="dot" w:pos="8306"/>
        </w:tabs>
      </w:pPr>
      <w:hyperlink w:anchor="_Toc16305" w:history="1">
        <w:r>
          <w:rPr>
            <w:rFonts w:ascii="仿宋" w:eastAsia="仿宋" w:hAnsi="仿宋" w:cs="仿宋" w:hint="eastAsia"/>
            <w:lang w:eastAsia="zh-CN"/>
          </w:rPr>
          <w:t>(二)、研发周期长</w:t>
        </w:r>
        <w:r>
          <w:tab/>
        </w:r>
        <w:r>
          <w:fldChar w:fldCharType="begin"/>
        </w:r>
        <w:r>
          <w:instrText xml:space="preserve"> PAGEREF _Toc16305 \h </w:instrText>
        </w:r>
        <w:r>
          <w:fldChar w:fldCharType="separate"/>
        </w:r>
        <w:r>
          <w:t>39</w:t>
        </w:r>
        <w:r>
          <w:fldChar w:fldCharType="end"/>
        </w:r>
      </w:hyperlink>
    </w:p>
    <w:p>
      <w:pPr>
        <w:pStyle w:val="TOC2"/>
        <w:tabs>
          <w:tab w:val="right" w:leader="dot" w:pos="8306"/>
        </w:tabs>
      </w:pPr>
      <w:hyperlink w:anchor="_Toc32366" w:history="1">
        <w:r>
          <w:rPr>
            <w:rFonts w:ascii="仿宋" w:eastAsia="仿宋" w:hAnsi="仿宋" w:cs="仿宋" w:hint="eastAsia"/>
            <w:lang w:eastAsia="zh-CN"/>
          </w:rPr>
          <w:t>(三)、市场风险大</w:t>
        </w:r>
        <w:r>
          <w:tab/>
        </w:r>
        <w:r>
          <w:fldChar w:fldCharType="begin"/>
        </w:r>
        <w:r>
          <w:instrText xml:space="preserve"> PAGEREF _Toc32366 \h </w:instrText>
        </w:r>
        <w:r>
          <w:fldChar w:fldCharType="separate"/>
        </w:r>
        <w:r>
          <w:t>41</w:t>
        </w:r>
        <w:r>
          <w:fldChar w:fldCharType="end"/>
        </w:r>
      </w:hyperlink>
    </w:p>
    <w:p>
      <w:pPr>
        <w:pStyle w:val="TOC2"/>
        <w:tabs>
          <w:tab w:val="right" w:leader="dot" w:pos="8306"/>
        </w:tabs>
      </w:pPr>
      <w:hyperlink w:anchor="_Toc7307" w:history="1">
        <w:r>
          <w:rPr>
            <w:rFonts w:ascii="仿宋" w:eastAsia="仿宋" w:hAnsi="仿宋" w:cs="仿宋" w:hint="eastAsia"/>
            <w:lang w:eastAsia="zh-CN"/>
          </w:rPr>
          <w:t>(四)、利润率高</w:t>
        </w:r>
        <w:r>
          <w:tab/>
        </w:r>
        <w:r>
          <w:fldChar w:fldCharType="begin"/>
        </w:r>
        <w:r>
          <w:instrText xml:space="preserve"> PAGEREF _Toc7307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83" w:history="1">
        <w:r>
          <w:rPr>
            <w:rFonts w:ascii="仿宋" w:eastAsia="仿宋" w:hAnsi="仿宋" w:cs="仿宋" w:hint="eastAsia"/>
            <w:lang w:eastAsia="zh-CN"/>
          </w:rPr>
          <w:t>十一、精密测量与在线检测仪器项目社会影响</w:t>
        </w:r>
        <w:r>
          <w:tab/>
        </w:r>
        <w:r>
          <w:fldChar w:fldCharType="begin"/>
        </w:r>
        <w:r>
          <w:instrText xml:space="preserve"> PAGEREF _Toc6183 \h </w:instrText>
        </w:r>
        <w:r>
          <w:fldChar w:fldCharType="separate"/>
        </w:r>
        <w:r>
          <w:t>46</w:t>
        </w:r>
        <w:r>
          <w:fldChar w:fldCharType="end"/>
        </w:r>
      </w:hyperlink>
    </w:p>
    <w:p>
      <w:pPr>
        <w:pStyle w:val="TOC2"/>
        <w:tabs>
          <w:tab w:val="right" w:leader="dot" w:pos="8306"/>
        </w:tabs>
      </w:pPr>
      <w:hyperlink w:anchor="_Toc13484" w:history="1">
        <w:r>
          <w:rPr>
            <w:rFonts w:ascii="仿宋" w:eastAsia="仿宋" w:hAnsi="仿宋" w:cs="仿宋" w:hint="eastAsia"/>
            <w:lang w:eastAsia="zh-CN"/>
          </w:rPr>
          <w:t>(一)、社会责任与义务</w:t>
        </w:r>
        <w:r>
          <w:tab/>
        </w:r>
        <w:r>
          <w:fldChar w:fldCharType="begin"/>
        </w:r>
        <w:r>
          <w:instrText xml:space="preserve"> PAGEREF _Toc13484 \h </w:instrText>
        </w:r>
        <w:r>
          <w:fldChar w:fldCharType="separate"/>
        </w:r>
        <w:r>
          <w:t>46</w:t>
        </w:r>
        <w:r>
          <w:fldChar w:fldCharType="end"/>
        </w:r>
      </w:hyperlink>
    </w:p>
    <w:p>
      <w:pPr>
        <w:pStyle w:val="TOC2"/>
        <w:tabs>
          <w:tab w:val="right" w:leader="dot" w:pos="8306"/>
        </w:tabs>
      </w:pPr>
      <w:hyperlink w:anchor="_Toc15748" w:history="1">
        <w:r>
          <w:rPr>
            <w:rFonts w:ascii="仿宋" w:eastAsia="仿宋" w:hAnsi="仿宋" w:cs="仿宋" w:hint="eastAsia"/>
            <w:lang w:eastAsia="zh-CN"/>
          </w:rPr>
          <w:t>(二)、社会参与与沟通</w:t>
        </w:r>
        <w:r>
          <w:tab/>
        </w:r>
        <w:r>
          <w:fldChar w:fldCharType="begin"/>
        </w:r>
        <w:r>
          <w:instrText xml:space="preserve"> PAGEREF _Toc15748 \h </w:instrText>
        </w:r>
        <w:r>
          <w:fldChar w:fldCharType="separate"/>
        </w:r>
        <w:r>
          <w:t>47</w:t>
        </w:r>
        <w:r>
          <w:fldChar w:fldCharType="end"/>
        </w:r>
      </w:hyperlink>
    </w:p>
    <w:p>
      <w:pPr>
        <w:pStyle w:val="TOC1"/>
        <w:tabs>
          <w:tab w:val="right" w:leader="dot" w:pos="8306"/>
        </w:tabs>
      </w:pPr>
      <w:hyperlink w:anchor="_Toc8821" w:history="1">
        <w:r>
          <w:rPr>
            <w:rFonts w:ascii="仿宋" w:eastAsia="仿宋" w:hAnsi="仿宋" w:cs="仿宋" w:hint="eastAsia"/>
            <w:lang w:eastAsia="zh-CN"/>
          </w:rPr>
          <w:t>十二、精密测量与在线检测仪器项目环境影响分析</w:t>
        </w:r>
        <w:r>
          <w:tab/>
        </w:r>
        <w:r>
          <w:fldChar w:fldCharType="begin"/>
        </w:r>
        <w:r>
          <w:instrText xml:space="preserve"> PAGEREF _Toc8821 \h </w:instrText>
        </w:r>
        <w:r>
          <w:fldChar w:fldCharType="separate"/>
        </w:r>
        <w:r>
          <w:t>48</w:t>
        </w:r>
        <w:r>
          <w:fldChar w:fldCharType="end"/>
        </w:r>
      </w:hyperlink>
    </w:p>
    <w:p>
      <w:pPr>
        <w:pStyle w:val="TOC2"/>
        <w:tabs>
          <w:tab w:val="right" w:leader="dot" w:pos="8306"/>
        </w:tabs>
      </w:pPr>
      <w:hyperlink w:anchor="_Toc25889" w:history="1">
        <w:r>
          <w:rPr>
            <w:rFonts w:ascii="仿宋" w:eastAsia="仿宋" w:hAnsi="仿宋" w:cs="仿宋" w:hint="eastAsia"/>
            <w:lang w:eastAsia="zh-CN"/>
          </w:rPr>
          <w:t>(一)、建设区域环境质量现状</w:t>
        </w:r>
        <w:r>
          <w:tab/>
        </w:r>
        <w:r>
          <w:fldChar w:fldCharType="begin"/>
        </w:r>
        <w:r>
          <w:instrText xml:space="preserve"> PAGEREF _Toc25889 \h </w:instrText>
        </w:r>
        <w:r>
          <w:fldChar w:fldCharType="separate"/>
        </w:r>
        <w:r>
          <w:t>48</w:t>
        </w:r>
        <w:r>
          <w:fldChar w:fldCharType="end"/>
        </w:r>
      </w:hyperlink>
    </w:p>
    <w:p>
      <w:pPr>
        <w:pStyle w:val="TOC2"/>
        <w:tabs>
          <w:tab w:val="right" w:leader="dot" w:pos="8306"/>
        </w:tabs>
      </w:pPr>
      <w:hyperlink w:anchor="_Toc14547" w:history="1">
        <w:r>
          <w:rPr>
            <w:rFonts w:ascii="仿宋" w:eastAsia="仿宋" w:hAnsi="仿宋" w:cs="仿宋" w:hint="eastAsia"/>
            <w:lang w:eastAsia="zh-CN"/>
          </w:rPr>
          <w:t>(二)、建设期环境保护</w:t>
        </w:r>
        <w:r>
          <w:tab/>
        </w:r>
        <w:r>
          <w:fldChar w:fldCharType="begin"/>
        </w:r>
        <w:r>
          <w:instrText xml:space="preserve"> PAGEREF _Toc14547 \h </w:instrText>
        </w:r>
        <w:r>
          <w:fldChar w:fldCharType="separate"/>
        </w:r>
        <w:r>
          <w:t>49</w:t>
        </w:r>
        <w:r>
          <w:fldChar w:fldCharType="end"/>
        </w:r>
      </w:hyperlink>
    </w:p>
    <w:p>
      <w:pPr>
        <w:pStyle w:val="TOC2"/>
        <w:tabs>
          <w:tab w:val="right" w:leader="dot" w:pos="8306"/>
        </w:tabs>
      </w:pPr>
      <w:hyperlink w:anchor="_Toc23054" w:history="1">
        <w:r>
          <w:rPr>
            <w:rFonts w:ascii="仿宋" w:eastAsia="仿宋" w:hAnsi="仿宋" w:cs="仿宋" w:hint="eastAsia"/>
            <w:lang w:eastAsia="zh-CN"/>
          </w:rPr>
          <w:t>(三)、运营期环境保护</w:t>
        </w:r>
        <w:r>
          <w:tab/>
        </w:r>
        <w:r>
          <w:fldChar w:fldCharType="begin"/>
        </w:r>
        <w:r>
          <w:instrText xml:space="preserve"> PAGEREF _Toc23054 \h </w:instrText>
        </w:r>
        <w:r>
          <w:fldChar w:fldCharType="separate"/>
        </w:r>
        <w:r>
          <w:t>51</w:t>
        </w:r>
        <w:r>
          <w:fldChar w:fldCharType="end"/>
        </w:r>
      </w:hyperlink>
    </w:p>
    <w:p>
      <w:pPr>
        <w:pStyle w:val="TOC2"/>
        <w:tabs>
          <w:tab w:val="right" w:leader="dot" w:pos="8306"/>
        </w:tabs>
      </w:pPr>
      <w:hyperlink w:anchor="_Toc4889" w:history="1">
        <w:r>
          <w:rPr>
            <w:rFonts w:ascii="仿宋" w:eastAsia="仿宋" w:hAnsi="仿宋" w:cs="仿宋" w:hint="eastAsia"/>
            <w:lang w:eastAsia="zh-CN"/>
          </w:rPr>
          <w:t>(四)、精密测量与在线检测仪器项目建设对区域经济的影响</w:t>
        </w:r>
        <w:r>
          <w:tab/>
        </w:r>
        <w:r>
          <w:fldChar w:fldCharType="begin"/>
        </w:r>
        <w:r>
          <w:instrText xml:space="preserve"> PAGEREF _Toc4889 \h </w:instrText>
        </w:r>
        <w:r>
          <w:fldChar w:fldCharType="separate"/>
        </w:r>
        <w:r>
          <w:t>52</w:t>
        </w:r>
        <w:r>
          <w:fldChar w:fldCharType="end"/>
        </w:r>
      </w:hyperlink>
    </w:p>
    <w:p>
      <w:pPr>
        <w:pStyle w:val="TOC2"/>
        <w:tabs>
          <w:tab w:val="right" w:leader="dot" w:pos="8306"/>
        </w:tabs>
      </w:pPr>
      <w:hyperlink w:anchor="_Toc31919" w:history="1">
        <w:r>
          <w:rPr>
            <w:rFonts w:ascii="仿宋" w:eastAsia="仿宋" w:hAnsi="仿宋" w:cs="仿宋" w:hint="eastAsia"/>
            <w:lang w:eastAsia="zh-CN"/>
          </w:rPr>
          <w:t>(五)、废弃物处理</w:t>
        </w:r>
        <w:r>
          <w:tab/>
        </w:r>
        <w:r>
          <w:fldChar w:fldCharType="begin"/>
        </w:r>
        <w:r>
          <w:instrText xml:space="preserve"> PAGEREF _Toc31919 \h </w:instrText>
        </w:r>
        <w:r>
          <w:fldChar w:fldCharType="separate"/>
        </w:r>
        <w:r>
          <w:t>54</w:t>
        </w:r>
        <w:r>
          <w:fldChar w:fldCharType="end"/>
        </w:r>
      </w:hyperlink>
    </w:p>
    <w:p>
      <w:pPr>
        <w:pStyle w:val="TOC2"/>
        <w:tabs>
          <w:tab w:val="right" w:leader="dot" w:pos="8306"/>
        </w:tabs>
      </w:pPr>
      <w:hyperlink w:anchor="_Toc251" w:history="1">
        <w:r>
          <w:rPr>
            <w:rFonts w:ascii="仿宋" w:eastAsia="仿宋" w:hAnsi="仿宋" w:cs="仿宋" w:hint="eastAsia"/>
            <w:lang w:eastAsia="zh-CN"/>
          </w:rPr>
          <w:t>(六)、特殊环境影响分析</w:t>
        </w:r>
        <w:r>
          <w:tab/>
        </w:r>
        <w:r>
          <w:fldChar w:fldCharType="begin"/>
        </w:r>
        <w:r>
          <w:instrText xml:space="preserve"> PAGEREF _Toc251 \h </w:instrText>
        </w:r>
        <w:r>
          <w:fldChar w:fldCharType="separate"/>
        </w:r>
        <w:r>
          <w:t>55</w:t>
        </w:r>
        <w:r>
          <w:fldChar w:fldCharType="end"/>
        </w:r>
      </w:hyperlink>
    </w:p>
    <w:p>
      <w:pPr>
        <w:pStyle w:val="TOC2"/>
        <w:tabs>
          <w:tab w:val="right" w:leader="dot" w:pos="8306"/>
        </w:tabs>
      </w:pPr>
      <w:hyperlink w:anchor="_Toc29533" w:history="1">
        <w:r>
          <w:rPr>
            <w:rFonts w:ascii="仿宋" w:eastAsia="仿宋" w:hAnsi="仿宋" w:cs="仿宋" w:hint="eastAsia"/>
            <w:lang w:eastAsia="zh-CN"/>
          </w:rPr>
          <w:t>(七)、清洁生产</w:t>
        </w:r>
        <w:r>
          <w:tab/>
        </w:r>
        <w:r>
          <w:fldChar w:fldCharType="begin"/>
        </w:r>
        <w:r>
          <w:instrText xml:space="preserve"> PAGEREF _Toc29533 \h </w:instrText>
        </w:r>
        <w:r>
          <w:fldChar w:fldCharType="separate"/>
        </w:r>
        <w:r>
          <w:t>57</w:t>
        </w:r>
        <w:r>
          <w:fldChar w:fldCharType="end"/>
        </w:r>
      </w:hyperlink>
    </w:p>
    <w:p>
      <w:pPr>
        <w:pStyle w:val="TOC2"/>
        <w:tabs>
          <w:tab w:val="right" w:leader="dot" w:pos="8306"/>
        </w:tabs>
      </w:pPr>
      <w:hyperlink w:anchor="_Toc5910" w:history="1">
        <w:r>
          <w:rPr>
            <w:rFonts w:ascii="仿宋" w:eastAsia="仿宋" w:hAnsi="仿宋" w:cs="仿宋" w:hint="eastAsia"/>
            <w:lang w:eastAsia="zh-CN"/>
          </w:rPr>
          <w:t>(八)、环境保护综合评价</w:t>
        </w:r>
        <w:r>
          <w:tab/>
        </w:r>
        <w:r>
          <w:fldChar w:fldCharType="begin"/>
        </w:r>
        <w:r>
          <w:instrText xml:space="preserve"> PAGEREF _Toc5910 \h </w:instrText>
        </w:r>
        <w:r>
          <w:fldChar w:fldCharType="separate"/>
        </w:r>
        <w:r>
          <w:t>58</w:t>
        </w:r>
        <w:r>
          <w:fldChar w:fldCharType="end"/>
        </w:r>
      </w:hyperlink>
    </w:p>
    <w:p>
      <w:pPr>
        <w:pStyle w:val="TOC1"/>
        <w:tabs>
          <w:tab w:val="right" w:leader="dot" w:pos="8306"/>
        </w:tabs>
      </w:pPr>
      <w:hyperlink w:anchor="_Toc4420" w:history="1">
        <w:r>
          <w:rPr>
            <w:rFonts w:ascii="仿宋" w:eastAsia="仿宋" w:hAnsi="仿宋" w:cs="仿宋" w:hint="eastAsia"/>
            <w:lang w:eastAsia="zh-CN"/>
          </w:rPr>
          <w:t>十三、精密测量与在线检测仪器项目实施保障措施</w:t>
        </w:r>
        <w:r>
          <w:tab/>
        </w:r>
        <w:r>
          <w:fldChar w:fldCharType="begin"/>
        </w:r>
        <w:r>
          <w:instrText xml:space="preserve"> PAGEREF _Toc4420 \h </w:instrText>
        </w:r>
        <w:r>
          <w:fldChar w:fldCharType="separate"/>
        </w:r>
        <w:r>
          <w:t>59</w:t>
        </w:r>
        <w:r>
          <w:fldChar w:fldCharType="end"/>
        </w:r>
      </w:hyperlink>
    </w:p>
    <w:p>
      <w:pPr>
        <w:pStyle w:val="TOC2"/>
        <w:tabs>
          <w:tab w:val="right" w:leader="dot" w:pos="8306"/>
        </w:tabs>
      </w:pPr>
      <w:hyperlink w:anchor="_Toc12507" w:history="1">
        <w:r>
          <w:rPr>
            <w:rFonts w:ascii="仿宋" w:eastAsia="仿宋" w:hAnsi="仿宋" w:cs="仿宋" w:hint="eastAsia"/>
            <w:lang w:eastAsia="zh-CN"/>
          </w:rPr>
          <w:t>(一)、精密测量与在线检测仪器项目实施保障机制</w:t>
        </w:r>
        <w:r>
          <w:tab/>
        </w:r>
        <w:r>
          <w:fldChar w:fldCharType="begin"/>
        </w:r>
        <w:r>
          <w:instrText xml:space="preserve"> PAGEREF _Toc12507 \h </w:instrText>
        </w:r>
        <w:r>
          <w:fldChar w:fldCharType="separate"/>
        </w:r>
        <w:r>
          <w:t>59</w:t>
        </w:r>
        <w:r>
          <w:fldChar w:fldCharType="end"/>
        </w:r>
      </w:hyperlink>
    </w:p>
    <w:p>
      <w:pPr>
        <w:pStyle w:val="TOC2"/>
        <w:tabs>
          <w:tab w:val="right" w:leader="dot" w:pos="8306"/>
        </w:tabs>
      </w:pPr>
      <w:hyperlink w:anchor="_Toc11551" w:history="1">
        <w:r>
          <w:rPr>
            <w:rFonts w:ascii="仿宋" w:eastAsia="仿宋" w:hAnsi="仿宋" w:cs="仿宋" w:hint="eastAsia"/>
            <w:lang w:eastAsia="zh-CN"/>
          </w:rPr>
          <w:t>(二)、精密测量与在线检测仪器项目法律合规要求</w:t>
        </w:r>
        <w:r>
          <w:tab/>
        </w:r>
        <w:r>
          <w:fldChar w:fldCharType="begin"/>
        </w:r>
        <w:r>
          <w:instrText xml:space="preserve"> PAGEREF _Toc11551 \h </w:instrText>
        </w:r>
        <w:r>
          <w:fldChar w:fldCharType="separate"/>
        </w:r>
        <w:r>
          <w:t>63</w:t>
        </w:r>
        <w:r>
          <w:fldChar w:fldCharType="end"/>
        </w:r>
      </w:hyperlink>
    </w:p>
    <w:p>
      <w:pPr>
        <w:pStyle w:val="TOC2"/>
        <w:tabs>
          <w:tab w:val="right" w:leader="dot" w:pos="8306"/>
        </w:tabs>
      </w:pPr>
      <w:hyperlink w:anchor="_Toc22252" w:history="1">
        <w:r>
          <w:rPr>
            <w:rFonts w:ascii="仿宋" w:eastAsia="仿宋" w:hAnsi="仿宋" w:cs="仿宋" w:hint="eastAsia"/>
            <w:lang w:eastAsia="zh-CN"/>
          </w:rPr>
          <w:t>(三)、精密测量与在线检测仪器项目合同管理与法律事务</w:t>
        </w:r>
        <w:r>
          <w:tab/>
        </w:r>
        <w:r>
          <w:fldChar w:fldCharType="begin"/>
        </w:r>
        <w:r>
          <w:instrText xml:space="preserve"> PAGEREF _Toc22252 \h </w:instrText>
        </w:r>
        <w:r>
          <w:fldChar w:fldCharType="separate"/>
        </w:r>
        <w:r>
          <w:t>68</w:t>
        </w:r>
        <w:r>
          <w:fldChar w:fldCharType="end"/>
        </w:r>
      </w:hyperlink>
    </w:p>
    <w:p>
      <w:pPr>
        <w:pStyle w:val="TOC2"/>
        <w:tabs>
          <w:tab w:val="right" w:leader="dot" w:pos="8306"/>
        </w:tabs>
      </w:pPr>
      <w:hyperlink w:anchor="_Toc11950" w:history="1">
        <w:r>
          <w:rPr>
            <w:rFonts w:ascii="仿宋" w:eastAsia="仿宋" w:hAnsi="仿宋" w:cs="仿宋" w:hint="eastAsia"/>
            <w:lang w:eastAsia="zh-CN"/>
          </w:rPr>
          <w:t>(四)、精密测量与在线检测仪器项目知识产权保护策略</w:t>
        </w:r>
        <w:r>
          <w:tab/>
        </w:r>
        <w:r>
          <w:fldChar w:fldCharType="begin"/>
        </w:r>
        <w:r>
          <w:instrText xml:space="preserve"> PAGEREF _Toc11950 \h </w:instrText>
        </w:r>
        <w:r>
          <w:fldChar w:fldCharType="separate"/>
        </w:r>
        <w:r>
          <w:t>74</w:t>
        </w:r>
        <w:r>
          <w:fldChar w:fldCharType="end"/>
        </w:r>
      </w:hyperlink>
    </w:p>
    <w:p>
      <w:pPr>
        <w:pStyle w:val="TOC1"/>
        <w:tabs>
          <w:tab w:val="right" w:leader="dot" w:pos="8306"/>
        </w:tabs>
      </w:pPr>
      <w:hyperlink w:anchor="_Toc21788" w:history="1">
        <w:r>
          <w:rPr>
            <w:rFonts w:ascii="仿宋" w:eastAsia="仿宋" w:hAnsi="仿宋" w:cs="仿宋" w:hint="eastAsia"/>
            <w:lang w:eastAsia="zh-CN"/>
          </w:rPr>
          <w:t>十四、精密测量与在线检测仪器项目变更管理</w:t>
        </w:r>
        <w:r>
          <w:tab/>
        </w:r>
        <w:r>
          <w:fldChar w:fldCharType="begin"/>
        </w:r>
        <w:r>
          <w:instrText xml:space="preserve"> PAGEREF _Toc21788 \h </w:instrText>
        </w:r>
        <w:r>
          <w:fldChar w:fldCharType="separate"/>
        </w:r>
        <w:r>
          <w:t>77</w:t>
        </w:r>
        <w:r>
          <w:fldChar w:fldCharType="end"/>
        </w:r>
      </w:hyperlink>
    </w:p>
    <w:p>
      <w:pPr>
        <w:pStyle w:val="TOC2"/>
        <w:tabs>
          <w:tab w:val="right" w:leader="dot" w:pos="8306"/>
        </w:tabs>
      </w:pPr>
      <w:hyperlink w:anchor="_Toc4391" w:history="1">
        <w:r>
          <w:rPr>
            <w:rFonts w:ascii="仿宋" w:eastAsia="仿宋" w:hAnsi="仿宋" w:cs="仿宋" w:hint="eastAsia"/>
            <w:lang w:eastAsia="zh-CN"/>
          </w:rPr>
          <w:t>(一)、变更申请与评估</w:t>
        </w:r>
        <w:r>
          <w:tab/>
        </w:r>
        <w:r>
          <w:fldChar w:fldCharType="begin"/>
        </w:r>
        <w:r>
          <w:instrText xml:space="preserve"> PAGEREF _Toc4391 \h </w:instrText>
        </w:r>
        <w:r>
          <w:fldChar w:fldCharType="separate"/>
        </w:r>
        <w:r>
          <w:t>77</w:t>
        </w:r>
        <w:r>
          <w:fldChar w:fldCharType="end"/>
        </w:r>
      </w:hyperlink>
    </w:p>
    <w:p>
      <w:pPr>
        <w:pStyle w:val="TOC2"/>
        <w:tabs>
          <w:tab w:val="right" w:leader="dot" w:pos="8306"/>
        </w:tabs>
      </w:pPr>
      <w:hyperlink w:anchor="_Toc26035" w:history="1">
        <w:r>
          <w:rPr>
            <w:rFonts w:ascii="仿宋" w:eastAsia="仿宋" w:hAnsi="仿宋" w:cs="仿宋" w:hint="eastAsia"/>
            <w:lang w:eastAsia="zh-CN"/>
          </w:rPr>
          <w:t>(二)、变更实施与控制</w:t>
        </w:r>
        <w:r>
          <w:tab/>
        </w:r>
        <w:r>
          <w:fldChar w:fldCharType="begin"/>
        </w:r>
        <w:r>
          <w:instrText xml:space="preserve"> PAGEREF _Toc26035 \h </w:instrText>
        </w:r>
        <w:r>
          <w:fldChar w:fldCharType="separate"/>
        </w:r>
        <w:r>
          <w:t>78</w:t>
        </w:r>
        <w:r>
          <w:fldChar w:fldCharType="end"/>
        </w:r>
      </w:hyperlink>
    </w:p>
    <w:p>
      <w:pPr>
        <w:pStyle w:val="TOC1"/>
        <w:tabs>
          <w:tab w:val="right" w:leader="dot" w:pos="8306"/>
        </w:tabs>
      </w:pPr>
      <w:hyperlink w:anchor="_Toc18933" w:history="1">
        <w:r>
          <w:rPr>
            <w:rFonts w:ascii="仿宋" w:eastAsia="仿宋" w:hAnsi="仿宋" w:cs="仿宋" w:hint="eastAsia"/>
            <w:lang w:eastAsia="zh-CN"/>
          </w:rPr>
          <w:t>十五、质量管理体系</w:t>
        </w:r>
        <w:r>
          <w:tab/>
        </w:r>
        <w:r>
          <w:fldChar w:fldCharType="begin"/>
        </w:r>
        <w:r>
          <w:instrText xml:space="preserve"> PAGEREF _Toc18933 \h </w:instrText>
        </w:r>
        <w:r>
          <w:fldChar w:fldCharType="separate"/>
        </w:r>
        <w:r>
          <w:t>78</w:t>
        </w:r>
        <w:r>
          <w:fldChar w:fldCharType="end"/>
        </w:r>
      </w:hyperlink>
    </w:p>
    <w:p>
      <w:pPr>
        <w:pStyle w:val="TOC2"/>
        <w:tabs>
          <w:tab w:val="right" w:leader="dot" w:pos="8306"/>
        </w:tabs>
      </w:pPr>
      <w:hyperlink w:anchor="_Toc17327" w:history="1">
        <w:r>
          <w:rPr>
            <w:rFonts w:ascii="仿宋" w:eastAsia="仿宋" w:hAnsi="仿宋" w:cs="仿宋" w:hint="eastAsia"/>
            <w:lang w:eastAsia="zh-CN"/>
          </w:rPr>
          <w:t>(一)、质量目标与方针</w:t>
        </w:r>
        <w:r>
          <w:tab/>
        </w:r>
        <w:r>
          <w:fldChar w:fldCharType="begin"/>
        </w:r>
        <w:r>
          <w:instrText xml:space="preserve"> PAGEREF _Toc17327 \h </w:instrText>
        </w:r>
        <w:r>
          <w:fldChar w:fldCharType="separate"/>
        </w:r>
        <w:r>
          <w:t>78</w:t>
        </w:r>
        <w:r>
          <w:fldChar w:fldCharType="end"/>
        </w:r>
      </w:hyperlink>
    </w:p>
    <w:p>
      <w:pPr>
        <w:pStyle w:val="TOC2"/>
        <w:tabs>
          <w:tab w:val="right" w:leader="dot" w:pos="8306"/>
        </w:tabs>
      </w:pPr>
      <w:hyperlink w:anchor="_Toc15985" w:history="1">
        <w:r>
          <w:rPr>
            <w:rFonts w:ascii="仿宋" w:eastAsia="仿宋" w:hAnsi="仿宋" w:cs="仿宋" w:hint="eastAsia"/>
            <w:lang w:eastAsia="zh-CN"/>
          </w:rPr>
          <w:t>(二)、质量管理责任</w:t>
        </w:r>
        <w:r>
          <w:tab/>
        </w:r>
        <w:r>
          <w:fldChar w:fldCharType="begin"/>
        </w:r>
        <w:r>
          <w:instrText xml:space="preserve"> PAGEREF _Toc15985 \h </w:instrText>
        </w:r>
        <w:r>
          <w:fldChar w:fldCharType="separate"/>
        </w:r>
        <w:r>
          <w:t>79</w:t>
        </w:r>
        <w:r>
          <w:fldChar w:fldCharType="end"/>
        </w:r>
      </w:hyperlink>
    </w:p>
    <w:p>
      <w:pPr>
        <w:pStyle w:val="TOC2"/>
        <w:tabs>
          <w:tab w:val="right" w:leader="dot" w:pos="8306"/>
        </w:tabs>
      </w:pPr>
      <w:hyperlink w:anchor="_Toc17421" w:history="1">
        <w:r>
          <w:rPr>
            <w:rFonts w:ascii="仿宋" w:eastAsia="仿宋" w:hAnsi="仿宋" w:cs="仿宋" w:hint="eastAsia"/>
            <w:lang w:eastAsia="zh-CN"/>
          </w:rPr>
          <w:t>(三)、质量管理体系文件</w:t>
        </w:r>
        <w:r>
          <w:tab/>
        </w:r>
        <w:r>
          <w:fldChar w:fldCharType="begin"/>
        </w:r>
        <w:r>
          <w:instrText xml:space="preserve"> PAGEREF _Toc17421 \h </w:instrText>
        </w:r>
        <w:r>
          <w:fldChar w:fldCharType="separate"/>
        </w:r>
        <w:r>
          <w:t>81</w:t>
        </w:r>
        <w:r>
          <w:fldChar w:fldCharType="end"/>
        </w:r>
      </w:hyperlink>
    </w:p>
    <w:p>
      <w:pPr>
        <w:pStyle w:val="TOC2"/>
        <w:tabs>
          <w:tab w:val="right" w:leader="dot" w:pos="8306"/>
        </w:tabs>
      </w:pPr>
      <w:hyperlink w:anchor="_Toc2182" w:history="1">
        <w:r>
          <w:rPr>
            <w:rFonts w:ascii="仿宋" w:eastAsia="仿宋" w:hAnsi="仿宋" w:cs="仿宋" w:hint="eastAsia"/>
            <w:lang w:eastAsia="zh-CN"/>
          </w:rPr>
          <w:t>(四)、质量培训与教育</w:t>
        </w:r>
        <w:r>
          <w:tab/>
        </w:r>
        <w:r>
          <w:fldChar w:fldCharType="begin"/>
        </w:r>
        <w:r>
          <w:instrText xml:space="preserve"> PAGEREF _Toc2182 \h </w:instrText>
        </w:r>
        <w:r>
          <w:fldChar w:fldCharType="separate"/>
        </w:r>
        <w:r>
          <w:t>83</w:t>
        </w:r>
        <w:r>
          <w:fldChar w:fldCharType="end"/>
        </w:r>
      </w:hyperlink>
    </w:p>
    <w:p>
      <w:pPr>
        <w:pStyle w:val="TOC2"/>
        <w:tabs>
          <w:tab w:val="right" w:leader="dot" w:pos="8306"/>
        </w:tabs>
      </w:pPr>
      <w:hyperlink w:anchor="_Toc22115" w:history="1">
        <w:r>
          <w:rPr>
            <w:rFonts w:ascii="仿宋" w:eastAsia="仿宋" w:hAnsi="仿宋" w:cs="仿宋" w:hint="eastAsia"/>
            <w:lang w:eastAsia="zh-CN"/>
          </w:rPr>
          <w:t>(五)、质量审核与评价</w:t>
        </w:r>
        <w:r>
          <w:tab/>
        </w:r>
        <w:r>
          <w:fldChar w:fldCharType="begin"/>
        </w:r>
        <w:r>
          <w:instrText xml:space="preserve"> PAGEREF _Toc22115 \h </w:instrText>
        </w:r>
        <w:r>
          <w:fldChar w:fldCharType="separate"/>
        </w:r>
        <w:r>
          <w:t>84</w:t>
        </w:r>
        <w:r>
          <w:fldChar w:fldCharType="end"/>
        </w:r>
      </w:hyperlink>
    </w:p>
    <w:p>
      <w:pPr>
        <w:pStyle w:val="TOC2"/>
        <w:tabs>
          <w:tab w:val="right" w:leader="dot" w:pos="8306"/>
        </w:tabs>
      </w:pPr>
      <w:hyperlink w:anchor="_Toc2400" w:history="1">
        <w:r>
          <w:rPr>
            <w:rFonts w:ascii="仿宋" w:eastAsia="仿宋" w:hAnsi="仿宋" w:cs="仿宋" w:hint="eastAsia"/>
            <w:lang w:eastAsia="zh-CN"/>
          </w:rPr>
          <w:t>(六)、不符合与纠正措施</w:t>
        </w:r>
        <w:r>
          <w:tab/>
        </w:r>
        <w:r>
          <w:fldChar w:fldCharType="begin"/>
        </w:r>
        <w:r>
          <w:instrText xml:space="preserve"> PAGEREF _Toc2400 \h </w:instrText>
        </w:r>
        <w:r>
          <w:fldChar w:fldCharType="separate"/>
        </w:r>
        <w:r>
          <w:t>86</w:t>
        </w:r>
        <w:r>
          <w:fldChar w:fldCharType="end"/>
        </w:r>
      </w:hyperlink>
    </w:p>
    <w:p>
      <w:pPr>
        <w:pStyle w:val="TOC1"/>
        <w:tabs>
          <w:tab w:val="right" w:leader="dot" w:pos="8306"/>
        </w:tabs>
      </w:pPr>
      <w:hyperlink w:anchor="_Toc3929" w:history="1">
        <w:r>
          <w:rPr>
            <w:rFonts w:ascii="仿宋" w:eastAsia="仿宋" w:hAnsi="仿宋" w:cs="仿宋" w:hint="eastAsia"/>
            <w:lang w:eastAsia="zh-CN"/>
          </w:rPr>
          <w:t>十六、供应链管理</w:t>
        </w:r>
        <w:r>
          <w:tab/>
        </w:r>
        <w:r>
          <w:fldChar w:fldCharType="begin"/>
        </w:r>
        <w:r>
          <w:instrText xml:space="preserve"> PAGEREF _Toc3929 \h </w:instrText>
        </w:r>
        <w:r>
          <w:fldChar w:fldCharType="separate"/>
        </w:r>
        <w:r>
          <w:t>87</w:t>
        </w:r>
        <w:r>
          <w:fldChar w:fldCharType="end"/>
        </w:r>
      </w:hyperlink>
    </w:p>
    <w:p>
      <w:pPr>
        <w:pStyle w:val="TOC2"/>
        <w:tabs>
          <w:tab w:val="right" w:leader="dot" w:pos="8306"/>
        </w:tabs>
      </w:pPr>
      <w:hyperlink w:anchor="_Toc656" w:history="1">
        <w:r>
          <w:rPr>
            <w:rFonts w:ascii="仿宋" w:eastAsia="仿宋" w:hAnsi="仿宋" w:cs="仿宋" w:hint="eastAsia"/>
            <w:lang w:eastAsia="zh-CN"/>
          </w:rPr>
          <w:t>(一)、供应链战略规划</w:t>
        </w:r>
        <w:r>
          <w:tab/>
        </w:r>
        <w:r>
          <w:fldChar w:fldCharType="begin"/>
        </w:r>
        <w:r>
          <w:instrText xml:space="preserve"> PAGEREF _Toc656 \h </w:instrText>
        </w:r>
        <w:r>
          <w:fldChar w:fldCharType="separate"/>
        </w:r>
        <w:r>
          <w:t>87</w:t>
        </w:r>
        <w:r>
          <w:fldChar w:fldCharType="end"/>
        </w:r>
      </w:hyperlink>
    </w:p>
    <w:p>
      <w:pPr>
        <w:pStyle w:val="TOC2"/>
        <w:tabs>
          <w:tab w:val="right" w:leader="dot" w:pos="8306"/>
        </w:tabs>
      </w:pPr>
      <w:hyperlink w:anchor="_Toc13239" w:history="1">
        <w:r>
          <w:rPr>
            <w:rFonts w:ascii="仿宋" w:eastAsia="仿宋" w:hAnsi="仿宋" w:cs="仿宋" w:hint="eastAsia"/>
            <w:lang w:eastAsia="zh-CN"/>
          </w:rPr>
          <w:t>(二)、供应商选择与合作</w:t>
        </w:r>
        <w:r>
          <w:tab/>
        </w:r>
        <w:r>
          <w:fldChar w:fldCharType="begin"/>
        </w:r>
        <w:r>
          <w:instrText xml:space="preserve"> PAGEREF _Toc13239 \h </w:instrText>
        </w:r>
        <w:r>
          <w:fldChar w:fldCharType="separate"/>
        </w:r>
        <w:r>
          <w:t>88</w:t>
        </w:r>
        <w:r>
          <w:fldChar w:fldCharType="end"/>
        </w:r>
      </w:hyperlink>
    </w:p>
    <w:p>
      <w:pPr>
        <w:pStyle w:val="TOC2"/>
        <w:tabs>
          <w:tab w:val="right" w:leader="dot" w:pos="8306"/>
        </w:tabs>
      </w:pPr>
      <w:hyperlink w:anchor="_Toc29003" w:history="1">
        <w:r>
          <w:rPr>
            <w:rFonts w:ascii="仿宋" w:eastAsia="仿宋" w:hAnsi="仿宋" w:cs="仿宋" w:hint="eastAsia"/>
            <w:lang w:eastAsia="zh-CN"/>
          </w:rPr>
          <w:t>(三)、物流与库存管理</w:t>
        </w:r>
        <w:r>
          <w:tab/>
        </w:r>
        <w:r>
          <w:fldChar w:fldCharType="begin"/>
        </w:r>
        <w:r>
          <w:instrText xml:space="preserve"> PAGEREF _Toc29003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98"/>
      <w:r>
        <w:rPr>
          <w:rFonts w:ascii="仿宋" w:eastAsia="仿宋" w:hAnsi="仿宋" w:cs="仿宋" w:hint="eastAsia"/>
          <w:sz w:val="28"/>
          <w:lang w:eastAsia="zh-CN"/>
        </w:rPr>
        <w:t>一、精密测量与在线检测仪器项目土建工程</w:t>
      </w:r>
      <w:bookmarkEnd w:id="2"/>
    </w:p>
    <w:p>
      <w:pPr>
        <w:pStyle w:val="Heading2"/>
        <w:rPr>
          <w:rFonts w:ascii="仿宋" w:eastAsia="仿宋" w:hAnsi="仿宋" w:cs="仿宋" w:hint="eastAsia"/>
          <w:lang w:eastAsia="zh-CN"/>
        </w:rPr>
      </w:pPr>
      <w:bookmarkStart w:id="3" w:name="_Toc3227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在精密测量与在线检测仪器项目的建筑工程设计中，我们将秉承一系列重要的设计原则，以确保精密测量与在线检测仪器项目建筑在功能、美观、可持续性等方面达到最佳效果。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首要原则是确保建筑的功能性得到最大化的发挥。我们将充分理解精密测量与在线检测仪器项目的实际需求，合理布局各个功能区域，保证建筑在满足业务需求的同时，提供高效的工作环境。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在建筑设计中，我们将综合考虑建设和运营成本。通过精细的经济效益分析，确保设计方案在高效利用资源的同时，对精密测量与在线检测仪器项目的长期盈利能力有积极的贡献。</w:t>
      </w:r>
    </w:p>
    <w:p>
      <w:pPr>
        <w:pStyle w:val="Heading2"/>
        <w:ind w:firstLine="560" w:firstLineChars="200"/>
        <w:rPr>
          <w:rFonts w:ascii="仿宋" w:eastAsia="仿宋" w:hAnsi="仿宋" w:cs="仿宋" w:hint="eastAsia"/>
          <w:sz w:val="28"/>
          <w:lang w:eastAsia="zh-CN"/>
        </w:rPr>
      </w:pPr>
      <w:bookmarkStart w:id="4" w:name="_Toc1503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测量与在线检测仪器项目的土建工程设计中，我们将精准设定设计年限，结合精密测量与在线检测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密测量与在线检测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5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精密测量与在线检测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密测量与在线检测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密测量与在线检测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00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本期工程精密测量与在线检测仪器项目预计总建筑面积XXX平方米，其中：计容建筑面积XXX平方米，计划建筑工程投资XX万元，占精密测量与在线检测仪器项目总投资的XX%。</w:t>
      </w:r>
    </w:p>
    <w:p>
      <w:pPr>
        <w:pStyle w:val="Heading1"/>
        <w:ind w:firstLine="560" w:firstLineChars="200"/>
        <w:rPr>
          <w:rFonts w:ascii="仿宋" w:eastAsia="仿宋" w:hAnsi="仿宋" w:cs="仿宋" w:hint="eastAsia"/>
          <w:sz w:val="28"/>
          <w:lang w:eastAsia="zh-CN"/>
        </w:rPr>
      </w:pPr>
      <w:bookmarkStart w:id="7" w:name="_Toc14941"/>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6589"/>
      <w:r>
        <w:rPr>
          <w:rFonts w:ascii="仿宋" w:eastAsia="仿宋" w:hAnsi="仿宋" w:cs="仿宋" w:hint="eastAsia"/>
          <w:lang w:eastAsia="zh-CN"/>
        </w:rPr>
        <w:t>(一)、精密测量与在线检测仪器行业分析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精密测量与在线检测仪器行业一直以来都是市场的关注焦点。行业内的发展趋势、竞争态势以及潜在机会都对精密测量与在线检测仪器项目的推进产生深远的影响。通过深入研究行业的整体概貌，我们将更好地理解行业的核心特征，为精密测量与在线检测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测量与在线检测仪器行业，技术一直是推动创新和发展的关键因素。我们将对当前技术趋势进行详尽分析，包括但不限于人工智能、大数据应用、先进制造技术等。这有助于精密测量与在线检测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测量与在线检测仪器项目成功的基础。我们将对主要竞争对手进行深入研究，包括其市场份额、产品特点、市场定位等。通过全面了解竞争对手的优势和劣势，精密测量与在线检测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0139"/>
      <w:r>
        <w:rPr>
          <w:rFonts w:ascii="仿宋" w:eastAsia="仿宋" w:hAnsi="仿宋" w:cs="仿宋" w:hint="eastAsia"/>
          <w:sz w:val="28"/>
          <w:lang w:eastAsia="zh-CN"/>
        </w:rPr>
        <w:t>(二)、精密测量与在线检测仪器市场分析预测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测量与在线检测仪器市场未来的增长趋势。这包括市场的整体规模、各细分领域的发展趋势等。精密测量与在线检测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测量与在线检测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精密测量与在线检测仪器项目实施过程中需要充分考虑的因素。我们将对市场风险进行全面评估，包括但不限于政策法规风险、市场竞争风险、技术变革风险等。通过对潜在风险的深入分析，精密测量与在线检测仪器项目可以制定相应的风险缓解策略，降低不确定性对精密测量与在线检测仪器项目的影响。</w:t>
      </w:r>
    </w:p>
    <w:p>
      <w:pPr>
        <w:pStyle w:val="Heading1"/>
        <w:ind w:firstLine="560" w:firstLineChars="200"/>
        <w:rPr>
          <w:rFonts w:ascii="仿宋" w:eastAsia="仿宋" w:hAnsi="仿宋" w:cs="仿宋" w:hint="eastAsia"/>
          <w:sz w:val="28"/>
          <w:lang w:eastAsia="zh-CN"/>
        </w:rPr>
      </w:pPr>
      <w:bookmarkStart w:id="10" w:name="_Toc933"/>
      <w:r>
        <w:rPr>
          <w:rFonts w:ascii="仿宋" w:eastAsia="仿宋" w:hAnsi="仿宋" w:cs="仿宋" w:hint="eastAsia"/>
          <w:sz w:val="28"/>
          <w:lang w:eastAsia="zh-CN"/>
        </w:rPr>
        <w:t>三、精密测量与在线检测仪器项目可持续发展</w:t>
      </w:r>
      <w:bookmarkEnd w:id="10"/>
    </w:p>
    <w:p>
      <w:pPr>
        <w:pStyle w:val="Heading2"/>
        <w:rPr>
          <w:rFonts w:ascii="仿宋" w:eastAsia="仿宋" w:hAnsi="仿宋" w:cs="仿宋" w:hint="eastAsia"/>
          <w:lang w:eastAsia="zh-CN"/>
        </w:rPr>
      </w:pPr>
      <w:bookmarkStart w:id="11" w:name="_Toc1704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测量与在线检测仪器项目中，精密测量与在线检测仪器项目团队着眼于未来，明确了可持续发展的战略方向。制定的具体可持续发展目标包括降低资源使用、采用环保技术、最大化社会效益等。这一步骤不仅有助于精密测量与在线检测仪器项目在环保和社会责任方面达到最高标准，也为未来提供了明确的指引，确保精密测量与在线检测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可持续实践的融入精密测量与在线检测仪器项目管理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精密测量与在线检测仪器项目管理周期。从精密测量与在线检测仪器项目规划开始，精密测量与在线检测仪器项目团队就考虑了环境和社会的因素。在执行阶段，精密测量与在线检测仪器项目团队积极推动绿色技术的应用，优化资源利用。此外，关注员工的社会责任，通过培训和沟通活动提高员工对可持续发展的认知，使他们能够在日常工作中践行可持续实践。这些举措不仅为精密测量与在线检测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832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精密测量与在线检测仪器项目的可持续发展理念，我们深信环保与社会责任是精密测量与在线检测仪器项目成功的关键支柱。在精密测量与在线检测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团队通过引入先进的环保技术、建立高效的废物处理系统以及推动能源节约措施，积极履行环保责任。定期的环保监测和评估确保精密测量与在线检测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不仅致力于自身可持续发展，还注重对社会的回馈。通过支持社区精密测量与在线检测仪器项目、参与慈善事业、提供培训机会等方式，精密测量与在线检测仪器项目积极履行社会责任。与当地社区建立积极互动，关注员工的工作与生活平衡，以及员工的身心健康，是精密测量与在线检测仪器项目在社会责任层面的关键举措。这样的实践不仅增强了精密测量与在线检测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2807"/>
      <w:r>
        <w:rPr>
          <w:rFonts w:ascii="仿宋" w:eastAsia="仿宋" w:hAnsi="仿宋" w:cs="仿宋" w:hint="eastAsia"/>
          <w:sz w:val="28"/>
          <w:lang w:eastAsia="zh-CN"/>
        </w:rPr>
        <w:t>四、精密测量与在线检测仪器项目概论</w:t>
      </w:r>
      <w:bookmarkEnd w:id="13"/>
    </w:p>
    <w:p>
      <w:pPr>
        <w:pStyle w:val="Heading2"/>
        <w:rPr>
          <w:rFonts w:ascii="仿宋" w:eastAsia="仿宋" w:hAnsi="仿宋" w:cs="仿宋" w:hint="eastAsia"/>
          <w:lang w:eastAsia="zh-CN"/>
        </w:rPr>
      </w:pPr>
      <w:bookmarkStart w:id="14" w:name="_Toc4177"/>
      <w:r>
        <w:rPr>
          <w:rFonts w:ascii="仿宋" w:eastAsia="仿宋" w:hAnsi="仿宋" w:cs="仿宋" w:hint="eastAsia"/>
          <w:lang w:eastAsia="zh-CN"/>
        </w:rPr>
        <w:t>(一)、精密测量与在线检测仪器项目概况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的起源追溯至对市场的深入洞察。市场的不断演变与变革为精密测量与在线检测仪器项目提供了难得的机遇。当前市场存在的需求缺口和变革的大环境共同构成了精密测量与在线检测仪器项目的背景。这个精密测量与在线检测仪器项目旨在充分利用市场机遇，填补行业中尚未满足的需求，为客户提供全新的解决方案。市场的变革和需求的增长使得这个精密测量与在线检测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精密测量与在线检测仪器项目名称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精密测量与在线检测仪器项目正式命名为精密测量与在线检测仪器。这个名称不仅仅是一个标识，更代表了精密测量与在线检测仪器项目的核心理念和愿景。它蕴含着精密测量与在线检测仪器项目所要解决问题的关键字，具有强烈的表达和辨识度，为精密测量与在线检测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精密测量与在线检测仪器项目目标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的核心目标是提供一种全新、高效的解决方案，满足客户日益增长的需求。精密测量与在线检测仪器项目追求的不仅仅是满足市场需求，更是在市场中获得卓越的竞争优势。通过不断提升产品或服务的质量和创新水平，精密测量与在线检测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精密测量与在线检测仪器项目范围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全面涵盖了产品研发、制造、市场推广和售后服务，确保从产品设计到最终用户体验的全方位关注。这一全面的精密测量与在线检测仪器项目范围是为了确保精密测量与在线检测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精密测量与在线检测仪器项目时间表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计划在未来18个月内完成，包括研发、测试、市场试点和正式推出等不同阶段。这个时间表的合理设计是为了确保精密测量与在线检测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精密测量与在线检测仪器项目预算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精密测量与在线检测仪器项目总预算估算为XX百万美元，主要分配在研发、市场推广、人员培训和运营等方面。这一充足的预算为精密测量与在线检测仪器项目提供了充足的资源，确保精密测量与在线检测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精密测量与在线检测仪器项目风险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可能面临的风险包括市场接受度低、技术难题、竞争激烈等。精密测量与在线检测仪器项目团队已经制定了相应的风险应对计划，通过前瞻性的风险管理，确保精密测量与在线检测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精密测量与在线检测仪器项目团队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汇聚了一支经验丰富、多领域专业素养的核心团队，确保精密测量与在线检测仪器项目在各个方面都能拥有高水平的执行力。团队的协同作战是精密测量与在线检测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精密测量与在线检测仪器项目背景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精密测量与在线检测仪器项目的背景根植于市场对更高效、创新产品的渴望，同时也受到科技发展对行业格局的深刻改变的影响。这为精密测量与在线检测仪器项目提供了广阔的发展空间和市场需求。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精密测量与在线检测仪器项目现状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截至目前，精密测量与在线检测仪器项目已完成市场调研和技术验证，取得了初步的成功。这为精密测量与在线检测仪器项目在未来的发展奠定了坚实的基础，为更远大的目标打下了坚实的基石。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
      <w:r>
        <w:rPr>
          <w:rFonts w:ascii="仿宋" w:eastAsia="仿宋" w:hAnsi="仿宋" w:cs="仿宋" w:hint="eastAsia"/>
          <w:sz w:val="28"/>
          <w:lang w:eastAsia="zh-CN"/>
        </w:rPr>
        <w:t>(二)、精密测量与在线检测仪器项目目标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密测量与在线检测仪器项目首要业务目标是在市场中占据有利地位，实现产品/服务的成功推广和销售。通过不断提升产品质量、创新性，精密测量与在线检测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在科技迅速发展的时代，精密测量与在线检测仪器项目着眼于技术创新。通过持续的研发和技术升级，精密测量与在线检测仪器项目旨在推出更具创新性的产品或服务，以满足市场对新鲜、先进解决方案的需求。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密测量与在线检测仪器项目设定了客户满意度目标。通过提供卓越的产品质量和优质的客户服务，精密测量与在线检测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注重社会责任和可持续发展。通过实施环保、社会责任精密测量与在线检测仪器项目，精密测量与在线检测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精密测量与在线检测仪器项目的团队是实现目标的核心驱动力。因此，精密测量与在线检测仪器项目设定了团队发展目标，包括提升团队成员的专业技能、培养领导力，以及搭建协同高效的团队工作氛围。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115"/>
      <w:r>
        <w:rPr>
          <w:rFonts w:ascii="仿宋" w:eastAsia="仿宋" w:hAnsi="仿宋" w:cs="仿宋" w:hint="eastAsia"/>
          <w:sz w:val="28"/>
          <w:lang w:eastAsia="zh-CN"/>
        </w:rPr>
        <w:t>(三)、精密测量与在线检测仪器项目提出的理由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精密测量与在线检测仪器项目提出的理由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的提出源于对市场机遇的深刻洞察。当前市场中存在的需求缺口和行业发展趋势表明，有巨大的商业机会等待被开发。通过准确捕捉市场机遇，精密测量与在线检测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的理念基于对技术创新的信仰。通过持续的研发和技术投入，精密测量与在线检测仪器项目有望推出更具创新性的产品或服务。在科技飞速发展的当下，精密测量与在线检测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的提出是为了增强企业的行业竞争力。通过提升产品或服务的质量和独特性，精密测量与在线检测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响应了消费者需求的变化。随着社会和科技的不断发展，消费者对产品和服务的需求也在发生变化。通过深入了解并及时回应消费者的新需求，精密测量与在线检测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的提出是企业战略发展规划的一部分。在面对日益激烈的市场竞争和不断变化的商业环境中，精密测量与在线检测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的提出不仅仅是基于商业考量，还注重社会责任。通过推出环保、社会责任等方面的精密测量与在线检测仪器项目，精密测量与在线检测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的提出反映了对利益相关者期望的关注。包括客户、员工、投资者等利益相关者在企业发展中都有着各自的期望，精密测量与在线检测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5399"/>
      <w:r>
        <w:rPr>
          <w:rFonts w:ascii="仿宋" w:eastAsia="仿宋" w:hAnsi="仿宋" w:cs="仿宋" w:hint="eastAsia"/>
          <w:sz w:val="28"/>
          <w:lang w:eastAsia="zh-CN"/>
        </w:rPr>
        <w:t>(四)、精密测量与在线检测仪器项目意义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在实施精密测量与在线检测仪器项目的过程中，我们不仅仅是在追逐商业成功，更是为企业和社会的多个层面创造了深远的意义。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测量与在线检测仪器项目的首要意义在于提升企业的市场竞争力。通过持续的创新和对产品质量的高标准要求，精密测量与在线检测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密测量与在线检测仪器项目的推进将促使行业技术水平的提升。通过引入先进技术和创新性解决方案，精密测量与在线检测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精密测量与在线检测仪器项目不仅创造了大量就业机会，提高了就业水平，还注重社会责任和环保。通过参与社会公益事业和推动环保精密测量与在线检测仪器项目，精密测量与在线检测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综合而言，精密测量与在线检测仪器项目意义重大，不仅推动了企业的发展，也为行业和社会的进步贡献了积极力量。这是一个全面而深刻的影响，将在未来产生可持续的正面效应。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8978"/>
      <w:r>
        <w:rPr>
          <w:rFonts w:ascii="仿宋" w:eastAsia="仿宋" w:hAnsi="仿宋" w:cs="仿宋" w:hint="eastAsia"/>
          <w:sz w:val="28"/>
          <w:lang w:eastAsia="zh-CN"/>
        </w:rPr>
        <w:t>(五)、精密测量与在线检测仪器项目背景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在当今迅猛发展的商业环境中，精密测量与在线检测仪器项目的动因根植于对多方面因素的审慎考量。这个精密测量与在线检测仪器项目的提出并非孤立的决策，而是对企业所处背景深入思考的产物。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精密测量与在线检测仪器项目背后的首要原因。科技的迅速发展和全球市场的快速变化使得企业必须灵活应对。精密测量与在线检测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https://d.book118.com/046131205015010052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精密测量与在线检测仪器项目规划设计方案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863255"/>
    <w:rsid w:val="198632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13120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2024-02-23T03:56:00Z</dcterms:created>
  <dcterms:modified xsi:type="dcterms:W3CDTF">2024-02-23T03:57:05Z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91DBB563F3574BF79AB863A6EF340143_11</vt:lpwstr>
  </property>
  <property fmtid="{D5CDD505-2E9C-101B-9397-08002B2CF9AE}" pid="3" name="KSOProductBuildVer">
    <vt:lpwstr>2052-12.1.0.16250</vt:lpwstr>
  </property>
</Properties>
</file>