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1" w:history="1">
        <w:r>
          <w:rPr>
            <w:rFonts w:ascii="仿宋" w:eastAsia="仿宋" w:hAnsi="仿宋" w:cs="仿宋" w:hint="eastAsia"/>
            <w:lang w:eastAsia="zh-CN"/>
          </w:rPr>
          <w:t>前言</w:t>
        </w:r>
        <w:r>
          <w:tab/>
        </w:r>
        <w:r>
          <w:fldChar w:fldCharType="begin"/>
        </w:r>
        <w:r>
          <w:instrText xml:space="preserve"> PAGEREF _Toc11411 \h </w:instrText>
        </w:r>
        <w:r>
          <w:fldChar w:fldCharType="separate"/>
        </w:r>
        <w:r>
          <w:t>3</w:t>
        </w:r>
        <w:r>
          <w:fldChar w:fldCharType="end"/>
        </w:r>
      </w:hyperlink>
    </w:p>
    <w:p>
      <w:pPr>
        <w:pStyle w:val="TOC1"/>
        <w:tabs>
          <w:tab w:val="right" w:leader="dot" w:pos="8306"/>
        </w:tabs>
      </w:pPr>
      <w:hyperlink w:anchor="_Toc12350" w:history="1">
        <w:r>
          <w:rPr>
            <w:rFonts w:ascii="仿宋" w:eastAsia="仿宋" w:hAnsi="仿宋" w:cs="仿宋" w:hint="eastAsia"/>
            <w:lang w:eastAsia="zh-CN"/>
          </w:rPr>
          <w:t>一、PDA项目危机管理</w:t>
        </w:r>
        <w:r>
          <w:tab/>
        </w:r>
        <w:r>
          <w:fldChar w:fldCharType="begin"/>
        </w:r>
        <w:r>
          <w:instrText xml:space="preserve"> PAGEREF _Toc12350 \h </w:instrText>
        </w:r>
        <w:r>
          <w:fldChar w:fldCharType="separate"/>
        </w:r>
        <w:r>
          <w:t>3</w:t>
        </w:r>
        <w:r>
          <w:fldChar w:fldCharType="end"/>
        </w:r>
      </w:hyperlink>
    </w:p>
    <w:p>
      <w:pPr>
        <w:pStyle w:val="TOC2"/>
        <w:tabs>
          <w:tab w:val="right" w:leader="dot" w:pos="8306"/>
        </w:tabs>
      </w:pPr>
      <w:hyperlink w:anchor="_Toc1358" w:history="1">
        <w:r>
          <w:rPr>
            <w:rFonts w:ascii="仿宋" w:eastAsia="仿宋" w:hAnsi="仿宋" w:cs="仿宋" w:hint="eastAsia"/>
            <w:lang w:eastAsia="zh-CN"/>
          </w:rPr>
          <w:t>(一)、危机预警与识别</w:t>
        </w:r>
        <w:r>
          <w:tab/>
        </w:r>
        <w:r>
          <w:fldChar w:fldCharType="begin"/>
        </w:r>
        <w:r>
          <w:instrText xml:space="preserve"> PAGEREF _Toc1358 \h </w:instrText>
        </w:r>
        <w:r>
          <w:fldChar w:fldCharType="separate"/>
        </w:r>
        <w:r>
          <w:t>3</w:t>
        </w:r>
        <w:r>
          <w:fldChar w:fldCharType="end"/>
        </w:r>
      </w:hyperlink>
    </w:p>
    <w:p>
      <w:pPr>
        <w:pStyle w:val="TOC2"/>
        <w:tabs>
          <w:tab w:val="right" w:leader="dot" w:pos="8306"/>
        </w:tabs>
      </w:pPr>
      <w:hyperlink w:anchor="_Toc27799" w:history="1">
        <w:r>
          <w:rPr>
            <w:rFonts w:ascii="仿宋" w:eastAsia="仿宋" w:hAnsi="仿宋" w:cs="仿宋" w:hint="eastAsia"/>
            <w:lang w:eastAsia="zh-CN"/>
          </w:rPr>
          <w:t>(二)、危机应对与恢复</w:t>
        </w:r>
        <w:r>
          <w:tab/>
        </w:r>
        <w:r>
          <w:fldChar w:fldCharType="begin"/>
        </w:r>
        <w:r>
          <w:instrText xml:space="preserve"> PAGEREF _Toc27799 \h </w:instrText>
        </w:r>
        <w:r>
          <w:fldChar w:fldCharType="separate"/>
        </w:r>
        <w:r>
          <w:t>4</w:t>
        </w:r>
        <w:r>
          <w:fldChar w:fldCharType="end"/>
        </w:r>
      </w:hyperlink>
    </w:p>
    <w:p>
      <w:pPr>
        <w:pStyle w:val="TOC1"/>
        <w:tabs>
          <w:tab w:val="right" w:leader="dot" w:pos="8306"/>
        </w:tabs>
      </w:pPr>
      <w:hyperlink w:anchor="_Toc12094" w:history="1">
        <w:r>
          <w:rPr>
            <w:rFonts w:ascii="仿宋" w:eastAsia="仿宋" w:hAnsi="仿宋" w:cs="仿宋" w:hint="eastAsia"/>
            <w:lang w:eastAsia="zh-CN"/>
          </w:rPr>
          <w:t>二、PDA项目绩效评估</w:t>
        </w:r>
        <w:r>
          <w:tab/>
        </w:r>
        <w:r>
          <w:fldChar w:fldCharType="begin"/>
        </w:r>
        <w:r>
          <w:instrText xml:space="preserve"> PAGEREF _Toc12094 \h </w:instrText>
        </w:r>
        <w:r>
          <w:fldChar w:fldCharType="separate"/>
        </w:r>
        <w:r>
          <w:t>5</w:t>
        </w:r>
        <w:r>
          <w:fldChar w:fldCharType="end"/>
        </w:r>
      </w:hyperlink>
    </w:p>
    <w:p>
      <w:pPr>
        <w:pStyle w:val="TOC2"/>
        <w:tabs>
          <w:tab w:val="right" w:leader="dot" w:pos="8306"/>
        </w:tabs>
      </w:pPr>
      <w:hyperlink w:anchor="_Toc14837" w:history="1">
        <w:r>
          <w:rPr>
            <w:rFonts w:ascii="仿宋" w:eastAsia="仿宋" w:hAnsi="仿宋" w:cs="仿宋" w:hint="eastAsia"/>
            <w:lang w:eastAsia="zh-CN"/>
          </w:rPr>
          <w:t>(一)、绩效评估指标</w:t>
        </w:r>
        <w:r>
          <w:tab/>
        </w:r>
        <w:r>
          <w:fldChar w:fldCharType="begin"/>
        </w:r>
        <w:r>
          <w:instrText xml:space="preserve"> PAGEREF _Toc14837 \h </w:instrText>
        </w:r>
        <w:r>
          <w:fldChar w:fldCharType="separate"/>
        </w:r>
        <w:r>
          <w:t>5</w:t>
        </w:r>
        <w:r>
          <w:fldChar w:fldCharType="end"/>
        </w:r>
      </w:hyperlink>
    </w:p>
    <w:p>
      <w:pPr>
        <w:pStyle w:val="TOC2"/>
        <w:tabs>
          <w:tab w:val="right" w:leader="dot" w:pos="8306"/>
        </w:tabs>
      </w:pPr>
      <w:hyperlink w:anchor="_Toc11580" w:history="1">
        <w:r>
          <w:rPr>
            <w:rFonts w:ascii="仿宋" w:eastAsia="仿宋" w:hAnsi="仿宋" w:cs="仿宋" w:hint="eastAsia"/>
            <w:lang w:eastAsia="zh-CN"/>
          </w:rPr>
          <w:t>(二)、绩效评估方法</w:t>
        </w:r>
        <w:r>
          <w:tab/>
        </w:r>
        <w:r>
          <w:fldChar w:fldCharType="begin"/>
        </w:r>
        <w:r>
          <w:instrText xml:space="preserve"> PAGEREF _Toc11580 \h </w:instrText>
        </w:r>
        <w:r>
          <w:fldChar w:fldCharType="separate"/>
        </w:r>
        <w:r>
          <w:t>6</w:t>
        </w:r>
        <w:r>
          <w:fldChar w:fldCharType="end"/>
        </w:r>
      </w:hyperlink>
    </w:p>
    <w:p>
      <w:pPr>
        <w:pStyle w:val="TOC2"/>
        <w:tabs>
          <w:tab w:val="right" w:leader="dot" w:pos="8306"/>
        </w:tabs>
      </w:pPr>
      <w:hyperlink w:anchor="_Toc14034" w:history="1">
        <w:r>
          <w:rPr>
            <w:rFonts w:ascii="仿宋" w:eastAsia="仿宋" w:hAnsi="仿宋" w:cs="仿宋" w:hint="eastAsia"/>
            <w:lang w:eastAsia="zh-CN"/>
          </w:rPr>
          <w:t>(三)、绩效评估周期</w:t>
        </w:r>
        <w:r>
          <w:tab/>
        </w:r>
        <w:r>
          <w:fldChar w:fldCharType="begin"/>
        </w:r>
        <w:r>
          <w:instrText xml:space="preserve"> PAGEREF _Toc14034 \h </w:instrText>
        </w:r>
        <w:r>
          <w:fldChar w:fldCharType="separate"/>
        </w:r>
        <w:r>
          <w:t>7</w:t>
        </w:r>
        <w:r>
          <w:fldChar w:fldCharType="end"/>
        </w:r>
      </w:hyperlink>
    </w:p>
    <w:p>
      <w:pPr>
        <w:pStyle w:val="TOC1"/>
        <w:tabs>
          <w:tab w:val="right" w:leader="dot" w:pos="8306"/>
        </w:tabs>
      </w:pPr>
      <w:hyperlink w:anchor="_Toc22201" w:history="1">
        <w:r>
          <w:rPr>
            <w:rFonts w:ascii="仿宋" w:eastAsia="仿宋" w:hAnsi="仿宋" w:cs="仿宋" w:hint="eastAsia"/>
            <w:lang w:eastAsia="zh-CN"/>
          </w:rPr>
          <w:t>三、PDA项目概论</w:t>
        </w:r>
        <w:r>
          <w:tab/>
        </w:r>
        <w:r>
          <w:fldChar w:fldCharType="begin"/>
        </w:r>
        <w:r>
          <w:instrText xml:space="preserve"> PAGEREF _Toc22201 \h </w:instrText>
        </w:r>
        <w:r>
          <w:fldChar w:fldCharType="separate"/>
        </w:r>
        <w:r>
          <w:t>8</w:t>
        </w:r>
        <w:r>
          <w:fldChar w:fldCharType="end"/>
        </w:r>
      </w:hyperlink>
    </w:p>
    <w:p>
      <w:pPr>
        <w:pStyle w:val="TOC2"/>
        <w:tabs>
          <w:tab w:val="right" w:leader="dot" w:pos="8306"/>
        </w:tabs>
      </w:pPr>
      <w:hyperlink w:anchor="_Toc19514" w:history="1">
        <w:r>
          <w:rPr>
            <w:rFonts w:ascii="仿宋" w:eastAsia="仿宋" w:hAnsi="仿宋" w:cs="仿宋" w:hint="eastAsia"/>
            <w:lang w:eastAsia="zh-CN"/>
          </w:rPr>
          <w:t>(一)、PDA项目概况</w:t>
        </w:r>
        <w:r>
          <w:tab/>
        </w:r>
        <w:r>
          <w:fldChar w:fldCharType="begin"/>
        </w:r>
        <w:r>
          <w:instrText xml:space="preserve"> PAGEREF _Toc19514 \h </w:instrText>
        </w:r>
        <w:r>
          <w:fldChar w:fldCharType="separate"/>
        </w:r>
        <w:r>
          <w:t>8</w:t>
        </w:r>
        <w:r>
          <w:fldChar w:fldCharType="end"/>
        </w:r>
      </w:hyperlink>
    </w:p>
    <w:p>
      <w:pPr>
        <w:pStyle w:val="TOC2"/>
        <w:tabs>
          <w:tab w:val="right" w:leader="dot" w:pos="8306"/>
        </w:tabs>
      </w:pPr>
      <w:hyperlink w:anchor="_Toc2697" w:history="1">
        <w:r>
          <w:rPr>
            <w:rFonts w:ascii="仿宋" w:eastAsia="仿宋" w:hAnsi="仿宋" w:cs="仿宋" w:hint="eastAsia"/>
            <w:lang w:eastAsia="zh-CN"/>
          </w:rPr>
          <w:t>(二)、PDA项目目标</w:t>
        </w:r>
        <w:r>
          <w:tab/>
        </w:r>
        <w:r>
          <w:fldChar w:fldCharType="begin"/>
        </w:r>
        <w:r>
          <w:instrText xml:space="preserve"> PAGEREF _Toc2697 \h </w:instrText>
        </w:r>
        <w:r>
          <w:fldChar w:fldCharType="separate"/>
        </w:r>
        <w:r>
          <w:t>10</w:t>
        </w:r>
        <w:r>
          <w:fldChar w:fldCharType="end"/>
        </w:r>
      </w:hyperlink>
    </w:p>
    <w:p>
      <w:pPr>
        <w:pStyle w:val="TOC2"/>
        <w:tabs>
          <w:tab w:val="right" w:leader="dot" w:pos="8306"/>
        </w:tabs>
      </w:pPr>
      <w:hyperlink w:anchor="_Toc22488" w:history="1">
        <w:r>
          <w:rPr>
            <w:rFonts w:ascii="仿宋" w:eastAsia="仿宋" w:hAnsi="仿宋" w:cs="仿宋" w:hint="eastAsia"/>
            <w:lang w:eastAsia="zh-CN"/>
          </w:rPr>
          <w:t>(三)、PDA项目提出的理由</w:t>
        </w:r>
        <w:r>
          <w:tab/>
        </w:r>
        <w:r>
          <w:fldChar w:fldCharType="begin"/>
        </w:r>
        <w:r>
          <w:instrText xml:space="preserve"> PAGEREF _Toc22488 \h </w:instrText>
        </w:r>
        <w:r>
          <w:fldChar w:fldCharType="separate"/>
        </w:r>
        <w:r>
          <w:t>11</w:t>
        </w:r>
        <w:r>
          <w:fldChar w:fldCharType="end"/>
        </w:r>
      </w:hyperlink>
    </w:p>
    <w:p>
      <w:pPr>
        <w:pStyle w:val="TOC2"/>
        <w:tabs>
          <w:tab w:val="right" w:leader="dot" w:pos="8306"/>
        </w:tabs>
      </w:pPr>
      <w:hyperlink w:anchor="_Toc26920" w:history="1">
        <w:r>
          <w:rPr>
            <w:rFonts w:ascii="仿宋" w:eastAsia="仿宋" w:hAnsi="仿宋" w:cs="仿宋" w:hint="eastAsia"/>
            <w:lang w:eastAsia="zh-CN"/>
          </w:rPr>
          <w:t>(四)、PDA项目意义</w:t>
        </w:r>
        <w:r>
          <w:tab/>
        </w:r>
        <w:r>
          <w:fldChar w:fldCharType="begin"/>
        </w:r>
        <w:r>
          <w:instrText xml:space="preserve"> PAGEREF _Toc26920 \h </w:instrText>
        </w:r>
        <w:r>
          <w:fldChar w:fldCharType="separate"/>
        </w:r>
        <w:r>
          <w:t>13</w:t>
        </w:r>
        <w:r>
          <w:fldChar w:fldCharType="end"/>
        </w:r>
      </w:hyperlink>
    </w:p>
    <w:p>
      <w:pPr>
        <w:pStyle w:val="TOC2"/>
        <w:tabs>
          <w:tab w:val="right" w:leader="dot" w:pos="8306"/>
        </w:tabs>
      </w:pPr>
      <w:hyperlink w:anchor="_Toc21424" w:history="1">
        <w:r>
          <w:rPr>
            <w:rFonts w:ascii="仿宋" w:eastAsia="仿宋" w:hAnsi="仿宋" w:cs="仿宋" w:hint="eastAsia"/>
            <w:lang w:eastAsia="zh-CN"/>
          </w:rPr>
          <w:t>(五)、PDA项目背景</w:t>
        </w:r>
        <w:r>
          <w:tab/>
        </w:r>
        <w:r>
          <w:fldChar w:fldCharType="begin"/>
        </w:r>
        <w:r>
          <w:instrText xml:space="preserve"> PAGEREF _Toc21424 \h </w:instrText>
        </w:r>
        <w:r>
          <w:fldChar w:fldCharType="separate"/>
        </w:r>
        <w:r>
          <w:t>14</w:t>
        </w:r>
        <w:r>
          <w:fldChar w:fldCharType="end"/>
        </w:r>
      </w:hyperlink>
    </w:p>
    <w:p>
      <w:pPr>
        <w:pStyle w:val="TOC1"/>
        <w:tabs>
          <w:tab w:val="right" w:leader="dot" w:pos="8306"/>
        </w:tabs>
      </w:pPr>
      <w:hyperlink w:anchor="_Toc23069" w:history="1">
        <w:r>
          <w:rPr>
            <w:rFonts w:ascii="仿宋" w:eastAsia="仿宋" w:hAnsi="仿宋" w:cs="仿宋" w:hint="eastAsia"/>
            <w:lang w:eastAsia="zh-CN"/>
          </w:rPr>
          <w:t>四、PDA项目可持续发展</w:t>
        </w:r>
        <w:r>
          <w:tab/>
        </w:r>
        <w:r>
          <w:fldChar w:fldCharType="begin"/>
        </w:r>
        <w:r>
          <w:instrText xml:space="preserve"> PAGEREF _Toc23069 \h </w:instrText>
        </w:r>
        <w:r>
          <w:fldChar w:fldCharType="separate"/>
        </w:r>
        <w:r>
          <w:t>15</w:t>
        </w:r>
        <w:r>
          <w:fldChar w:fldCharType="end"/>
        </w:r>
      </w:hyperlink>
    </w:p>
    <w:p>
      <w:pPr>
        <w:pStyle w:val="TOC2"/>
        <w:tabs>
          <w:tab w:val="right" w:leader="dot" w:pos="8306"/>
        </w:tabs>
      </w:pPr>
      <w:hyperlink w:anchor="_Toc20605" w:history="1">
        <w:r>
          <w:rPr>
            <w:rFonts w:ascii="仿宋" w:eastAsia="仿宋" w:hAnsi="仿宋" w:cs="仿宋" w:hint="eastAsia"/>
            <w:lang w:eastAsia="zh-CN"/>
          </w:rPr>
          <w:t>(一)、可持续战略与实践</w:t>
        </w:r>
        <w:r>
          <w:tab/>
        </w:r>
        <w:r>
          <w:fldChar w:fldCharType="begin"/>
        </w:r>
        <w:r>
          <w:instrText xml:space="preserve"> PAGEREF _Toc20605 \h </w:instrText>
        </w:r>
        <w:r>
          <w:fldChar w:fldCharType="separate"/>
        </w:r>
        <w:r>
          <w:t>15</w:t>
        </w:r>
        <w:r>
          <w:fldChar w:fldCharType="end"/>
        </w:r>
      </w:hyperlink>
    </w:p>
    <w:p>
      <w:pPr>
        <w:pStyle w:val="TOC2"/>
        <w:tabs>
          <w:tab w:val="right" w:leader="dot" w:pos="8306"/>
        </w:tabs>
      </w:pPr>
      <w:hyperlink w:anchor="_Toc32090" w:history="1">
        <w:r>
          <w:rPr>
            <w:rFonts w:ascii="仿宋" w:eastAsia="仿宋" w:hAnsi="仿宋" w:cs="仿宋" w:hint="eastAsia"/>
            <w:lang w:eastAsia="zh-CN"/>
          </w:rPr>
          <w:t>(二)、环保与社会责任</w:t>
        </w:r>
        <w:r>
          <w:tab/>
        </w:r>
        <w:r>
          <w:fldChar w:fldCharType="begin"/>
        </w:r>
        <w:r>
          <w:instrText xml:space="preserve"> PAGEREF _Toc32090 \h </w:instrText>
        </w:r>
        <w:r>
          <w:fldChar w:fldCharType="separate"/>
        </w:r>
        <w:r>
          <w:t>15</w:t>
        </w:r>
        <w:r>
          <w:fldChar w:fldCharType="end"/>
        </w:r>
      </w:hyperlink>
    </w:p>
    <w:p>
      <w:pPr>
        <w:pStyle w:val="TOC1"/>
        <w:tabs>
          <w:tab w:val="right" w:leader="dot" w:pos="8306"/>
        </w:tabs>
      </w:pPr>
      <w:hyperlink w:anchor="_Toc32765" w:history="1">
        <w:r>
          <w:rPr>
            <w:rFonts w:ascii="仿宋" w:eastAsia="仿宋" w:hAnsi="仿宋" w:cs="仿宋" w:hint="eastAsia"/>
            <w:lang w:eastAsia="zh-CN"/>
          </w:rPr>
          <w:t>五、PDA项目建设单位说明</w:t>
        </w:r>
        <w:r>
          <w:tab/>
        </w:r>
        <w:r>
          <w:fldChar w:fldCharType="begin"/>
        </w:r>
        <w:r>
          <w:instrText xml:space="preserve"> PAGEREF _Toc32765 \h </w:instrText>
        </w:r>
        <w:r>
          <w:fldChar w:fldCharType="separate"/>
        </w:r>
        <w:r>
          <w:t>16</w:t>
        </w:r>
        <w:r>
          <w:fldChar w:fldCharType="end"/>
        </w:r>
      </w:hyperlink>
    </w:p>
    <w:p>
      <w:pPr>
        <w:pStyle w:val="TOC2"/>
        <w:tabs>
          <w:tab w:val="right" w:leader="dot" w:pos="8306"/>
        </w:tabs>
      </w:pPr>
      <w:hyperlink w:anchor="_Toc28883" w:history="1">
        <w:r>
          <w:rPr>
            <w:rFonts w:ascii="仿宋" w:eastAsia="仿宋" w:hAnsi="仿宋" w:cs="仿宋" w:hint="eastAsia"/>
            <w:lang w:eastAsia="zh-CN"/>
          </w:rPr>
          <w:t>(一)、PDA项目承办单位基本情况</w:t>
        </w:r>
        <w:r>
          <w:tab/>
        </w:r>
        <w:r>
          <w:fldChar w:fldCharType="begin"/>
        </w:r>
        <w:r>
          <w:instrText xml:space="preserve"> PAGEREF _Toc28883 \h </w:instrText>
        </w:r>
        <w:r>
          <w:fldChar w:fldCharType="separate"/>
        </w:r>
        <w:r>
          <w:t>16</w:t>
        </w:r>
        <w:r>
          <w:fldChar w:fldCharType="end"/>
        </w:r>
      </w:hyperlink>
    </w:p>
    <w:p>
      <w:pPr>
        <w:pStyle w:val="TOC2"/>
        <w:tabs>
          <w:tab w:val="right" w:leader="dot" w:pos="8306"/>
        </w:tabs>
      </w:pPr>
      <w:hyperlink w:anchor="_Toc14013" w:history="1">
        <w:r>
          <w:rPr>
            <w:rFonts w:ascii="仿宋" w:eastAsia="仿宋" w:hAnsi="仿宋" w:cs="仿宋" w:hint="eastAsia"/>
            <w:lang w:eastAsia="zh-CN"/>
          </w:rPr>
          <w:t>(二)、公司经济效益分析</w:t>
        </w:r>
        <w:r>
          <w:tab/>
        </w:r>
        <w:r>
          <w:fldChar w:fldCharType="begin"/>
        </w:r>
        <w:r>
          <w:instrText xml:space="preserve"> PAGEREF _Toc14013 \h </w:instrText>
        </w:r>
        <w:r>
          <w:fldChar w:fldCharType="separate"/>
        </w:r>
        <w:r>
          <w:t>17</w:t>
        </w:r>
        <w:r>
          <w:fldChar w:fldCharType="end"/>
        </w:r>
      </w:hyperlink>
    </w:p>
    <w:p>
      <w:pPr>
        <w:pStyle w:val="TOC1"/>
        <w:tabs>
          <w:tab w:val="right" w:leader="dot" w:pos="8306"/>
        </w:tabs>
      </w:pPr>
      <w:hyperlink w:anchor="_Toc21416" w:history="1">
        <w:r>
          <w:rPr>
            <w:rFonts w:ascii="仿宋" w:eastAsia="仿宋" w:hAnsi="仿宋" w:cs="仿宋" w:hint="eastAsia"/>
            <w:lang w:eastAsia="zh-CN"/>
          </w:rPr>
          <w:t>六、PDA项目建设背景及必要性分析</w:t>
        </w:r>
        <w:r>
          <w:tab/>
        </w:r>
        <w:r>
          <w:fldChar w:fldCharType="begin"/>
        </w:r>
        <w:r>
          <w:instrText xml:space="preserve"> PAGEREF _Toc21416 \h </w:instrText>
        </w:r>
        <w:r>
          <w:fldChar w:fldCharType="separate"/>
        </w:r>
        <w:r>
          <w:t>18</w:t>
        </w:r>
        <w:r>
          <w:fldChar w:fldCharType="end"/>
        </w:r>
      </w:hyperlink>
    </w:p>
    <w:p>
      <w:pPr>
        <w:pStyle w:val="TOC2"/>
        <w:tabs>
          <w:tab w:val="right" w:leader="dot" w:pos="8306"/>
        </w:tabs>
      </w:pPr>
      <w:hyperlink w:anchor="_Toc18721" w:history="1">
        <w:r>
          <w:rPr>
            <w:rFonts w:ascii="仿宋" w:eastAsia="仿宋" w:hAnsi="仿宋" w:cs="仿宋" w:hint="eastAsia"/>
            <w:lang w:eastAsia="zh-CN"/>
          </w:rPr>
          <w:t>(一)、PDA项目背景分析</w:t>
        </w:r>
        <w:r>
          <w:tab/>
        </w:r>
        <w:r>
          <w:fldChar w:fldCharType="begin"/>
        </w:r>
        <w:r>
          <w:instrText xml:space="preserve"> PAGEREF _Toc18721 \h </w:instrText>
        </w:r>
        <w:r>
          <w:fldChar w:fldCharType="separate"/>
        </w:r>
        <w:r>
          <w:t>18</w:t>
        </w:r>
        <w:r>
          <w:fldChar w:fldCharType="end"/>
        </w:r>
      </w:hyperlink>
    </w:p>
    <w:p>
      <w:pPr>
        <w:pStyle w:val="TOC2"/>
        <w:tabs>
          <w:tab w:val="right" w:leader="dot" w:pos="8306"/>
        </w:tabs>
      </w:pPr>
      <w:hyperlink w:anchor="_Toc31616" w:history="1">
        <w:r>
          <w:rPr>
            <w:rFonts w:ascii="仿宋" w:eastAsia="仿宋" w:hAnsi="仿宋" w:cs="仿宋" w:hint="eastAsia"/>
            <w:lang w:eastAsia="zh-CN"/>
          </w:rPr>
          <w:t>(二)、PDA项目建设必要性分析</w:t>
        </w:r>
        <w:r>
          <w:tab/>
        </w:r>
        <w:r>
          <w:fldChar w:fldCharType="begin"/>
        </w:r>
        <w:r>
          <w:instrText xml:space="preserve"> PAGEREF _Toc31616 \h </w:instrText>
        </w:r>
        <w:r>
          <w:fldChar w:fldCharType="separate"/>
        </w:r>
        <w:r>
          <w:t>19</w:t>
        </w:r>
        <w:r>
          <w:fldChar w:fldCharType="end"/>
        </w:r>
      </w:hyperlink>
    </w:p>
    <w:p>
      <w:pPr>
        <w:pStyle w:val="TOC1"/>
        <w:tabs>
          <w:tab w:val="right" w:leader="dot" w:pos="8306"/>
        </w:tabs>
      </w:pPr>
      <w:hyperlink w:anchor="_Toc1457" w:history="1">
        <w:r>
          <w:rPr>
            <w:rFonts w:ascii="仿宋" w:eastAsia="仿宋" w:hAnsi="仿宋" w:cs="仿宋" w:hint="eastAsia"/>
            <w:lang w:eastAsia="zh-CN"/>
          </w:rPr>
          <w:t>七、PDA项目技术管理</w:t>
        </w:r>
        <w:r>
          <w:tab/>
        </w:r>
        <w:r>
          <w:fldChar w:fldCharType="begin"/>
        </w:r>
        <w:r>
          <w:instrText xml:space="preserve"> PAGEREF _Toc1457 \h </w:instrText>
        </w:r>
        <w:r>
          <w:fldChar w:fldCharType="separate"/>
        </w:r>
        <w:r>
          <w:t>21</w:t>
        </w:r>
        <w:r>
          <w:fldChar w:fldCharType="end"/>
        </w:r>
      </w:hyperlink>
    </w:p>
    <w:p>
      <w:pPr>
        <w:pStyle w:val="TOC2"/>
        <w:tabs>
          <w:tab w:val="right" w:leader="dot" w:pos="8306"/>
        </w:tabs>
      </w:pPr>
      <w:hyperlink w:anchor="_Toc13855" w:history="1">
        <w:r>
          <w:rPr>
            <w:rFonts w:ascii="仿宋" w:eastAsia="仿宋" w:hAnsi="仿宋" w:cs="仿宋" w:hint="eastAsia"/>
            <w:lang w:eastAsia="zh-CN"/>
          </w:rPr>
          <w:t>(一)、技术方案选用方向</w:t>
        </w:r>
        <w:r>
          <w:tab/>
        </w:r>
        <w:r>
          <w:fldChar w:fldCharType="begin"/>
        </w:r>
        <w:r>
          <w:instrText xml:space="preserve"> PAGEREF _Toc13855 \h </w:instrText>
        </w:r>
        <w:r>
          <w:fldChar w:fldCharType="separate"/>
        </w:r>
        <w:r>
          <w:t>21</w:t>
        </w:r>
        <w:r>
          <w:fldChar w:fldCharType="end"/>
        </w:r>
      </w:hyperlink>
    </w:p>
    <w:p>
      <w:pPr>
        <w:pStyle w:val="TOC2"/>
        <w:tabs>
          <w:tab w:val="right" w:leader="dot" w:pos="8306"/>
        </w:tabs>
      </w:pPr>
      <w:hyperlink w:anchor="_Toc24326" w:history="1">
        <w:r>
          <w:rPr>
            <w:rFonts w:ascii="仿宋" w:eastAsia="仿宋" w:hAnsi="仿宋" w:cs="仿宋" w:hint="eastAsia"/>
            <w:lang w:eastAsia="zh-CN"/>
          </w:rPr>
          <w:t>(二)、工艺技术方案选用原则</w:t>
        </w:r>
        <w:r>
          <w:tab/>
        </w:r>
        <w:r>
          <w:fldChar w:fldCharType="begin"/>
        </w:r>
        <w:r>
          <w:instrText xml:space="preserve"> PAGEREF _Toc24326 \h </w:instrText>
        </w:r>
        <w:r>
          <w:fldChar w:fldCharType="separate"/>
        </w:r>
        <w:r>
          <w:t>23</w:t>
        </w:r>
        <w:r>
          <w:fldChar w:fldCharType="end"/>
        </w:r>
      </w:hyperlink>
    </w:p>
    <w:p>
      <w:pPr>
        <w:pStyle w:val="TOC2"/>
        <w:tabs>
          <w:tab w:val="right" w:leader="dot" w:pos="8306"/>
        </w:tabs>
      </w:pPr>
      <w:hyperlink w:anchor="_Toc50" w:history="1">
        <w:r>
          <w:rPr>
            <w:rFonts w:ascii="仿宋" w:eastAsia="仿宋" w:hAnsi="仿宋" w:cs="仿宋" w:hint="eastAsia"/>
            <w:lang w:eastAsia="zh-CN"/>
          </w:rPr>
          <w:t>(三)、工艺技术方案要求</w:t>
        </w:r>
        <w:r>
          <w:tab/>
        </w:r>
        <w:r>
          <w:fldChar w:fldCharType="begin"/>
        </w:r>
        <w:r>
          <w:instrText xml:space="preserve"> PAGEREF _Toc50 \h </w:instrText>
        </w:r>
        <w:r>
          <w:fldChar w:fldCharType="separate"/>
        </w:r>
        <w:r>
          <w:t>25</w:t>
        </w:r>
        <w:r>
          <w:fldChar w:fldCharType="end"/>
        </w:r>
      </w:hyperlink>
    </w:p>
    <w:p>
      <w:pPr>
        <w:pStyle w:val="TOC1"/>
        <w:tabs>
          <w:tab w:val="right" w:leader="dot" w:pos="8306"/>
        </w:tabs>
      </w:pPr>
      <w:hyperlink w:anchor="_Toc10684" w:history="1">
        <w:r>
          <w:rPr>
            <w:rFonts w:ascii="仿宋" w:eastAsia="仿宋" w:hAnsi="仿宋" w:cs="仿宋" w:hint="eastAsia"/>
            <w:lang w:eastAsia="zh-CN"/>
          </w:rPr>
          <w:t>八、PDA项目社会影响</w:t>
        </w:r>
        <w:r>
          <w:tab/>
        </w:r>
        <w:r>
          <w:fldChar w:fldCharType="begin"/>
        </w:r>
        <w:r>
          <w:instrText xml:space="preserve"> PAGEREF _Toc10684 \h </w:instrText>
        </w:r>
        <w:r>
          <w:fldChar w:fldCharType="separate"/>
        </w:r>
        <w:r>
          <w:t>27</w:t>
        </w:r>
        <w:r>
          <w:fldChar w:fldCharType="end"/>
        </w:r>
      </w:hyperlink>
    </w:p>
    <w:p>
      <w:pPr>
        <w:pStyle w:val="TOC2"/>
        <w:tabs>
          <w:tab w:val="right" w:leader="dot" w:pos="8306"/>
        </w:tabs>
      </w:pPr>
      <w:hyperlink w:anchor="_Toc9185" w:history="1">
        <w:r>
          <w:rPr>
            <w:rFonts w:ascii="仿宋" w:eastAsia="仿宋" w:hAnsi="仿宋" w:cs="仿宋" w:hint="eastAsia"/>
            <w:lang w:eastAsia="zh-CN"/>
          </w:rPr>
          <w:t>(一)、社会责任与义务</w:t>
        </w:r>
        <w:r>
          <w:tab/>
        </w:r>
        <w:r>
          <w:fldChar w:fldCharType="begin"/>
        </w:r>
        <w:r>
          <w:instrText xml:space="preserve"> PAGEREF _Toc9185 \h </w:instrText>
        </w:r>
        <w:r>
          <w:fldChar w:fldCharType="separate"/>
        </w:r>
        <w:r>
          <w:t>27</w:t>
        </w:r>
        <w:r>
          <w:fldChar w:fldCharType="end"/>
        </w:r>
      </w:hyperlink>
    </w:p>
    <w:p>
      <w:pPr>
        <w:pStyle w:val="TOC2"/>
        <w:tabs>
          <w:tab w:val="right" w:leader="dot" w:pos="8306"/>
        </w:tabs>
      </w:pPr>
      <w:hyperlink w:anchor="_Toc14167" w:history="1">
        <w:r>
          <w:rPr>
            <w:rFonts w:ascii="仿宋" w:eastAsia="仿宋" w:hAnsi="仿宋" w:cs="仿宋" w:hint="eastAsia"/>
            <w:lang w:eastAsia="zh-CN"/>
          </w:rPr>
          <w:t>(二)、社会参与与沟通</w:t>
        </w:r>
        <w:r>
          <w:tab/>
        </w:r>
        <w:r>
          <w:fldChar w:fldCharType="begin"/>
        </w:r>
        <w:r>
          <w:instrText xml:space="preserve"> PAGEREF _Toc14167 \h </w:instrText>
        </w:r>
        <w:r>
          <w:fldChar w:fldCharType="separate"/>
        </w:r>
        <w:r>
          <w:t>27</w:t>
        </w:r>
        <w:r>
          <w:fldChar w:fldCharType="end"/>
        </w:r>
      </w:hyperlink>
    </w:p>
    <w:p>
      <w:pPr>
        <w:pStyle w:val="TOC1"/>
        <w:tabs>
          <w:tab w:val="right" w:leader="dot" w:pos="8306"/>
        </w:tabs>
      </w:pPr>
      <w:hyperlink w:anchor="_Toc1205" w:history="1">
        <w:r>
          <w:rPr>
            <w:rFonts w:ascii="仿宋" w:eastAsia="仿宋" w:hAnsi="仿宋" w:cs="仿宋" w:hint="eastAsia"/>
            <w:lang w:eastAsia="zh-CN"/>
          </w:rPr>
          <w:t>九、PDA项目人力资源管理</w:t>
        </w:r>
        <w:r>
          <w:tab/>
        </w:r>
        <w:r>
          <w:fldChar w:fldCharType="begin"/>
        </w:r>
        <w:r>
          <w:instrText xml:space="preserve"> PAGEREF _Toc1205 \h </w:instrText>
        </w:r>
        <w:r>
          <w:fldChar w:fldCharType="separate"/>
        </w:r>
        <w:r>
          <w:t>28</w:t>
        </w:r>
        <w:r>
          <w:fldChar w:fldCharType="end"/>
        </w:r>
      </w:hyperlink>
    </w:p>
    <w:p>
      <w:pPr>
        <w:pStyle w:val="TOC2"/>
        <w:tabs>
          <w:tab w:val="right" w:leader="dot" w:pos="8306"/>
        </w:tabs>
      </w:pPr>
      <w:hyperlink w:anchor="_Toc7430" w:history="1">
        <w:r>
          <w:rPr>
            <w:rFonts w:ascii="仿宋" w:eastAsia="仿宋" w:hAnsi="仿宋" w:cs="仿宋" w:hint="eastAsia"/>
            <w:lang w:eastAsia="zh-CN"/>
          </w:rPr>
          <w:t>(一)、建立健全的预算管理制度</w:t>
        </w:r>
        <w:r>
          <w:tab/>
        </w:r>
        <w:r>
          <w:fldChar w:fldCharType="begin"/>
        </w:r>
        <w:r>
          <w:instrText xml:space="preserve"> PAGEREF _Toc7430 \h </w:instrText>
        </w:r>
        <w:r>
          <w:fldChar w:fldCharType="separate"/>
        </w:r>
        <w:r>
          <w:t>28</w:t>
        </w:r>
        <w:r>
          <w:fldChar w:fldCharType="end"/>
        </w:r>
      </w:hyperlink>
    </w:p>
    <w:p>
      <w:pPr>
        <w:pStyle w:val="TOC2"/>
        <w:tabs>
          <w:tab w:val="right" w:leader="dot" w:pos="8306"/>
        </w:tabs>
      </w:pPr>
      <w:hyperlink w:anchor="_Toc19400" w:history="1">
        <w:r>
          <w:rPr>
            <w:rFonts w:ascii="仿宋" w:eastAsia="仿宋" w:hAnsi="仿宋" w:cs="仿宋" w:hint="eastAsia"/>
            <w:lang w:eastAsia="zh-CN"/>
          </w:rPr>
          <w:t>(二)、加强资金流动监控</w:t>
        </w:r>
        <w:r>
          <w:tab/>
        </w:r>
        <w:r>
          <w:fldChar w:fldCharType="begin"/>
        </w:r>
        <w:r>
          <w:instrText xml:space="preserve"> PAGEREF _Toc19400 \h </w:instrText>
        </w:r>
        <w:r>
          <w:fldChar w:fldCharType="separate"/>
        </w:r>
        <w:r>
          <w:t>30</w:t>
        </w:r>
        <w:r>
          <w:fldChar w:fldCharType="end"/>
        </w:r>
      </w:hyperlink>
    </w:p>
    <w:p>
      <w:pPr>
        <w:pStyle w:val="TOC2"/>
        <w:tabs>
          <w:tab w:val="right" w:leader="dot" w:pos="8306"/>
        </w:tabs>
      </w:pPr>
      <w:hyperlink w:anchor="_Toc11670" w:history="1">
        <w:r>
          <w:rPr>
            <w:rFonts w:ascii="仿宋" w:eastAsia="仿宋" w:hAnsi="仿宋" w:cs="仿宋" w:hint="eastAsia"/>
            <w:lang w:eastAsia="zh-CN"/>
          </w:rPr>
          <w:t>(三)、制定完善的风险控制机制</w:t>
        </w:r>
        <w:r>
          <w:tab/>
        </w:r>
        <w:r>
          <w:fldChar w:fldCharType="begin"/>
        </w:r>
        <w:r>
          <w:instrText xml:space="preserve"> PAGEREF _Toc11670 \h </w:instrText>
        </w:r>
        <w:r>
          <w:fldChar w:fldCharType="separate"/>
        </w:r>
        <w:r>
          <w:t>31</w:t>
        </w:r>
        <w:r>
          <w:fldChar w:fldCharType="end"/>
        </w:r>
      </w:hyperlink>
    </w:p>
    <w:p>
      <w:pPr>
        <w:pStyle w:val="TOC2"/>
        <w:tabs>
          <w:tab w:val="right" w:leader="dot" w:pos="8306"/>
        </w:tabs>
      </w:pPr>
      <w:hyperlink w:anchor="_Toc32348" w:history="1">
        <w:r>
          <w:rPr>
            <w:rFonts w:ascii="仿宋" w:eastAsia="仿宋" w:hAnsi="仿宋" w:cs="仿宋" w:hint="eastAsia"/>
            <w:lang w:eastAsia="zh-CN"/>
          </w:rPr>
          <w:t>(四)、优化成本管理</w:t>
        </w:r>
        <w:r>
          <w:tab/>
        </w:r>
        <w:r>
          <w:fldChar w:fldCharType="begin"/>
        </w:r>
        <w:r>
          <w:instrText xml:space="preserve"> PAGEREF _Toc32348 \h </w:instrText>
        </w:r>
        <w:r>
          <w:fldChar w:fldCharType="separate"/>
        </w:r>
        <w:r>
          <w:t>32</w:t>
        </w:r>
        <w:r>
          <w:fldChar w:fldCharType="end"/>
        </w:r>
      </w:hyperlink>
    </w:p>
    <w:p>
      <w:pPr>
        <w:pStyle w:val="TOC1"/>
        <w:tabs>
          <w:tab w:val="right" w:leader="dot" w:pos="8306"/>
        </w:tabs>
      </w:pPr>
      <w:hyperlink w:anchor="_Toc10283" w:history="1">
        <w:r>
          <w:rPr>
            <w:rFonts w:ascii="仿宋" w:eastAsia="仿宋" w:hAnsi="仿宋" w:cs="仿宋" w:hint="eastAsia"/>
            <w:lang w:eastAsia="zh-CN"/>
          </w:rPr>
          <w:t>十、PDA项目人力资源培养与发展</w:t>
        </w:r>
        <w:r>
          <w:tab/>
        </w:r>
        <w:r>
          <w:fldChar w:fldCharType="begin"/>
        </w:r>
        <w:r>
          <w:instrText xml:space="preserve"> PAGEREF _Toc10283 \h </w:instrText>
        </w:r>
        <w:r>
          <w:fldChar w:fldCharType="separate"/>
        </w:r>
        <w:r>
          <w:t>34</w:t>
        </w:r>
        <w:r>
          <w:fldChar w:fldCharType="end"/>
        </w:r>
      </w:hyperlink>
    </w:p>
    <w:p>
      <w:pPr>
        <w:pStyle w:val="TOC2"/>
        <w:tabs>
          <w:tab w:val="right" w:leader="dot" w:pos="8306"/>
        </w:tabs>
      </w:pPr>
      <w:hyperlink w:anchor="_Toc6733" w:history="1">
        <w:r>
          <w:rPr>
            <w:rFonts w:ascii="仿宋" w:eastAsia="仿宋" w:hAnsi="仿宋" w:cs="仿宋" w:hint="eastAsia"/>
            <w:lang w:eastAsia="zh-CN"/>
          </w:rPr>
          <w:t>(一)、人才需求与规划</w:t>
        </w:r>
        <w:r>
          <w:tab/>
        </w:r>
        <w:r>
          <w:fldChar w:fldCharType="begin"/>
        </w:r>
        <w:r>
          <w:instrText xml:space="preserve"> PAGEREF _Toc6733 \h </w:instrText>
        </w:r>
        <w:r>
          <w:fldChar w:fldCharType="separate"/>
        </w:r>
        <w:r>
          <w:t>34</w:t>
        </w:r>
        <w:r>
          <w:fldChar w:fldCharType="end"/>
        </w:r>
      </w:hyperlink>
    </w:p>
    <w:p>
      <w:pPr>
        <w:pStyle w:val="TOC2"/>
        <w:tabs>
          <w:tab w:val="right" w:leader="dot" w:pos="8306"/>
        </w:tabs>
      </w:pPr>
      <w:hyperlink w:anchor="_Toc26985" w:history="1">
        <w:r>
          <w:rPr>
            <w:rFonts w:ascii="仿宋" w:eastAsia="仿宋" w:hAnsi="仿宋" w:cs="仿宋" w:hint="eastAsia"/>
            <w:lang w:eastAsia="zh-CN"/>
          </w:rPr>
          <w:t>(二)、培训与发展计划</w:t>
        </w:r>
        <w:r>
          <w:tab/>
        </w:r>
        <w:r>
          <w:fldChar w:fldCharType="begin"/>
        </w:r>
        <w:r>
          <w:instrText xml:space="preserve"> PAGEREF _Toc26985 \h </w:instrText>
        </w:r>
        <w:r>
          <w:fldChar w:fldCharType="separate"/>
        </w:r>
        <w:r>
          <w:t>34</w:t>
        </w:r>
        <w:r>
          <w:fldChar w:fldCharType="end"/>
        </w:r>
      </w:hyperlink>
    </w:p>
    <w:p>
      <w:pPr>
        <w:pStyle w:val="TOC1"/>
        <w:tabs>
          <w:tab w:val="right" w:leader="dot" w:pos="8306"/>
        </w:tabs>
      </w:pPr>
      <w:hyperlink w:anchor="_Toc28413" w:history="1">
        <w:r>
          <w:rPr>
            <w:rFonts w:ascii="仿宋" w:eastAsia="仿宋" w:hAnsi="仿宋" w:cs="仿宋" w:hint="eastAsia"/>
            <w:lang w:eastAsia="zh-CN"/>
          </w:rPr>
          <w:t>十一、PDA项目环境影响分析</w:t>
        </w:r>
        <w:r>
          <w:tab/>
        </w:r>
        <w:r>
          <w:fldChar w:fldCharType="begin"/>
        </w:r>
        <w:r>
          <w:instrText xml:space="preserve"> PAGEREF _Toc28413 \h </w:instrText>
        </w:r>
        <w:r>
          <w:fldChar w:fldCharType="separate"/>
        </w:r>
        <w:r>
          <w:t>35</w:t>
        </w:r>
        <w:r>
          <w:fldChar w:fldCharType="end"/>
        </w:r>
      </w:hyperlink>
    </w:p>
    <w:p>
      <w:pPr>
        <w:pStyle w:val="TOC2"/>
        <w:tabs>
          <w:tab w:val="right" w:leader="dot" w:pos="8306"/>
        </w:tabs>
      </w:pPr>
      <w:hyperlink w:anchor="_Toc6964" w:history="1">
        <w:r>
          <w:rPr>
            <w:rFonts w:ascii="仿宋" w:eastAsia="仿宋" w:hAnsi="仿宋" w:cs="仿宋" w:hint="eastAsia"/>
            <w:lang w:eastAsia="zh-CN"/>
          </w:rPr>
          <w:t>(一)、建设区域环境质量现状</w:t>
        </w:r>
        <w:r>
          <w:tab/>
        </w:r>
        <w:r>
          <w:fldChar w:fldCharType="begin"/>
        </w:r>
        <w:r>
          <w:instrText xml:space="preserve"> PAGEREF _Toc6964 \h </w:instrText>
        </w:r>
        <w:r>
          <w:fldChar w:fldCharType="separate"/>
        </w:r>
        <w:r>
          <w:t>35</w:t>
        </w:r>
        <w:r>
          <w:fldChar w:fldCharType="end"/>
        </w:r>
      </w:hyperlink>
    </w:p>
    <w:p>
      <w:pPr>
        <w:pStyle w:val="TOC2"/>
        <w:tabs>
          <w:tab w:val="right" w:leader="dot" w:pos="8306"/>
        </w:tabs>
      </w:pPr>
      <w:hyperlink w:anchor="_Toc24232" w:history="1">
        <w:r>
          <w:rPr>
            <w:rFonts w:ascii="仿宋" w:eastAsia="仿宋" w:hAnsi="仿宋" w:cs="仿宋" w:hint="eastAsia"/>
            <w:lang w:eastAsia="zh-CN"/>
          </w:rPr>
          <w:t>(二)、建设期环境保护</w:t>
        </w:r>
        <w:r>
          <w:tab/>
        </w:r>
        <w:r>
          <w:fldChar w:fldCharType="begin"/>
        </w:r>
        <w:r>
          <w:instrText xml:space="preserve"> PAGEREF _Toc24232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5" w:history="1">
        <w:r>
          <w:rPr>
            <w:rFonts w:ascii="仿宋" w:eastAsia="仿宋" w:hAnsi="仿宋" w:cs="仿宋" w:hint="eastAsia"/>
            <w:lang w:eastAsia="zh-CN"/>
          </w:rPr>
          <w:t>(三)、运营期环境保护</w:t>
        </w:r>
        <w:r>
          <w:tab/>
        </w:r>
        <w:r>
          <w:fldChar w:fldCharType="begin"/>
        </w:r>
        <w:r>
          <w:instrText xml:space="preserve"> PAGEREF _Toc32565 \h </w:instrText>
        </w:r>
        <w:r>
          <w:fldChar w:fldCharType="separate"/>
        </w:r>
        <w:r>
          <w:t>37</w:t>
        </w:r>
        <w:r>
          <w:fldChar w:fldCharType="end"/>
        </w:r>
      </w:hyperlink>
    </w:p>
    <w:p>
      <w:pPr>
        <w:pStyle w:val="TOC2"/>
        <w:tabs>
          <w:tab w:val="right" w:leader="dot" w:pos="8306"/>
        </w:tabs>
      </w:pPr>
      <w:hyperlink w:anchor="_Toc21310" w:history="1">
        <w:r>
          <w:rPr>
            <w:rFonts w:ascii="仿宋" w:eastAsia="仿宋" w:hAnsi="仿宋" w:cs="仿宋" w:hint="eastAsia"/>
            <w:lang w:eastAsia="zh-CN"/>
          </w:rPr>
          <w:t>(四)、PDA项目建设对区域经济的影响</w:t>
        </w:r>
        <w:r>
          <w:tab/>
        </w:r>
        <w:r>
          <w:fldChar w:fldCharType="begin"/>
        </w:r>
        <w:r>
          <w:instrText xml:space="preserve"> PAGEREF _Toc21310 \h </w:instrText>
        </w:r>
        <w:r>
          <w:fldChar w:fldCharType="separate"/>
        </w:r>
        <w:r>
          <w:t>39</w:t>
        </w:r>
        <w:r>
          <w:fldChar w:fldCharType="end"/>
        </w:r>
      </w:hyperlink>
    </w:p>
    <w:p>
      <w:pPr>
        <w:pStyle w:val="TOC2"/>
        <w:tabs>
          <w:tab w:val="right" w:leader="dot" w:pos="8306"/>
        </w:tabs>
      </w:pPr>
      <w:hyperlink w:anchor="_Toc4806" w:history="1">
        <w:r>
          <w:rPr>
            <w:rFonts w:ascii="仿宋" w:eastAsia="仿宋" w:hAnsi="仿宋" w:cs="仿宋" w:hint="eastAsia"/>
            <w:lang w:eastAsia="zh-CN"/>
          </w:rPr>
          <w:t>(五)、废弃物处理</w:t>
        </w:r>
        <w:r>
          <w:tab/>
        </w:r>
        <w:r>
          <w:fldChar w:fldCharType="begin"/>
        </w:r>
        <w:r>
          <w:instrText xml:space="preserve"> PAGEREF _Toc4806 \h </w:instrText>
        </w:r>
        <w:r>
          <w:fldChar w:fldCharType="separate"/>
        </w:r>
        <w:r>
          <w:t>40</w:t>
        </w:r>
        <w:r>
          <w:fldChar w:fldCharType="end"/>
        </w:r>
      </w:hyperlink>
    </w:p>
    <w:p>
      <w:pPr>
        <w:pStyle w:val="TOC2"/>
        <w:tabs>
          <w:tab w:val="right" w:leader="dot" w:pos="8306"/>
        </w:tabs>
      </w:pPr>
      <w:hyperlink w:anchor="_Toc19257" w:history="1">
        <w:r>
          <w:rPr>
            <w:rFonts w:ascii="仿宋" w:eastAsia="仿宋" w:hAnsi="仿宋" w:cs="仿宋" w:hint="eastAsia"/>
            <w:lang w:eastAsia="zh-CN"/>
          </w:rPr>
          <w:t>(六)、特殊环境影响分析</w:t>
        </w:r>
        <w:r>
          <w:tab/>
        </w:r>
        <w:r>
          <w:fldChar w:fldCharType="begin"/>
        </w:r>
        <w:r>
          <w:instrText xml:space="preserve"> PAGEREF _Toc19257 \h </w:instrText>
        </w:r>
        <w:r>
          <w:fldChar w:fldCharType="separate"/>
        </w:r>
        <w:r>
          <w:t>42</w:t>
        </w:r>
        <w:r>
          <w:fldChar w:fldCharType="end"/>
        </w:r>
      </w:hyperlink>
    </w:p>
    <w:p>
      <w:pPr>
        <w:pStyle w:val="TOC2"/>
        <w:tabs>
          <w:tab w:val="right" w:leader="dot" w:pos="8306"/>
        </w:tabs>
      </w:pPr>
      <w:hyperlink w:anchor="_Toc32494" w:history="1">
        <w:r>
          <w:rPr>
            <w:rFonts w:ascii="仿宋" w:eastAsia="仿宋" w:hAnsi="仿宋" w:cs="仿宋" w:hint="eastAsia"/>
            <w:lang w:eastAsia="zh-CN"/>
          </w:rPr>
          <w:t>(七)、清洁生产</w:t>
        </w:r>
        <w:r>
          <w:tab/>
        </w:r>
        <w:r>
          <w:fldChar w:fldCharType="begin"/>
        </w:r>
        <w:r>
          <w:instrText xml:space="preserve"> PAGEREF _Toc32494 \h </w:instrText>
        </w:r>
        <w:r>
          <w:fldChar w:fldCharType="separate"/>
        </w:r>
        <w:r>
          <w:t>43</w:t>
        </w:r>
        <w:r>
          <w:fldChar w:fldCharType="end"/>
        </w:r>
      </w:hyperlink>
    </w:p>
    <w:p>
      <w:pPr>
        <w:pStyle w:val="TOC2"/>
        <w:tabs>
          <w:tab w:val="right" w:leader="dot" w:pos="8306"/>
        </w:tabs>
      </w:pPr>
      <w:hyperlink w:anchor="_Toc17935" w:history="1">
        <w:r>
          <w:rPr>
            <w:rFonts w:ascii="仿宋" w:eastAsia="仿宋" w:hAnsi="仿宋" w:cs="仿宋" w:hint="eastAsia"/>
            <w:lang w:eastAsia="zh-CN"/>
          </w:rPr>
          <w:t>(八)、环境保护综合评价</w:t>
        </w:r>
        <w:r>
          <w:tab/>
        </w:r>
        <w:r>
          <w:fldChar w:fldCharType="begin"/>
        </w:r>
        <w:r>
          <w:instrText xml:space="preserve"> PAGEREF _Toc17935 \h </w:instrText>
        </w:r>
        <w:r>
          <w:fldChar w:fldCharType="separate"/>
        </w:r>
        <w:r>
          <w:t>44</w:t>
        </w:r>
        <w:r>
          <w:fldChar w:fldCharType="end"/>
        </w:r>
      </w:hyperlink>
    </w:p>
    <w:p>
      <w:pPr>
        <w:pStyle w:val="TOC1"/>
        <w:tabs>
          <w:tab w:val="right" w:leader="dot" w:pos="8306"/>
        </w:tabs>
      </w:pPr>
      <w:hyperlink w:anchor="_Toc7577" w:history="1">
        <w:r>
          <w:rPr>
            <w:rFonts w:ascii="仿宋" w:eastAsia="仿宋" w:hAnsi="仿宋" w:cs="仿宋" w:hint="eastAsia"/>
            <w:lang w:eastAsia="zh-CN"/>
          </w:rPr>
          <w:t>十二、PDA项目财务管理</w:t>
        </w:r>
        <w:r>
          <w:tab/>
        </w:r>
        <w:r>
          <w:fldChar w:fldCharType="begin"/>
        </w:r>
        <w:r>
          <w:instrText xml:space="preserve"> PAGEREF _Toc7577 \h </w:instrText>
        </w:r>
        <w:r>
          <w:fldChar w:fldCharType="separate"/>
        </w:r>
        <w:r>
          <w:t>45</w:t>
        </w:r>
        <w:r>
          <w:fldChar w:fldCharType="end"/>
        </w:r>
      </w:hyperlink>
    </w:p>
    <w:p>
      <w:pPr>
        <w:pStyle w:val="TOC2"/>
        <w:tabs>
          <w:tab w:val="right" w:leader="dot" w:pos="8306"/>
        </w:tabs>
      </w:pPr>
      <w:hyperlink w:anchor="_Toc21799" w:history="1">
        <w:r>
          <w:rPr>
            <w:rFonts w:ascii="仿宋" w:eastAsia="仿宋" w:hAnsi="仿宋" w:cs="仿宋" w:hint="eastAsia"/>
            <w:lang w:eastAsia="zh-CN"/>
          </w:rPr>
          <w:t>(一)、资金需求大</w:t>
        </w:r>
        <w:r>
          <w:tab/>
        </w:r>
        <w:r>
          <w:fldChar w:fldCharType="begin"/>
        </w:r>
        <w:r>
          <w:instrText xml:space="preserve"> PAGEREF _Toc21799 \h </w:instrText>
        </w:r>
        <w:r>
          <w:fldChar w:fldCharType="separate"/>
        </w:r>
        <w:r>
          <w:t>45</w:t>
        </w:r>
        <w:r>
          <w:fldChar w:fldCharType="end"/>
        </w:r>
      </w:hyperlink>
    </w:p>
    <w:p>
      <w:pPr>
        <w:pStyle w:val="TOC2"/>
        <w:tabs>
          <w:tab w:val="right" w:leader="dot" w:pos="8306"/>
        </w:tabs>
      </w:pPr>
      <w:hyperlink w:anchor="_Toc25902" w:history="1">
        <w:r>
          <w:rPr>
            <w:rFonts w:ascii="仿宋" w:eastAsia="仿宋" w:hAnsi="仿宋" w:cs="仿宋" w:hint="eastAsia"/>
            <w:lang w:eastAsia="zh-CN"/>
          </w:rPr>
          <w:t>(二)、研发周期长</w:t>
        </w:r>
        <w:r>
          <w:tab/>
        </w:r>
        <w:r>
          <w:fldChar w:fldCharType="begin"/>
        </w:r>
        <w:r>
          <w:instrText xml:space="preserve"> PAGEREF _Toc25902 \h </w:instrText>
        </w:r>
        <w:r>
          <w:fldChar w:fldCharType="separate"/>
        </w:r>
        <w:r>
          <w:t>46</w:t>
        </w:r>
        <w:r>
          <w:fldChar w:fldCharType="end"/>
        </w:r>
      </w:hyperlink>
    </w:p>
    <w:p>
      <w:pPr>
        <w:pStyle w:val="TOC2"/>
        <w:tabs>
          <w:tab w:val="right" w:leader="dot" w:pos="8306"/>
        </w:tabs>
      </w:pPr>
      <w:hyperlink w:anchor="_Toc32120" w:history="1">
        <w:r>
          <w:rPr>
            <w:rFonts w:ascii="仿宋" w:eastAsia="仿宋" w:hAnsi="仿宋" w:cs="仿宋" w:hint="eastAsia"/>
            <w:lang w:eastAsia="zh-CN"/>
          </w:rPr>
          <w:t>(三)、市场风险大</w:t>
        </w:r>
        <w:r>
          <w:tab/>
        </w:r>
        <w:r>
          <w:fldChar w:fldCharType="begin"/>
        </w:r>
        <w:r>
          <w:instrText xml:space="preserve"> PAGEREF _Toc32120 \h </w:instrText>
        </w:r>
        <w:r>
          <w:fldChar w:fldCharType="separate"/>
        </w:r>
        <w:r>
          <w:t>47</w:t>
        </w:r>
        <w:r>
          <w:fldChar w:fldCharType="end"/>
        </w:r>
      </w:hyperlink>
    </w:p>
    <w:p>
      <w:pPr>
        <w:pStyle w:val="TOC2"/>
        <w:tabs>
          <w:tab w:val="right" w:leader="dot" w:pos="8306"/>
        </w:tabs>
      </w:pPr>
      <w:hyperlink w:anchor="_Toc22060" w:history="1">
        <w:r>
          <w:rPr>
            <w:rFonts w:ascii="仿宋" w:eastAsia="仿宋" w:hAnsi="仿宋" w:cs="仿宋" w:hint="eastAsia"/>
            <w:lang w:eastAsia="zh-CN"/>
          </w:rPr>
          <w:t>(四)、利润率高</w:t>
        </w:r>
        <w:r>
          <w:tab/>
        </w:r>
        <w:r>
          <w:fldChar w:fldCharType="begin"/>
        </w:r>
        <w:r>
          <w:instrText xml:space="preserve"> PAGEREF _Toc22060 \h </w:instrText>
        </w:r>
        <w:r>
          <w:fldChar w:fldCharType="separate"/>
        </w:r>
        <w:r>
          <w:t>50</w:t>
        </w:r>
        <w:r>
          <w:fldChar w:fldCharType="end"/>
        </w:r>
      </w:hyperlink>
    </w:p>
    <w:p>
      <w:pPr>
        <w:pStyle w:val="TOC1"/>
        <w:tabs>
          <w:tab w:val="right" w:leader="dot" w:pos="8306"/>
        </w:tabs>
      </w:pPr>
      <w:hyperlink w:anchor="_Toc14151" w:history="1">
        <w:r>
          <w:rPr>
            <w:rFonts w:ascii="仿宋" w:eastAsia="仿宋" w:hAnsi="仿宋" w:cs="仿宋" w:hint="eastAsia"/>
            <w:lang w:eastAsia="zh-CN"/>
          </w:rPr>
          <w:t>十三、质量管理体系</w:t>
        </w:r>
        <w:r>
          <w:tab/>
        </w:r>
        <w:r>
          <w:fldChar w:fldCharType="begin"/>
        </w:r>
        <w:r>
          <w:instrText xml:space="preserve"> PAGEREF _Toc14151 \h </w:instrText>
        </w:r>
        <w:r>
          <w:fldChar w:fldCharType="separate"/>
        </w:r>
        <w:r>
          <w:t>52</w:t>
        </w:r>
        <w:r>
          <w:fldChar w:fldCharType="end"/>
        </w:r>
      </w:hyperlink>
    </w:p>
    <w:p>
      <w:pPr>
        <w:pStyle w:val="TOC2"/>
        <w:tabs>
          <w:tab w:val="right" w:leader="dot" w:pos="8306"/>
        </w:tabs>
      </w:pPr>
      <w:hyperlink w:anchor="_Toc8836" w:history="1">
        <w:r>
          <w:rPr>
            <w:rFonts w:ascii="仿宋" w:eastAsia="仿宋" w:hAnsi="仿宋" w:cs="仿宋" w:hint="eastAsia"/>
            <w:lang w:eastAsia="zh-CN"/>
          </w:rPr>
          <w:t>(一)、质量目标与方针</w:t>
        </w:r>
        <w:r>
          <w:tab/>
        </w:r>
        <w:r>
          <w:fldChar w:fldCharType="begin"/>
        </w:r>
        <w:r>
          <w:instrText xml:space="preserve"> PAGEREF _Toc8836 \h </w:instrText>
        </w:r>
        <w:r>
          <w:fldChar w:fldCharType="separate"/>
        </w:r>
        <w:r>
          <w:t>52</w:t>
        </w:r>
        <w:r>
          <w:fldChar w:fldCharType="end"/>
        </w:r>
      </w:hyperlink>
    </w:p>
    <w:p>
      <w:pPr>
        <w:pStyle w:val="TOC2"/>
        <w:tabs>
          <w:tab w:val="right" w:leader="dot" w:pos="8306"/>
        </w:tabs>
      </w:pPr>
      <w:hyperlink w:anchor="_Toc1173" w:history="1">
        <w:r>
          <w:rPr>
            <w:rFonts w:ascii="仿宋" w:eastAsia="仿宋" w:hAnsi="仿宋" w:cs="仿宋" w:hint="eastAsia"/>
            <w:lang w:eastAsia="zh-CN"/>
          </w:rPr>
          <w:t>(二)、质量管理责任</w:t>
        </w:r>
        <w:r>
          <w:tab/>
        </w:r>
        <w:r>
          <w:fldChar w:fldCharType="begin"/>
        </w:r>
        <w:r>
          <w:instrText xml:space="preserve"> PAGEREF _Toc1173 \h </w:instrText>
        </w:r>
        <w:r>
          <w:fldChar w:fldCharType="separate"/>
        </w:r>
        <w:r>
          <w:t>53</w:t>
        </w:r>
        <w:r>
          <w:fldChar w:fldCharType="end"/>
        </w:r>
      </w:hyperlink>
    </w:p>
    <w:p>
      <w:pPr>
        <w:pStyle w:val="TOC2"/>
        <w:tabs>
          <w:tab w:val="right" w:leader="dot" w:pos="8306"/>
        </w:tabs>
      </w:pPr>
      <w:hyperlink w:anchor="_Toc17591" w:history="1">
        <w:r>
          <w:rPr>
            <w:rFonts w:ascii="仿宋" w:eastAsia="仿宋" w:hAnsi="仿宋" w:cs="仿宋" w:hint="eastAsia"/>
            <w:lang w:eastAsia="zh-CN"/>
          </w:rPr>
          <w:t>(三)、质量管理体系文件</w:t>
        </w:r>
        <w:r>
          <w:tab/>
        </w:r>
        <w:r>
          <w:fldChar w:fldCharType="begin"/>
        </w:r>
        <w:r>
          <w:instrText xml:space="preserve"> PAGEREF _Toc17591 \h </w:instrText>
        </w:r>
        <w:r>
          <w:fldChar w:fldCharType="separate"/>
        </w:r>
        <w:r>
          <w:t>54</w:t>
        </w:r>
        <w:r>
          <w:fldChar w:fldCharType="end"/>
        </w:r>
      </w:hyperlink>
    </w:p>
    <w:p>
      <w:pPr>
        <w:pStyle w:val="TOC2"/>
        <w:tabs>
          <w:tab w:val="right" w:leader="dot" w:pos="8306"/>
        </w:tabs>
      </w:pPr>
      <w:hyperlink w:anchor="_Toc7231" w:history="1">
        <w:r>
          <w:rPr>
            <w:rFonts w:ascii="仿宋" w:eastAsia="仿宋" w:hAnsi="仿宋" w:cs="仿宋" w:hint="eastAsia"/>
            <w:lang w:eastAsia="zh-CN"/>
          </w:rPr>
          <w:t>(四)、质量培训与教育</w:t>
        </w:r>
        <w:r>
          <w:tab/>
        </w:r>
        <w:r>
          <w:fldChar w:fldCharType="begin"/>
        </w:r>
        <w:r>
          <w:instrText xml:space="preserve"> PAGEREF _Toc7231 \h </w:instrText>
        </w:r>
        <w:r>
          <w:fldChar w:fldCharType="separate"/>
        </w:r>
        <w:r>
          <w:t>56</w:t>
        </w:r>
        <w:r>
          <w:fldChar w:fldCharType="end"/>
        </w:r>
      </w:hyperlink>
    </w:p>
    <w:p>
      <w:pPr>
        <w:pStyle w:val="TOC2"/>
        <w:tabs>
          <w:tab w:val="right" w:leader="dot" w:pos="8306"/>
        </w:tabs>
      </w:pPr>
      <w:hyperlink w:anchor="_Toc11534" w:history="1">
        <w:r>
          <w:rPr>
            <w:rFonts w:ascii="仿宋" w:eastAsia="仿宋" w:hAnsi="仿宋" w:cs="仿宋" w:hint="eastAsia"/>
            <w:lang w:eastAsia="zh-CN"/>
          </w:rPr>
          <w:t>(五)、质量审核与评价</w:t>
        </w:r>
        <w:r>
          <w:tab/>
        </w:r>
        <w:r>
          <w:fldChar w:fldCharType="begin"/>
        </w:r>
        <w:r>
          <w:instrText xml:space="preserve"> PAGEREF _Toc11534 \h </w:instrText>
        </w:r>
        <w:r>
          <w:fldChar w:fldCharType="separate"/>
        </w:r>
        <w:r>
          <w:t>57</w:t>
        </w:r>
        <w:r>
          <w:fldChar w:fldCharType="end"/>
        </w:r>
      </w:hyperlink>
    </w:p>
    <w:p>
      <w:pPr>
        <w:pStyle w:val="TOC2"/>
        <w:tabs>
          <w:tab w:val="right" w:leader="dot" w:pos="8306"/>
        </w:tabs>
      </w:pPr>
      <w:hyperlink w:anchor="_Toc22239" w:history="1">
        <w:r>
          <w:rPr>
            <w:rFonts w:ascii="仿宋" w:eastAsia="仿宋" w:hAnsi="仿宋" w:cs="仿宋" w:hint="eastAsia"/>
            <w:lang w:eastAsia="zh-CN"/>
          </w:rPr>
          <w:t>(六)、不符合与纠正措施</w:t>
        </w:r>
        <w:r>
          <w:tab/>
        </w:r>
        <w:r>
          <w:fldChar w:fldCharType="begin"/>
        </w:r>
        <w:r>
          <w:instrText xml:space="preserve"> PAGEREF _Toc22239 \h </w:instrText>
        </w:r>
        <w:r>
          <w:fldChar w:fldCharType="separate"/>
        </w:r>
        <w:r>
          <w:t>58</w:t>
        </w:r>
        <w:r>
          <w:fldChar w:fldCharType="end"/>
        </w:r>
      </w:hyperlink>
    </w:p>
    <w:p>
      <w:pPr>
        <w:pStyle w:val="TOC1"/>
        <w:tabs>
          <w:tab w:val="right" w:leader="dot" w:pos="8306"/>
        </w:tabs>
      </w:pPr>
      <w:hyperlink w:anchor="_Toc7522" w:history="1">
        <w:r>
          <w:rPr>
            <w:rFonts w:ascii="仿宋" w:eastAsia="仿宋" w:hAnsi="仿宋" w:cs="仿宋" w:hint="eastAsia"/>
            <w:lang w:eastAsia="zh-CN"/>
          </w:rPr>
          <w:t>十四、利益相关者分析与沟通计划</w:t>
        </w:r>
        <w:r>
          <w:tab/>
        </w:r>
        <w:r>
          <w:fldChar w:fldCharType="begin"/>
        </w:r>
        <w:r>
          <w:instrText xml:space="preserve"> PAGEREF _Toc7522 \h </w:instrText>
        </w:r>
        <w:r>
          <w:fldChar w:fldCharType="separate"/>
        </w:r>
        <w:r>
          <w:t>60</w:t>
        </w:r>
        <w:r>
          <w:fldChar w:fldCharType="end"/>
        </w:r>
      </w:hyperlink>
    </w:p>
    <w:p>
      <w:pPr>
        <w:pStyle w:val="TOC2"/>
        <w:tabs>
          <w:tab w:val="right" w:leader="dot" w:pos="8306"/>
        </w:tabs>
      </w:pPr>
      <w:hyperlink w:anchor="_Toc13291" w:history="1">
        <w:r>
          <w:rPr>
            <w:rFonts w:ascii="仿宋" w:eastAsia="仿宋" w:hAnsi="仿宋" w:cs="仿宋" w:hint="eastAsia"/>
            <w:lang w:eastAsia="zh-CN"/>
          </w:rPr>
          <w:t>(一)、利益相关者分析</w:t>
        </w:r>
        <w:r>
          <w:tab/>
        </w:r>
        <w:r>
          <w:fldChar w:fldCharType="begin"/>
        </w:r>
        <w:r>
          <w:instrText xml:space="preserve"> PAGEREF _Toc13291 \h </w:instrText>
        </w:r>
        <w:r>
          <w:fldChar w:fldCharType="separate"/>
        </w:r>
        <w:r>
          <w:t>60</w:t>
        </w:r>
        <w:r>
          <w:fldChar w:fldCharType="end"/>
        </w:r>
      </w:hyperlink>
    </w:p>
    <w:p>
      <w:pPr>
        <w:pStyle w:val="TOC2"/>
        <w:tabs>
          <w:tab w:val="right" w:leader="dot" w:pos="8306"/>
        </w:tabs>
      </w:pPr>
      <w:hyperlink w:anchor="_Toc20554" w:history="1">
        <w:r>
          <w:rPr>
            <w:rFonts w:ascii="仿宋" w:eastAsia="仿宋" w:hAnsi="仿宋" w:cs="仿宋" w:hint="eastAsia"/>
            <w:lang w:eastAsia="zh-CN"/>
          </w:rPr>
          <w:t>(二)、沟通计划</w:t>
        </w:r>
        <w:r>
          <w:tab/>
        </w:r>
        <w:r>
          <w:fldChar w:fldCharType="begin"/>
        </w:r>
        <w:r>
          <w:instrText xml:space="preserve"> PAGEREF _Toc20554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50"/>
      <w:r>
        <w:rPr>
          <w:rFonts w:ascii="仿宋" w:eastAsia="仿宋" w:hAnsi="仿宋" w:cs="仿宋" w:hint="eastAsia"/>
          <w:sz w:val="28"/>
          <w:lang w:eastAsia="zh-CN"/>
        </w:rPr>
        <w:t>一、PDA项目危机管理</w:t>
      </w:r>
      <w:bookmarkEnd w:id="2"/>
    </w:p>
    <w:p>
      <w:pPr>
        <w:pStyle w:val="Heading2"/>
        <w:rPr>
          <w:rFonts w:ascii="仿宋" w:eastAsia="仿宋" w:hAnsi="仿宋" w:cs="仿宋" w:hint="eastAsia"/>
          <w:lang w:eastAsia="zh-CN"/>
        </w:rPr>
      </w:pPr>
      <w:bookmarkStart w:id="3" w:name="_Toc13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危机管理中，危机预警与识别是确保PDA项目稳健运行的核心步骤。通过建立全面的监测机制，PDA项目团队旨在及时发现和理解潜在的风险和危机因素，以便采取及时的预防和应对措施，确保PD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首先，通过深入的风险评估，PDA项目团队全面分析了整个PDA项目和各个阶段可能存在的威胁。这包括准确评估每个潜在风险的发生概率和可能影响的程度，为后续危机预警提供了有力支持。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DA项目团队着重于明确定义PD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实时监测作为危机预警的关键手段，通过对PDA项目进展的持续监控，团队能够及时发现潜在问题并作出迅速反应。PDA项目管理工具、定期进度报告以及团队会议等方式都被纳入监测体系，确保信息能够流畅传递。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在这一阶段，团队的专业素养和反应速度将发挥至关重要的作用，以确保潜在危机能够在初期得到有效的处理，最大程度地减轻负面影响。通过危机预警与识别，PDA项目得以更有序、可控地推进。</w:t>
      </w:r>
    </w:p>
    <w:p>
      <w:pPr>
        <w:pStyle w:val="Heading2"/>
        <w:ind w:firstLine="560" w:firstLineChars="200"/>
        <w:rPr>
          <w:rFonts w:ascii="仿宋" w:eastAsia="仿宋" w:hAnsi="仿宋" w:cs="仿宋" w:hint="eastAsia"/>
          <w:sz w:val="28"/>
          <w:lang w:eastAsia="zh-CN"/>
        </w:rPr>
      </w:pPr>
      <w:bookmarkStart w:id="4" w:name="_Toc277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在危机发生时，PDA项目团队立即行动，成立了应急小组。该小组的任务是迅速制定并实施紧急应对措施，以最小化潜在损失。以下是采取的主要措施：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暂停PDA项目进度：为遏制危机蔓延，PDA项目暂时停止进行，以便全面评估当前状况。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资源重新分配：重新评估PDA项目资源的分配，确保最大限度地减小损失。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实时沟通：与关键利益相关者建立实时沟通机制，向他们传递PDA项目危机的实际状况，保障PDA项目核心利益。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在紧急应对的同时，PDA项目团队强调了团队协作和有效沟通的重要性。以下是团队协作的关键举措：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信息共享机制：建立了信息共享平台，确保团队成员能够及时获取PDA项目危机的实时信息。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领导者沟通：PDA项目领导者通过定期会议和即时沟通工具，指导团队应对危机，保持团队稳定运行。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随着危机得到初步控制，PDA项目团队转向制定恢复计划，以确保PDA项目能够从中迅速恢复。主要恢复计划包括：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修复受损的进度计划：重新评估PDA项目进度，制定修复计划，确保PDA项目尽快回归正常进程。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重新调整资源分配：优化资源分配，确保PDA项目在有限资源下高效运转。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风险管理机制加强：对PDA项目风险进行全面评估，制定更强化的风险管理策略，以预防未来可能的危机。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094"/>
      <w:r>
        <w:rPr>
          <w:rFonts w:ascii="仿宋" w:eastAsia="仿宋" w:hAnsi="仿宋" w:cs="仿宋" w:hint="eastAsia"/>
          <w:sz w:val="28"/>
          <w:lang w:eastAsia="zh-CN"/>
        </w:rPr>
        <w:t>二、PDA项目绩效评估</w:t>
      </w:r>
      <w:bookmarkEnd w:id="5"/>
    </w:p>
    <w:p>
      <w:pPr>
        <w:pStyle w:val="Heading2"/>
        <w:rPr>
          <w:rFonts w:ascii="仿宋" w:eastAsia="仿宋" w:hAnsi="仿宋" w:cs="仿宋" w:hint="eastAsia"/>
          <w:lang w:eastAsia="zh-CN"/>
        </w:rPr>
      </w:pPr>
      <w:bookmarkStart w:id="6" w:name="_Toc1483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在PDA项目中，我们设计了一套全面的绩效评估指标，以确保PDA项目的可控和成功交付。这些指标跨足PDA项目目标、成本、进度和质量等多个维度，为我们提供了全面洞察PDA项目的健康状况。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目标达成率是我们关注的首要指标。我们设定了明确的目标，并通过定期监测和评估，迅速发现并应对潜在的目标偏差。这为PD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成本绩效是另一个核心关注点。通过实际成本与预算成本的对比分析，我们深入了解成本差异的原因，及时调整资源分配，保持PDA项目在经济效益方面的合理水平。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进度作为关键的绩效指标之一，得到了精心的关注。我们制定了详细的PDA项目进度计划，并设立了进度符合度指标，确保实际进度与计划进度保持一致。这使我们能够快速发现和解决潜在的进度问题，保持PD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DA项目绩效的不可或缺的一环。我们引入了一系列的质量标准和客户满意度指标，以确保PDA项目交付的成果在质量上达到或超越预期水平。通过持续监测这些指标，我们努力提升PDA项目整体质量水平，为PDA项目的成功交付提供有力保障。通过这些科学且全面的绩效评估，我们能够更好地引导PDA项目的持续改进，确保PDA项目目标的顺利达成。</w:t>
      </w:r>
    </w:p>
    <w:p>
      <w:pPr>
        <w:pStyle w:val="Heading2"/>
        <w:ind w:firstLine="560" w:firstLineChars="200"/>
        <w:rPr>
          <w:rFonts w:ascii="仿宋" w:eastAsia="仿宋" w:hAnsi="仿宋" w:cs="仿宋" w:hint="eastAsia"/>
          <w:sz w:val="28"/>
          <w:lang w:eastAsia="zh-CN"/>
        </w:rPr>
      </w:pPr>
      <w:bookmarkStart w:id="7" w:name="_Toc115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绩效评估是PDA项目中的关键环节，为确保PDA项目达到预期目标，我们采用了多层次、多维度的绩效评估方法。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从定性角度来看，我们注重PDA项目的战略目标对齐，确保每个决策和行动都与PDA项目整体目标保持一致。团队会定期召开战略对齐会议，审视当前工作与PDA项目战略是否保持一致，以及是否需要调整战略方向。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DA项目进度、质量、成本和风险等方面。这些指标通过数据收集和分析，为PDA项目管理团队提供了客观的评估依据。例如，我们通过PD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绩效评估不仅仅停留在PDA项目内部，还考虑了PDA项目对外部环境的影响。我们定期进行干系人满意度调查，以了解各利益相关方对PDA项目的期望和满意度，并及时做出调整。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这种多层次、多角度的绩效评估方法，使得我们能够全面了解PDA项目的运行状态，及时做出调整，确保PDA项目在不断变化的环境中保持稳健前行。</w:t>
      </w:r>
    </w:p>
    <w:p>
      <w:pPr>
        <w:pStyle w:val="Heading2"/>
        <w:ind w:firstLine="560" w:firstLineChars="200"/>
        <w:rPr>
          <w:rFonts w:ascii="仿宋" w:eastAsia="仿宋" w:hAnsi="仿宋" w:cs="仿宋" w:hint="eastAsia"/>
          <w:sz w:val="28"/>
          <w:lang w:eastAsia="zh-CN"/>
        </w:rPr>
      </w:pPr>
      <w:bookmarkStart w:id="8" w:name="_Toc140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为了确保PDA项目的有效管理和不断优化，我们采用了精心设计的绩效评估周期。这个周期旨在实现灵活、实时和全面的评估，以适应PDA项目执行中的各种挑战。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DA项目的不同需求，分为短期、中期和长期。短期评估关注每个迭代或工作周期，以及时发现和解决当前任务中的问题。中期评估涵盖几个迭代，深入了解整体PDA项目的趋势和性能。长期评估则着眼于整个PDA项目阶段，确保PD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我们强调实时性的信息反馈，通过采用先进的PDA项目管理工具和协作平台，团队成员能够随时更新和分享PDA项目数据。这种实时性的反馈机制使我们能够及时察觉潜在问题，快速调整，保持PDA项目的稳健运作。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DA项目的决策制定密不可分。每个周期的PDA项目回顾会议成为集体总结经验、识别问题深层次原因并找到创新解决方案的平台。这种定期的反思与调整机制使PDA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201"/>
      <w:r>
        <w:rPr>
          <w:rFonts w:ascii="仿宋" w:eastAsia="仿宋" w:hAnsi="仿宋" w:cs="仿宋" w:hint="eastAsia"/>
          <w:sz w:val="28"/>
          <w:lang w:eastAsia="zh-CN"/>
        </w:rPr>
        <w:t>三、PDA项目概论</w:t>
      </w:r>
      <w:bookmarkEnd w:id="9"/>
    </w:p>
    <w:p>
      <w:pPr>
        <w:pStyle w:val="Heading2"/>
        <w:rPr>
          <w:rFonts w:ascii="仿宋" w:eastAsia="仿宋" w:hAnsi="仿宋" w:cs="仿宋" w:hint="eastAsia"/>
          <w:lang w:eastAsia="zh-CN"/>
        </w:rPr>
      </w:pPr>
      <w:bookmarkStart w:id="10" w:name="_Toc19514"/>
      <w:r>
        <w:rPr>
          <w:rFonts w:ascii="仿宋" w:eastAsia="仿宋" w:hAnsi="仿宋" w:cs="仿宋" w:hint="eastAsia"/>
          <w:lang w:eastAsia="zh-CN"/>
        </w:rPr>
        <w:t>(一)、PDA项目概况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起源追溯至对市场的深入洞察。市场的不断演变与变革为PDA项目提供了难得的机遇。当前市场存在的需求缺口和变革的大环境共同构成了PDA项目的背景。这个PDA项目旨在充分利用市场机遇，填补行业中尚未满足的需求，为客户提供全新的解决方案。市场的变革和需求的增长使得这个PDA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PDA项目名称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PDA项目正式命名为PDA。这个名称不仅仅是一个标识，更代表了PDA项目的核心理念和愿景。它蕴含着PDA项目所要解决问题的关键字，具有强烈的表达和辨识度，为PDA项目树立了鲜明的品牌形象。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PDA项目目标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核心目标是提供一种全新、高效的解决方案，满足客户日益增长的需求。PDA项目追求的不仅仅是满足市场需求，更是在市场中获得卓越的竞争优势。通过不断提升产品或服务的质量和创新水平，PDA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PDA项目范围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全面涵盖了产品研发、制造、市场推广和售后服务，确保从产品设计到最终用户体验的全方位关注。这一全面的PDA项目范围是为了确保PDA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PDA项目时间表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PDA项目计划在未来18个月内完成，包括研发、测试、市场试点和正式推出等不同阶段。这个时间表的合理设计是为了确保PDA项目各个阶段的顺利推进，以便按时交付高质量的成果。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PDA项目预算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PDA项目总预算估算为XX百万美元，主要分配在研发、市场推广、人员培训和运营等方面。这一充足的预算为PDA项目提供了充足的资源，确保PDA项目在各个方面都能取得优异的表现。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PDA项目风险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PDA项目可能面临的风险包括市场接受度低、技术难题、竞争激烈等。PDA项目团队已经制定了相应的风险应对计划，通过前瞻性的风险管理，确保PDA项目在面对不确定性时能够迅速做出应对。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PDA项目团队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PDA项目汇聚了一支经验丰富、多领域专业素养的核心团队，确保PDA项目在各个方面都能拥有高水平的执行力。团队的协同作战是PDA项目成功的关键因素之一。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PDA项目背景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PDA项目的背景根植于市场对更高效、创新产品的渴望，同时也受到科技发展对行业格局的深刻改变的影响。这为PDA项目提供了广阔的发展空间和市场需求。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PDA项目现状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截至目前，PDA项目已完成市场调研和技术验证，取得了初步的成功。这为PDA项目在未来的发展奠定了坚实的基础，为更远大的目标打下了坚实的基石。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97"/>
      <w:r>
        <w:rPr>
          <w:rFonts w:ascii="仿宋" w:eastAsia="仿宋" w:hAnsi="仿宋" w:cs="仿宋" w:hint="eastAsia"/>
          <w:sz w:val="28"/>
          <w:lang w:eastAsia="zh-CN"/>
        </w:rPr>
        <w:t>(二)、PDA项目目标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keyword》PDA项目首要业务目标是在市场中占据有利地位，实现产品/服务的成功推广和销售。通过不断提升产品质量、创新性，PDA项目追求成为行业中的领导者，赢得更多客户的青睐。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在科技迅速发展的时代，PDA项目着眼于技术创新。通过持续的研发和技术升级，PDA项目旨在推出更具创新性的产品或服务，以满足市场对新鲜、先进解决方案的需求。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为了建立可持续的客户关系，PDA项目设定了客户满意度目标。通过提供卓越的产品质量和优质的客户服务，PDA项目追求赢得客户的信任和忠诚度，确保他们的满意度达到行业领先水平。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PDA项目注重社会责任和可持续发展。通过实施环保、社会责任PDA项目，PDA项目致力于在经济发展的同时保护环境，促进社会公平，实现可持续经营。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PDA项目的团队是实现目标的核心驱动力。因此，PDA项目设定了团队发展目标，包括提升团队成员的专业技能、培养领导力，以及搭建协同高效的团队工作氛围。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488"/>
      <w:r>
        <w:rPr>
          <w:rFonts w:ascii="仿宋" w:eastAsia="仿宋" w:hAnsi="仿宋" w:cs="仿宋" w:hint="eastAsia"/>
          <w:sz w:val="28"/>
          <w:lang w:eastAsia="zh-CN"/>
        </w:rPr>
        <w:t>(三)、PDA项目提出的理由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PDA项目提出的理由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PDA项目的提出源于对市场机遇的深刻洞察。当前市场中存在的需求缺口和行业发展趋势表明，有巨大的商业机会等待被开发。通过准确捕捉市场机遇，PDA项目可以在激烈的竞争中脱颖而出，迅速占领市场份额。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理念基于对技术创新的信仰。通过持续的研发和技术投入，PDA项目有望推出更具创新性的产品或服务。在科技飞速发展的当下，PDA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提出是为了增强企业的行业竞争力。通过提升产品或服务的质量和独特性，PDA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PDA项目响应了消费者需求的变化。随着社会和科技的不断发展，消费者对产品和服务的需求也在发生变化。通过深入了解并及时回应消费者的新需求，PDA项目将能够提供更符合市场潮流和客户期望的解决方案。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PDA项目的提出是企业战略发展规划的一部分。在面对日益激烈的市场竞争和不断变化的商业环境中，PDA项目作为企业战略的一环，旨在为企业开辟新的增长领域，巩固企业在行业中的地位。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PDA项目的提出不仅仅是基于商业考量，还注重社会责任。通过推出环保、社会责任等方面的PDA项目，PDA企业可以在社会中树立积极形象，为社会做出积极贡献，实现经济效益和社会效益的双赢。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PDA项目的提出反映了对利益相关者期望的关注。包括客户、员工、投资者等利益相关者在企业发展中都有着各自的期望，PDA项目力求在满足这些期望的同时，取得更大的共赢。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920"/>
      <w:r>
        <w:rPr>
          <w:rFonts w:ascii="仿宋" w:eastAsia="仿宋" w:hAnsi="仿宋" w:cs="仿宋" w:hint="eastAsia"/>
          <w:sz w:val="28"/>
          <w:lang w:eastAsia="zh-CN"/>
        </w:rPr>
        <w:t>(四)、PDA项目意义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在实施PDA项目的过程中，我们不仅仅是在追逐商业成功，更是为企业和社会的多个层面创造了深远的意义。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首要意义在于提升企业的市场竞争力。通过持续的创新和对产品质量的高标准要求，PDA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此外，PDA项目的推进将促使行业技术水平的提升。通过引入先进技术和创新性解决方案，PDA项目有望在行业中树立标杆，推动整个行业走向更高水平。这对于行业的可持续发展和创新力的提升都具有积极的影响。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在社会层面，PDA项目不仅创造了大量就业机会，提高了就业水平，还注重社会责任和环保。通过参与社会公益事业和推动环保PDA项目，PDA项目为社会贡献了一份力量，体现了企业对社会的积极回馈。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综合而言，PDA项目意义重大，不仅推动了企业的发展，也为行业和社会的进步贡献了积极力量。这是一个全面而深刻的影响，将在未来产生可持续的正面效应。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424"/>
      <w:r>
        <w:rPr>
          <w:rFonts w:ascii="仿宋" w:eastAsia="仿宋" w:hAnsi="仿宋" w:cs="仿宋" w:hint="eastAsia"/>
          <w:sz w:val="28"/>
          <w:lang w:eastAsia="zh-CN"/>
        </w:rPr>
        <w:t>(五)、PDA项目背景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在当今迅猛发展的商业环境中，PDA项目的动因根植于对多方面因素的审慎考量。这个PDA项目的提出并非孤立的决策，而是对企业所处背景深入思考的产物。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市场的不断演变是PDA项目背后的首要原因。科技的迅速发展和全球市场的快速变化使得企业必须灵活应对。PDA项目应运而生，旨在通过创新性的解决方案迎合市场的多变需求，赢得竞争中的先机。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竞争的激烈程度也是PDA项目背景中不可忽视的一环。企业需要在激烈竞争中脱颖而出，为此，PDA项目致力于打破常规，提供独特的价值主张，以吸引客户并确保市场份额的增长。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技术的迅速发展为企业带来了机遇与挑战。作为PDA项目启动的背景之一，对新兴技术的应用将有助于提升企业的技术水平，使其在不断演进的商业环境中保持竞争优势。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此外，社会对企业责任的期望也在逐渐升高。PDA项目充分融入了社会责任的理念，通过可持续经营和社会公益PDA项目，企图为社会贡献一份力量，在商业成功的同时关注社会价值。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069"/>
      <w:r>
        <w:rPr>
          <w:rFonts w:ascii="仿宋" w:eastAsia="仿宋" w:hAnsi="仿宋" w:cs="仿宋" w:hint="eastAsia"/>
          <w:sz w:val="28"/>
          <w:lang w:eastAsia="zh-CN"/>
        </w:rPr>
        <w:t>四、PDA项目可持续发展</w:t>
      </w:r>
      <w:bookmarkEnd w:id="15"/>
    </w:p>
    <w:p>
      <w:pPr>
        <w:pStyle w:val="Heading2"/>
        <w:rPr>
          <w:rFonts w:ascii="仿宋" w:eastAsia="仿宋" w:hAnsi="仿宋" w:cs="仿宋" w:hint="eastAsia"/>
          <w:lang w:eastAsia="zh-CN"/>
        </w:rPr>
      </w:pPr>
      <w:bookmarkStart w:id="16" w:name="_Toc2060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中，PDA项目团队着眼于未来，明确了可持续发展的战略方向。制定的具体可持续发展目标包括降低资源使用、采用环保技术、最大化社会效益等。这一步骤不仅有助于PDA项目在环保和社会责任方面达到最高标准，也为未来提供了明确的指引，确保PD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可持续实践的融入PDA项目管理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DA项目管理周期。从PDA项目规划开始，PDA项目团队就考虑了环境和社会的因素。在执行阶段，PDA项目团队积极推动绿色技术的应用，优化资源利用。此外，关注员工的社会责任，通过培训和沟通活动提高员工对可持续发展的认知，使他们能够在日常工作中践行可持续实践。这些举措不仅为PD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20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扎根于PDA项目的可持续发展理念，我们深信环保与社会责任是PDA项目成功的关键支柱。在PDA项目的每一步，我们都致力于通过创新和实践，履行对环境和社会的坚定责任。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团队通过引入先进的环保技术、建立高效的废物处理系统以及推动能源节约措施，积极履行环保责任。定期的环保监测和评估确保PD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不仅致力于自身可持续发展，还注重对社会的回馈。通过支持社区PDA项目、参与慈善事业、提供培训机会等方式，PDA项目积极履行社会责任。与当地社区建立积极互动，关注员工的工作与生活平衡，以及员工的身心健康，是PDA项目在社会责任层面的关键举措。这样的实践不仅增强了PD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765"/>
      <w:r>
        <w:rPr>
          <w:rFonts w:ascii="仿宋" w:eastAsia="仿宋" w:hAnsi="仿宋" w:cs="仿宋" w:hint="eastAsia"/>
          <w:sz w:val="28"/>
          <w:lang w:eastAsia="zh-CN"/>
        </w:rPr>
        <w:t>五、PDA项目建设单位说明</w:t>
      </w:r>
      <w:bookmarkEnd w:id="18"/>
    </w:p>
    <w:p>
      <w:pPr>
        <w:pStyle w:val="Heading2"/>
        <w:rPr>
          <w:rFonts w:ascii="仿宋" w:eastAsia="仿宋" w:hAnsi="仿宋" w:cs="仿宋" w:hint="eastAsia"/>
          <w:lang w:eastAsia="zh-CN"/>
        </w:rPr>
      </w:pPr>
      <w:bookmarkStart w:id="19" w:name="_Toc28883"/>
      <w:r>
        <w:rPr>
          <w:rFonts w:ascii="仿宋" w:eastAsia="仿宋" w:hAnsi="仿宋" w:cs="仿宋" w:hint="eastAsia"/>
          <w:lang w:eastAsia="zh-CN"/>
        </w:rPr>
        <w:t>(一)、PDA项目承办单位基本情况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https://d.book118.com/046131240233010044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30B1C"/>
    <w:rsid w:val="28530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312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2024-02-06T03:16:00Z</dcterms:created>
  <dcterms:modified xsi:type="dcterms:W3CDTF">2024-02-06T03:17:08Z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5F09D6C41BF142B78A9DE436FAF52D69_11</vt:lpwstr>
  </property>
  <property fmtid="{D5CDD505-2E9C-101B-9397-08002B2CF9AE}" pid="3" name="KSOProductBuildVer">
    <vt:lpwstr>2052-12.1.0.16250</vt:lpwstr>
  </property>
</Properties>
</file>