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39" w:line="401" w:lineRule="auto"/>
        <w:ind w:left="811" w:right="803" w:firstLine="1015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30"/>
          <w:sz w:val="43"/>
          <w:szCs w:val="43"/>
          <w14:textOutline w14:w="7574" w14:cap="sq">
            <w14:solidFill>
              <w14:srgbClr w14:val="000000"/>
            </w14:solidFill>
            <w14:prstDash w14:val="solid"/>
            <w14:bevel/>
          </w14:textOutline>
        </w:rPr>
        <w:t>阿</w:t>
      </w:r>
      <w:r>
        <w:rPr>
          <w:rFonts w:ascii="SimSun" w:eastAsia="SimSun" w:hAnsi="SimSun" w:cs="SimSun"/>
          <w:spacing w:val="-27"/>
          <w:sz w:val="43"/>
          <w:szCs w:val="43"/>
          <w14:textOutline w14:w="7574" w14:cap="sq">
            <w14:solidFill>
              <w14:srgbClr w14:val="000000"/>
            </w14:solidFill>
            <w14:prstDash w14:val="solid"/>
            <w14:bevel/>
          </w14:textOutline>
        </w:rPr>
        <w:t>鲁科尔沁旗新民凝灰岩矿</w:t>
      </w:r>
      <w:r>
        <w:rPr>
          <w:rFonts w:ascii="SimSun" w:eastAsia="SimSun" w:hAnsi="SimSun" w:cs="SimSun"/>
          <w:sz w:val="43"/>
          <w:szCs w:val="43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9"/>
          <w:sz w:val="43"/>
          <w:szCs w:val="43"/>
        </w:rPr>
        <w:t>2023</w:t>
      </w:r>
      <w:r>
        <w:rPr>
          <w:rFonts w:ascii="Times New Roman" w:eastAsia="Times New Roman" w:hAnsi="Times New Roman" w:cs="Times New Roman"/>
          <w:spacing w:val="9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9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年度矿山地质环境治理计划</w:t>
      </w:r>
      <w:r>
        <w:rPr>
          <w:rFonts w:ascii="SimSun" w:eastAsia="SimSun" w:hAnsi="SimSun" w:cs="SimSun"/>
          <w:spacing w:val="8"/>
          <w:sz w:val="43"/>
          <w:szCs w:val="43"/>
          <w14:textOutline w14:w="7972" w14:cap="sq">
            <w14:solidFill>
              <w14:srgbClr w14:val="000000"/>
            </w14:solidFill>
            <w14:prstDash w14:val="solid"/>
            <w14:bevel/>
          </w14:textOutline>
        </w:rPr>
        <w:t>书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621" w:lineRule="exact"/>
        <w:ind w:left="2570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21"/>
          <w:position w:val="23"/>
          <w:sz w:val="31"/>
          <w:szCs w:val="31"/>
        </w:rPr>
        <w:t>赤</w:t>
      </w:r>
      <w:r>
        <w:rPr>
          <w:rFonts w:ascii="SimSun" w:eastAsia="SimSun" w:hAnsi="SimSun" w:cs="SimSun"/>
          <w:spacing w:val="-17"/>
          <w:position w:val="23"/>
          <w:sz w:val="31"/>
          <w:szCs w:val="31"/>
        </w:rPr>
        <w:t>峰市振宇矿业有限公司</w:t>
      </w:r>
    </w:p>
    <w:p>
      <w:pPr>
        <w:spacing w:line="225" w:lineRule="auto"/>
        <w:ind w:left="306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9"/>
          <w:sz w:val="31"/>
          <w:szCs w:val="31"/>
        </w:rPr>
        <w:t>二</w:t>
      </w:r>
      <w:r>
        <w:rPr>
          <w:rFonts w:ascii="SimSun" w:eastAsia="SimSun" w:hAnsi="SimSun" w:cs="SimSun"/>
          <w:spacing w:val="7"/>
          <w:sz w:val="31"/>
          <w:szCs w:val="31"/>
        </w:rPr>
        <w:t>〇二三年三月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before="8" w:line="11743" w:lineRule="exact"/>
        <w:ind w:firstLine="14"/>
        <w:textAlignment w:val="center"/>
      </w:pPr>
      <w:r>
        <w:drawing>
          <wp:inline distT="0" distB="0" distL="0" distR="0">
            <wp:extent cx="5273040" cy="745693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45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9"/>
          <w:pgMar w:top="1431" w:right="1785" w:bottom="0" w:left="1785" w:header="0" w:footer="0" w:gutter="0"/>
          <w:pgNumType w:start="3"/>
          <w:cols w:space="708"/>
        </w:sectPr>
      </w:pPr>
    </w:p>
    <w:sdt>
      <w:sdtPr>
        <w:rPr>
          <w:rFonts w:ascii="SimSun" w:eastAsia="SimSun" w:hAnsi="SimSun" w:cs="SimSun"/>
          <w:sz w:val="35"/>
          <w:szCs w:val="35"/>
        </w:rPr>
        <w:id w:val="150289243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spacing w:before="71" w:line="228" w:lineRule="auto"/>
            <w:ind w:left="3708"/>
            <w:rPr>
              <w:rFonts w:ascii="SimSun" w:eastAsia="SimSun" w:hAnsi="SimSun" w:cs="SimSun"/>
              <w:sz w:val="35"/>
              <w:szCs w:val="35"/>
            </w:rPr>
          </w:pPr>
          <w:r>
            <w:rPr>
              <w:rFonts w:ascii="SimSun" w:eastAsia="SimSun" w:hAnsi="SimSun" w:cs="SimSun"/>
              <w:spacing w:val="-12"/>
              <w:sz w:val="35"/>
              <w:szCs w:val="35"/>
              <w14:textOutline w14:w="6537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-12"/>
              <w:sz w:val="35"/>
              <w:szCs w:val="35"/>
            </w:rPr>
            <w:t xml:space="preserve">  </w:t>
          </w:r>
          <w:r>
            <w:rPr>
              <w:rFonts w:ascii="SimSun" w:eastAsia="SimSun" w:hAnsi="SimSun" w:cs="SimSun"/>
              <w:spacing w:val="-12"/>
              <w:sz w:val="35"/>
              <w:szCs w:val="35"/>
              <w14:textOutline w14:w="6537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tabs>
              <w:tab w:val="right" w:leader="dot" w:pos="8319"/>
            </w:tabs>
            <w:spacing w:before="25" w:line="220" w:lineRule="auto"/>
            <w:ind w:left="2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" w:history="1"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第一章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矿山基本</w:t>
            </w:r>
            <w:r>
              <w:rPr>
                <w:rFonts w:ascii="SimSun" w:eastAsia="SimSun" w:hAnsi="SimSun" w:cs="SimSun"/>
                <w:sz w:val="28"/>
                <w:szCs w:val="28"/>
              </w:rPr>
              <w:t>情况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hyperlink>
        </w:p>
        <w:p>
          <w:pPr>
            <w:tabs>
              <w:tab w:val="right" w:leader="dot" w:pos="8319"/>
            </w:tabs>
            <w:spacing w:before="211" w:line="220" w:lineRule="auto"/>
            <w:ind w:left="2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2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第二章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矿山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地质环境治理方案的编制与执行情况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205" w:line="228" w:lineRule="auto"/>
            <w:ind w:left="236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3" w:history="1">
            <w:r>
              <w:rPr>
                <w:rFonts w:ascii="SimSun" w:eastAsia="SimSun" w:hAnsi="SimSun" w:cs="SimSun"/>
                <w:spacing w:val="-2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、</w:t>
            </w: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方案编制概况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181" w:line="228" w:lineRule="auto"/>
            <w:ind w:left="236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4" w:history="1"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7"/>
                <w:sz w:val="23"/>
                <w:szCs w:val="23"/>
              </w:rPr>
              <w:t>、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治理方案规划的近期治理工程内容</w:t>
            </w:r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6"/>
                <w:sz w:val="23"/>
                <w:szCs w:val="23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183" w:line="228" w:lineRule="auto"/>
            <w:ind w:left="2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5" w:history="1">
            <w:r>
              <w:rPr>
                <w:rFonts w:ascii="SimSun" w:eastAsia="SimSun" w:hAnsi="SimSun" w:cs="SimSun"/>
                <w:spacing w:val="20"/>
                <w:sz w:val="23"/>
                <w:szCs w:val="23"/>
              </w:rPr>
              <w:t>三</w:t>
            </w:r>
            <w:r>
              <w:rPr>
                <w:rFonts w:ascii="SimSun" w:eastAsia="SimSun" w:hAnsi="SimSun" w:cs="SimSun"/>
                <w:spacing w:val="12"/>
                <w:sz w:val="23"/>
                <w:szCs w:val="23"/>
              </w:rPr>
              <w:t>、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矿山地质环境治理方案执行情况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3</w:t>
            </w:r>
          </w:hyperlink>
        </w:p>
        <w:p>
          <w:pPr>
            <w:tabs>
              <w:tab w:val="right" w:leader="dot" w:pos="8319"/>
            </w:tabs>
            <w:spacing w:before="187" w:line="220" w:lineRule="auto"/>
            <w:ind w:left="2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6" w:history="1"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>第三章</w:t>
            </w:r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>本年度矿山生产计划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207" w:line="227" w:lineRule="auto"/>
            <w:ind w:left="236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7" w:history="1">
            <w:r>
              <w:rPr>
                <w:rFonts w:ascii="SimSun" w:eastAsia="SimSun" w:hAnsi="SimSun" w:cs="SimSun"/>
                <w:spacing w:val="-2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、</w:t>
            </w: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>本年度的主要生产指标计划</w:t>
            </w:r>
            <w:r>
              <w:rPr>
                <w:rFonts w:ascii="SimSun" w:eastAsia="SimSun" w:hAnsi="SimSun" w:cs="SimSun"/>
                <w:spacing w:val="-1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-1"/>
                <w:sz w:val="23"/>
                <w:szCs w:val="23"/>
              </w:rPr>
              <w:t>6</w:t>
            </w:r>
          </w:hyperlink>
        </w:p>
        <w:p>
          <w:pPr>
            <w:tabs>
              <w:tab w:val="right" w:leader="dot" w:pos="8319"/>
            </w:tabs>
            <w:spacing w:before="190" w:line="220" w:lineRule="auto"/>
            <w:ind w:left="2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8" w:history="1"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第</w:t>
            </w:r>
            <w:r>
              <w:rPr>
                <w:rFonts w:ascii="SimSun" w:eastAsia="SimSun" w:hAnsi="SimSun" w:cs="SimSun"/>
                <w:sz w:val="28"/>
                <w:szCs w:val="28"/>
              </w:rPr>
              <w:t>四章</w:t>
            </w:r>
            <w:r>
              <w:rPr>
                <w:rFonts w:ascii="SimSun" w:eastAsia="SimSun" w:hAnsi="SimSun" w:cs="SimSun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/>
                <w:sz w:val="28"/>
                <w:szCs w:val="28"/>
              </w:rPr>
              <w:t>矿山地质环境问题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205" w:line="228" w:lineRule="auto"/>
            <w:ind w:left="236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9" w:history="1"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一、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矿山地质环境问题现状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182" w:line="228" w:lineRule="auto"/>
            <w:ind w:left="236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0" w:history="1">
            <w:r>
              <w:rPr>
                <w:rFonts w:ascii="SimSun" w:eastAsia="SimSun" w:hAnsi="SimSun" w:cs="SimSun"/>
                <w:spacing w:val="-2"/>
                <w:sz w:val="23"/>
                <w:szCs w:val="23"/>
              </w:rPr>
              <w:t>二、</w:t>
            </w:r>
            <w:r>
              <w:rPr>
                <w:rFonts w:ascii="SimSun" w:eastAsia="SimSun" w:hAnsi="SimSun" w:cs="SimSun"/>
                <w:spacing w:val="-2"/>
                <w:sz w:val="23"/>
                <w:szCs w:val="23"/>
              </w:rPr>
              <w:t xml:space="preserve">  </w:t>
            </w:r>
            <w:r>
              <w:rPr>
                <w:rFonts w:ascii="SimSun" w:eastAsia="SimSun" w:hAnsi="SimSun" w:cs="SimSun"/>
                <w:spacing w:val="-2"/>
                <w:sz w:val="23"/>
                <w:szCs w:val="23"/>
              </w:rPr>
              <w:t>矿山地质环境问题预测</w:t>
            </w:r>
            <w:r>
              <w:rPr>
                <w:rFonts w:ascii="SimSun" w:eastAsia="SimSun" w:hAnsi="SimSun" w:cs="SimSun"/>
                <w:spacing w:val="-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189" w:line="220" w:lineRule="auto"/>
            <w:ind w:left="2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1" w:history="1"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>第五章</w:t>
            </w:r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>矿山</w:t>
            </w:r>
            <w:r>
              <w:rPr>
                <w:rFonts w:ascii="SimSun" w:eastAsia="SimSun" w:hAnsi="SimSun" w:cs="SimSun"/>
                <w:sz w:val="28"/>
                <w:szCs w:val="28"/>
              </w:rPr>
              <w:t>地质环境防治工程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206" w:line="228" w:lineRule="auto"/>
            <w:ind w:left="236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2" w:history="1">
            <w:r>
              <w:rPr>
                <w:rFonts w:ascii="SimSun" w:eastAsia="SimSun" w:hAnsi="SimSun" w:cs="SimSun"/>
                <w:spacing w:val="13"/>
                <w:sz w:val="23"/>
                <w:szCs w:val="23"/>
              </w:rPr>
              <w:t>一</w:t>
            </w:r>
            <w:r>
              <w:rPr>
                <w:rFonts w:ascii="SimSun" w:eastAsia="SimSun" w:hAnsi="SimSun" w:cs="SimSun"/>
                <w:spacing w:val="10"/>
                <w:sz w:val="23"/>
                <w:szCs w:val="23"/>
              </w:rPr>
              <w:t>、矿山地质环境治理区的确定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10"/>
                <w:sz w:val="23"/>
                <w:szCs w:val="23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182" w:line="228" w:lineRule="auto"/>
            <w:ind w:left="236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3" w:history="1">
            <w:r>
              <w:rPr>
                <w:rFonts w:ascii="SimSun" w:eastAsia="SimSun" w:hAnsi="SimSun" w:cs="SimSun"/>
                <w:spacing w:val="6"/>
                <w:sz w:val="23"/>
                <w:szCs w:val="23"/>
              </w:rPr>
              <w:t>二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>、矿山地质环境治理工程</w:t>
            </w:r>
            <w:r>
              <w:rPr>
                <w:rFonts w:ascii="SimSun" w:eastAsia="SimSun" w:hAnsi="SimSun" w:cs="SimSun"/>
                <w:spacing w:val="5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184" w:line="228" w:lineRule="auto"/>
            <w:ind w:left="232"/>
            <w:rPr>
              <w:rFonts w:ascii="Times New Roman" w:eastAsia="Times New Roman" w:hAnsi="Times New Roman" w:cs="Times New Roman"/>
              <w:sz w:val="23"/>
              <w:szCs w:val="23"/>
            </w:rPr>
          </w:pPr>
          <w:hyperlink w:anchor="_bookmark14" w:history="1">
            <w:r>
              <w:rPr>
                <w:rFonts w:ascii="SimSun" w:eastAsia="SimSun" w:hAnsi="SimSun" w:cs="SimSun"/>
                <w:spacing w:val="4"/>
                <w:sz w:val="23"/>
                <w:szCs w:val="23"/>
              </w:rPr>
              <w:t>三、</w:t>
            </w:r>
            <w:r>
              <w:rPr>
                <w:rFonts w:ascii="SimSun" w:eastAsia="SimSun" w:hAnsi="SimSun" w:cs="SimSun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3"/>
                <w:szCs w:val="23"/>
              </w:rPr>
              <w:t>矿山地质环境监测工程</w:t>
            </w:r>
            <w:r>
              <w:rPr>
                <w:rFonts w:ascii="SimSun" w:eastAsia="SimSun" w:hAnsi="SimSun" w:cs="SimSun"/>
                <w:sz w:val="23"/>
                <w:szCs w:val="23"/>
              </w:rPr>
              <w:tab/>
            </w:r>
            <w:r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187" w:line="219" w:lineRule="auto"/>
            <w:ind w:left="2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_bookmark15" w:history="1"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第六章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 xml:space="preserve">  </w:t>
            </w:r>
            <w:r>
              <w:rPr>
                <w:rFonts w:ascii="SimSun" w:eastAsia="SimSun" w:hAnsi="SimSun" w:cs="SimSun"/>
                <w:spacing w:val="2"/>
                <w:sz w:val="28"/>
                <w:szCs w:val="28"/>
              </w:rPr>
              <w:t>经</w:t>
            </w:r>
            <w:r>
              <w:rPr>
                <w:rFonts w:ascii="SimSun" w:eastAsia="SimSun" w:hAnsi="SimSun" w:cs="SimSun"/>
                <w:spacing w:val="1"/>
                <w:sz w:val="28"/>
                <w:szCs w:val="28"/>
              </w:rPr>
              <w:t>费估算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17</w:t>
            </w:r>
          </w:hyperlink>
        </w:p>
      </w:sdtContent>
    </w:sdt>
    <w:p>
      <w:pPr>
        <w:sectPr>
          <w:pgSz w:w="11906" w:h="16839"/>
          <w:pgMar w:top="1419" w:right="1785" w:bottom="0" w:left="1785" w:header="0" w:footer="0" w:gutter="0"/>
          <w:pgNumType w:start="4"/>
          <w:cols w:space="708"/>
        </w:sectPr>
      </w:pPr>
    </w:p>
    <w:p>
      <w:pPr>
        <w:spacing w:before="71" w:line="225" w:lineRule="auto"/>
        <w:ind w:left="2471"/>
        <w:outlineLvl w:val="0"/>
        <w:rPr>
          <w:rFonts w:ascii="SimSun" w:eastAsia="SimSun" w:hAnsi="SimSun" w:cs="SimSun"/>
          <w:sz w:val="35"/>
          <w:szCs w:val="35"/>
        </w:rPr>
      </w:pPr>
      <w:bookmarkStart w:id="0" w:name="_bookmark1"/>
      <w:bookmarkEnd w:id="0"/>
      <w:r>
        <w:rPr>
          <w:rFonts w:ascii="SimSun" w:eastAsia="SimSun" w:hAnsi="SimSun" w:cs="SimSun"/>
          <w:spacing w:val="9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第一章</w:t>
      </w:r>
      <w:r>
        <w:rPr>
          <w:rFonts w:ascii="SimSun" w:eastAsia="SimSun" w:hAnsi="SimSun" w:cs="SimSun"/>
          <w:spacing w:val="9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9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矿山基本情</w:t>
      </w:r>
      <w:r>
        <w:rPr>
          <w:rFonts w:ascii="SimSun" w:eastAsia="SimSun" w:hAnsi="SimSun" w:cs="SimSun"/>
          <w:spacing w:val="7"/>
          <w:sz w:val="35"/>
          <w:szCs w:val="35"/>
          <w14:textOutline w14:w="6540" w14:cap="sq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271" w:line="225" w:lineRule="auto"/>
        <w:ind w:left="3149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矿</w:t>
      </w:r>
      <w:r>
        <w:rPr>
          <w:rFonts w:ascii="SimSun" w:eastAsia="SimSun" w:hAnsi="SimSun" w:cs="SimSun"/>
          <w:spacing w:val="9"/>
          <w:sz w:val="31"/>
          <w:szCs w:val="31"/>
          <w14:textOutline w14:w="5791" w14:cap="sq">
            <w14:solidFill>
              <w14:srgbClr w14:val="000000"/>
            </w14:solidFill>
            <w14:prstDash w14:val="solid"/>
            <w14:bevel/>
          </w14:textOutline>
        </w:rPr>
        <w:t>山基本情况表</w:t>
      </w:r>
    </w:p>
    <w:tbl>
      <w:tblPr>
        <w:tblStyle w:val="TableNormal0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08"/>
        <w:gridCol w:w="1214"/>
        <w:gridCol w:w="1889"/>
        <w:gridCol w:w="825"/>
        <w:gridCol w:w="869"/>
        <w:gridCol w:w="2223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6"/>
        </w:trPr>
        <w:tc>
          <w:tcPr>
            <w:tcW w:w="8728" w:type="dxa"/>
            <w:gridSpan w:val="6"/>
            <w:vAlign w:val="top"/>
          </w:tcPr>
          <w:p>
            <w:pPr>
              <w:spacing w:before="96" w:line="228" w:lineRule="auto"/>
              <w:ind w:left="35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矿山企业基本信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息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1"/>
        </w:trPr>
        <w:tc>
          <w:tcPr>
            <w:tcW w:w="1708" w:type="dxa"/>
            <w:vAlign w:val="top"/>
          </w:tcPr>
          <w:p>
            <w:pPr>
              <w:spacing w:before="94" w:line="228" w:lineRule="auto"/>
              <w:ind w:left="4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山名称</w:t>
            </w:r>
          </w:p>
        </w:tc>
        <w:tc>
          <w:tcPr>
            <w:tcW w:w="7020" w:type="dxa"/>
            <w:gridSpan w:val="5"/>
            <w:vAlign w:val="top"/>
          </w:tcPr>
          <w:p>
            <w:pPr>
              <w:spacing w:before="93" w:line="227" w:lineRule="auto"/>
              <w:ind w:left="22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阿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鲁科尔沁旗新民凝灰岩矿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2" w:line="228" w:lineRule="auto"/>
              <w:ind w:left="4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矿权人</w:t>
            </w:r>
          </w:p>
        </w:tc>
        <w:tc>
          <w:tcPr>
            <w:tcW w:w="3103" w:type="dxa"/>
            <w:gridSpan w:val="2"/>
            <w:vAlign w:val="top"/>
          </w:tcPr>
          <w:p>
            <w:pPr>
              <w:spacing w:before="93" w:line="228" w:lineRule="auto"/>
              <w:ind w:left="40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4"/>
                <w:sz w:val="20"/>
                <w:szCs w:val="20"/>
              </w:rPr>
              <w:t>赤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峰市振宇矿业有限公司</w:t>
            </w:r>
          </w:p>
        </w:tc>
        <w:tc>
          <w:tcPr>
            <w:tcW w:w="1694" w:type="dxa"/>
            <w:gridSpan w:val="2"/>
            <w:vAlign w:val="top"/>
          </w:tcPr>
          <w:p>
            <w:pPr>
              <w:spacing w:before="93" w:line="227" w:lineRule="auto"/>
              <w:ind w:left="4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法人代表</w:t>
            </w:r>
          </w:p>
        </w:tc>
        <w:tc>
          <w:tcPr>
            <w:tcW w:w="22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3" w:line="228" w:lineRule="auto"/>
              <w:ind w:left="2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0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矿许可证号</w:t>
            </w:r>
          </w:p>
        </w:tc>
        <w:tc>
          <w:tcPr>
            <w:tcW w:w="3103" w:type="dxa"/>
            <w:gridSpan w:val="2"/>
            <w:vAlign w:val="top"/>
          </w:tcPr>
          <w:p>
            <w:pPr>
              <w:spacing w:before="130" w:line="195" w:lineRule="auto"/>
              <w:ind w:left="3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150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002017117130145341</w:t>
            </w:r>
          </w:p>
        </w:tc>
        <w:tc>
          <w:tcPr>
            <w:tcW w:w="1694" w:type="dxa"/>
            <w:gridSpan w:val="2"/>
            <w:vAlign w:val="top"/>
          </w:tcPr>
          <w:p>
            <w:pPr>
              <w:spacing w:before="93" w:line="228" w:lineRule="auto"/>
              <w:ind w:left="4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证机关</w:t>
            </w:r>
          </w:p>
        </w:tc>
        <w:tc>
          <w:tcPr>
            <w:tcW w:w="2223" w:type="dxa"/>
            <w:vAlign w:val="top"/>
          </w:tcPr>
          <w:p>
            <w:pPr>
              <w:spacing w:before="94" w:line="227" w:lineRule="auto"/>
              <w:ind w:left="28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赤峰市自然资源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局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1"/>
        </w:trPr>
        <w:tc>
          <w:tcPr>
            <w:tcW w:w="1708" w:type="dxa"/>
            <w:vAlign w:val="top"/>
          </w:tcPr>
          <w:p>
            <w:pPr>
              <w:spacing w:before="95" w:line="229" w:lineRule="auto"/>
              <w:ind w:left="4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有效期限</w:t>
            </w:r>
          </w:p>
        </w:tc>
        <w:tc>
          <w:tcPr>
            <w:tcW w:w="3103" w:type="dxa"/>
            <w:gridSpan w:val="2"/>
            <w:vAlign w:val="top"/>
          </w:tcPr>
          <w:p>
            <w:pPr>
              <w:spacing w:before="94" w:line="228" w:lineRule="auto"/>
              <w:ind w:left="1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2017-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11-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2020-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11-7</w:t>
            </w:r>
            <w:r>
              <w:rPr>
                <w:rFonts w:ascii="SimSun" w:eastAsia="SimSun" w:hAnsi="SimSun" w:cs="SimSun"/>
                <w:spacing w:val="-1"/>
                <w:sz w:val="20"/>
                <w:szCs w:val="20"/>
              </w:rPr>
              <w:t>(延续中)</w:t>
            </w:r>
          </w:p>
        </w:tc>
        <w:tc>
          <w:tcPr>
            <w:tcW w:w="1694" w:type="dxa"/>
            <w:gridSpan w:val="2"/>
            <w:vAlign w:val="top"/>
          </w:tcPr>
          <w:p>
            <w:pPr>
              <w:spacing w:before="95" w:line="229" w:lineRule="auto"/>
              <w:ind w:left="4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发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证日期</w:t>
            </w:r>
          </w:p>
        </w:tc>
        <w:tc>
          <w:tcPr>
            <w:tcW w:w="2223" w:type="dxa"/>
            <w:vAlign w:val="top"/>
          </w:tcPr>
          <w:p>
            <w:pPr>
              <w:spacing w:before="95" w:line="228" w:lineRule="auto"/>
              <w:ind w:left="3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月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日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5" w:line="228" w:lineRule="auto"/>
              <w:ind w:left="4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区地址</w:t>
            </w:r>
          </w:p>
        </w:tc>
        <w:tc>
          <w:tcPr>
            <w:tcW w:w="7020" w:type="dxa"/>
            <w:gridSpan w:val="5"/>
            <w:vAlign w:val="top"/>
          </w:tcPr>
          <w:p>
            <w:pPr>
              <w:spacing w:before="94" w:line="227" w:lineRule="auto"/>
              <w:ind w:left="257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阿鲁科尔沁旗新民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乡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6" w:line="229" w:lineRule="auto"/>
              <w:ind w:left="33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经纬度坐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标</w:t>
            </w:r>
          </w:p>
        </w:tc>
        <w:tc>
          <w:tcPr>
            <w:tcW w:w="7020" w:type="dxa"/>
            <w:gridSpan w:val="5"/>
            <w:vAlign w:val="top"/>
          </w:tcPr>
          <w:p>
            <w:pPr>
              <w:spacing w:before="96" w:line="228" w:lineRule="auto"/>
              <w:ind w:left="7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>东经</w:t>
            </w:r>
            <w:r>
              <w:rPr>
                <w:rFonts w:ascii="SimSun" w:eastAsia="SimSun" w:hAnsi="SimSun" w:cs="SimSun"/>
                <w:spacing w:val="13"/>
                <w:sz w:val="20"/>
                <w:szCs w:val="20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120°02′41″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~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120°03′22″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；北纬：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43°58′01″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~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43°58′23″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4" w:line="228" w:lineRule="auto"/>
              <w:ind w:left="4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经济类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型</w:t>
            </w:r>
          </w:p>
        </w:tc>
        <w:tc>
          <w:tcPr>
            <w:tcW w:w="3103" w:type="dxa"/>
            <w:gridSpan w:val="2"/>
            <w:vAlign w:val="top"/>
          </w:tcPr>
          <w:p>
            <w:pPr>
              <w:spacing w:before="93" w:line="226" w:lineRule="auto"/>
              <w:ind w:left="9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有限责任公司</w:t>
            </w:r>
          </w:p>
        </w:tc>
        <w:tc>
          <w:tcPr>
            <w:tcW w:w="1694" w:type="dxa"/>
            <w:gridSpan w:val="2"/>
            <w:vAlign w:val="top"/>
          </w:tcPr>
          <w:p>
            <w:pPr>
              <w:spacing w:before="94" w:line="228" w:lineRule="auto"/>
              <w:ind w:left="4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生产规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模</w:t>
            </w:r>
          </w:p>
        </w:tc>
        <w:tc>
          <w:tcPr>
            <w:tcW w:w="2223" w:type="dxa"/>
            <w:vAlign w:val="top"/>
          </w:tcPr>
          <w:p>
            <w:pPr>
              <w:spacing w:before="94" w:line="229" w:lineRule="auto"/>
              <w:ind w:left="9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6"/>
                <w:sz w:val="20"/>
                <w:szCs w:val="20"/>
              </w:rPr>
              <w:t>中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型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5" w:line="228" w:lineRule="auto"/>
              <w:ind w:left="4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开采矿种</w:t>
            </w:r>
          </w:p>
        </w:tc>
        <w:tc>
          <w:tcPr>
            <w:tcW w:w="3103" w:type="dxa"/>
            <w:gridSpan w:val="2"/>
            <w:vAlign w:val="top"/>
          </w:tcPr>
          <w:p>
            <w:pPr>
              <w:spacing w:before="95" w:line="228" w:lineRule="auto"/>
              <w:ind w:left="5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筑用石料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(凝灰岩)</w:t>
            </w:r>
          </w:p>
        </w:tc>
        <w:tc>
          <w:tcPr>
            <w:tcW w:w="1694" w:type="dxa"/>
            <w:gridSpan w:val="2"/>
            <w:vAlign w:val="top"/>
          </w:tcPr>
          <w:p>
            <w:pPr>
              <w:spacing w:before="95" w:line="228" w:lineRule="auto"/>
              <w:ind w:left="43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采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矿方式</w:t>
            </w:r>
          </w:p>
        </w:tc>
        <w:tc>
          <w:tcPr>
            <w:tcW w:w="2223" w:type="dxa"/>
            <w:vAlign w:val="top"/>
          </w:tcPr>
          <w:p>
            <w:pPr>
              <w:spacing w:before="95" w:line="228" w:lineRule="auto"/>
              <w:ind w:left="7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露天开采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1"/>
        </w:trPr>
        <w:tc>
          <w:tcPr>
            <w:tcW w:w="1708" w:type="dxa"/>
            <w:vAlign w:val="top"/>
          </w:tcPr>
          <w:p>
            <w:pPr>
              <w:spacing w:before="96" w:line="228" w:lineRule="auto"/>
              <w:ind w:left="4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区面积</w:t>
            </w:r>
          </w:p>
        </w:tc>
        <w:tc>
          <w:tcPr>
            <w:tcW w:w="3103" w:type="dxa"/>
            <w:gridSpan w:val="2"/>
            <w:vAlign w:val="top"/>
          </w:tcPr>
          <w:p>
            <w:pPr>
              <w:spacing w:before="65" w:line="274" w:lineRule="exact"/>
              <w:ind w:left="109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7"/>
                <w:position w:val="1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.2629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km</w:t>
            </w:r>
            <w:r>
              <w:rPr>
                <w:rFonts w:ascii="Times New Roman" w:eastAsia="Times New Roman" w:hAnsi="Times New Roman" w:cs="Times New Roman"/>
                <w:spacing w:val="5"/>
                <w:position w:val="7"/>
                <w:sz w:val="13"/>
                <w:szCs w:val="13"/>
              </w:rPr>
              <w:t>2</w:t>
            </w:r>
          </w:p>
        </w:tc>
        <w:tc>
          <w:tcPr>
            <w:tcW w:w="1694" w:type="dxa"/>
            <w:gridSpan w:val="2"/>
            <w:vAlign w:val="top"/>
          </w:tcPr>
          <w:p>
            <w:pPr>
              <w:spacing w:before="96" w:line="228" w:lineRule="auto"/>
              <w:ind w:left="4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生产现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状</w:t>
            </w:r>
          </w:p>
        </w:tc>
        <w:tc>
          <w:tcPr>
            <w:tcW w:w="2223" w:type="dxa"/>
            <w:vAlign w:val="top"/>
          </w:tcPr>
          <w:p>
            <w:pPr>
              <w:spacing w:before="96" w:line="228" w:lineRule="auto"/>
              <w:ind w:left="9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停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产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6" w:line="228" w:lineRule="auto"/>
              <w:ind w:left="4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矿时间</w:t>
            </w:r>
          </w:p>
        </w:tc>
        <w:tc>
          <w:tcPr>
            <w:tcW w:w="3103" w:type="dxa"/>
            <w:gridSpan w:val="2"/>
            <w:vAlign w:val="top"/>
          </w:tcPr>
          <w:p>
            <w:pPr>
              <w:spacing w:before="96" w:line="228" w:lineRule="auto"/>
              <w:ind w:left="10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年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z w:val="20"/>
                <w:szCs w:val="20"/>
              </w:rPr>
              <w:t>月</w:t>
            </w:r>
          </w:p>
        </w:tc>
        <w:tc>
          <w:tcPr>
            <w:tcW w:w="1694" w:type="dxa"/>
            <w:gridSpan w:val="2"/>
            <w:vAlign w:val="top"/>
          </w:tcPr>
          <w:p>
            <w:pPr>
              <w:spacing w:before="96" w:line="228" w:lineRule="auto"/>
              <w:ind w:left="22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计生产能力</w:t>
            </w:r>
          </w:p>
        </w:tc>
        <w:tc>
          <w:tcPr>
            <w:tcW w:w="2223" w:type="dxa"/>
            <w:vAlign w:val="top"/>
          </w:tcPr>
          <w:p>
            <w:pPr>
              <w:spacing w:before="65" w:line="274" w:lineRule="exact"/>
              <w:ind w:left="6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×10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a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7" w:line="228" w:lineRule="auto"/>
              <w:ind w:left="2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1"/>
                <w:sz w:val="20"/>
                <w:szCs w:val="20"/>
              </w:rPr>
              <w:t>设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计服务年限</w:t>
            </w:r>
          </w:p>
        </w:tc>
        <w:tc>
          <w:tcPr>
            <w:tcW w:w="3103" w:type="dxa"/>
            <w:gridSpan w:val="2"/>
            <w:vAlign w:val="top"/>
          </w:tcPr>
          <w:p>
            <w:pPr>
              <w:spacing w:before="97" w:line="228" w:lineRule="auto"/>
              <w:ind w:left="120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12.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20"/>
                <w:szCs w:val="20"/>
              </w:rPr>
              <w:t>年</w:t>
            </w:r>
          </w:p>
        </w:tc>
        <w:tc>
          <w:tcPr>
            <w:tcW w:w="1694" w:type="dxa"/>
            <w:gridSpan w:val="2"/>
            <w:vAlign w:val="top"/>
          </w:tcPr>
          <w:p>
            <w:pPr>
              <w:spacing w:before="96" w:line="225" w:lineRule="auto"/>
              <w:ind w:left="22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实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际生产能力</w:t>
            </w:r>
          </w:p>
        </w:tc>
        <w:tc>
          <w:tcPr>
            <w:tcW w:w="2223" w:type="dxa"/>
            <w:vAlign w:val="top"/>
          </w:tcPr>
          <w:p>
            <w:pPr>
              <w:spacing w:before="66" w:line="274" w:lineRule="exact"/>
              <w:ind w:left="67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position w:val="1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×10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7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0"/>
                <w:szCs w:val="20"/>
              </w:rPr>
              <w:t>/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a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6" w:line="228" w:lineRule="auto"/>
              <w:ind w:left="2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余服务年限</w:t>
            </w:r>
          </w:p>
        </w:tc>
        <w:tc>
          <w:tcPr>
            <w:tcW w:w="3103" w:type="dxa"/>
            <w:gridSpan w:val="2"/>
            <w:vAlign w:val="top"/>
          </w:tcPr>
          <w:p>
            <w:pPr>
              <w:spacing w:before="96" w:line="228" w:lineRule="auto"/>
              <w:ind w:left="12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20"/>
                <w:szCs w:val="20"/>
              </w:rPr>
              <w:t>年</w:t>
            </w:r>
          </w:p>
        </w:tc>
        <w:tc>
          <w:tcPr>
            <w:tcW w:w="1694" w:type="dxa"/>
            <w:gridSpan w:val="2"/>
            <w:vAlign w:val="top"/>
          </w:tcPr>
          <w:p>
            <w:pPr>
              <w:spacing w:before="95" w:line="228" w:lineRule="auto"/>
              <w:ind w:left="4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开采深度</w:t>
            </w:r>
          </w:p>
        </w:tc>
        <w:tc>
          <w:tcPr>
            <w:tcW w:w="2223" w:type="dxa"/>
            <w:vAlign w:val="top"/>
          </w:tcPr>
          <w:p>
            <w:pPr>
              <w:spacing w:before="95" w:line="241" w:lineRule="auto"/>
              <w:ind w:left="3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至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479.6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6" w:line="227" w:lineRule="auto"/>
              <w:ind w:left="2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查明资源储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量</w:t>
            </w:r>
          </w:p>
        </w:tc>
        <w:tc>
          <w:tcPr>
            <w:tcW w:w="3103" w:type="dxa"/>
            <w:gridSpan w:val="2"/>
            <w:vAlign w:val="top"/>
          </w:tcPr>
          <w:p>
            <w:pPr>
              <w:spacing w:before="112" w:line="216" w:lineRule="auto"/>
              <w:ind w:left="9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.9209×10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³</w:t>
            </w:r>
          </w:p>
        </w:tc>
        <w:tc>
          <w:tcPr>
            <w:tcW w:w="1694" w:type="dxa"/>
            <w:gridSpan w:val="2"/>
            <w:vAlign w:val="top"/>
          </w:tcPr>
          <w:p>
            <w:pPr>
              <w:spacing w:before="96" w:line="227" w:lineRule="auto"/>
              <w:ind w:left="22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剩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余资源储量</w:t>
            </w:r>
          </w:p>
        </w:tc>
        <w:tc>
          <w:tcPr>
            <w:tcW w:w="2223" w:type="dxa"/>
            <w:vAlign w:val="top"/>
          </w:tcPr>
          <w:p>
            <w:pPr>
              <w:spacing w:before="112" w:line="216" w:lineRule="auto"/>
              <w:ind w:left="4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5.9209×10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³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65" w:line="271" w:lineRule="exact"/>
              <w:ind w:left="4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position w:val="4"/>
                <w:sz w:val="20"/>
                <w:szCs w:val="20"/>
              </w:rPr>
              <w:t>矿</w:t>
            </w:r>
            <w:r>
              <w:rPr>
                <w:rFonts w:ascii="SimSun" w:eastAsia="SimSun" w:hAnsi="SimSun" w:cs="SimSun"/>
                <w:spacing w:val="7"/>
                <w:position w:val="4"/>
                <w:sz w:val="20"/>
                <w:szCs w:val="20"/>
              </w:rPr>
              <w:t>区范围</w:t>
            </w:r>
          </w:p>
          <w:p>
            <w:pPr>
              <w:spacing w:line="229" w:lineRule="auto"/>
              <w:ind w:left="4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拐点坐标</w:t>
            </w:r>
          </w:p>
        </w:tc>
        <w:tc>
          <w:tcPr>
            <w:tcW w:w="7020" w:type="dxa"/>
            <w:gridSpan w:val="5"/>
            <w:vAlign w:val="top"/>
          </w:tcPr>
          <w:p>
            <w:pPr>
              <w:spacing w:before="95" w:line="229" w:lineRule="auto"/>
              <w:ind w:left="25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2000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国家大地坐标系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96" w:line="228" w:lineRule="auto"/>
              <w:ind w:left="1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拐点编号</w:t>
            </w:r>
          </w:p>
        </w:tc>
        <w:tc>
          <w:tcPr>
            <w:tcW w:w="2714" w:type="dxa"/>
            <w:gridSpan w:val="2"/>
            <w:vAlign w:val="top"/>
          </w:tcPr>
          <w:p>
            <w:pPr>
              <w:spacing w:before="135" w:line="192" w:lineRule="auto"/>
              <w:ind w:left="12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X</w:t>
            </w:r>
          </w:p>
        </w:tc>
        <w:tc>
          <w:tcPr>
            <w:tcW w:w="3092" w:type="dxa"/>
            <w:gridSpan w:val="2"/>
            <w:vAlign w:val="top"/>
          </w:tcPr>
          <w:p>
            <w:pPr>
              <w:spacing w:before="135" w:line="192" w:lineRule="auto"/>
              <w:ind w:left="14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Y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3" w:line="195" w:lineRule="auto"/>
              <w:ind w:left="5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14" w:type="dxa"/>
            <w:gridSpan w:val="2"/>
            <w:vAlign w:val="top"/>
          </w:tcPr>
          <w:p>
            <w:pPr>
              <w:spacing w:before="133" w:line="195" w:lineRule="auto"/>
              <w:ind w:left="8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870239.64</w:t>
            </w:r>
          </w:p>
        </w:tc>
        <w:tc>
          <w:tcPr>
            <w:tcW w:w="3092" w:type="dxa"/>
            <w:gridSpan w:val="2"/>
            <w:vAlign w:val="top"/>
          </w:tcPr>
          <w:p>
            <w:pPr>
              <w:spacing w:before="133" w:line="195" w:lineRule="auto"/>
              <w:ind w:left="9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504429.05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1" w:line="195" w:lineRule="auto"/>
              <w:ind w:left="5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14" w:type="dxa"/>
            <w:gridSpan w:val="2"/>
            <w:vAlign w:val="top"/>
          </w:tcPr>
          <w:p>
            <w:pPr>
              <w:spacing w:before="131" w:line="195" w:lineRule="auto"/>
              <w:ind w:left="8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870406.33</w:t>
            </w:r>
          </w:p>
        </w:tc>
        <w:tc>
          <w:tcPr>
            <w:tcW w:w="3092" w:type="dxa"/>
            <w:gridSpan w:val="2"/>
            <w:vAlign w:val="top"/>
          </w:tcPr>
          <w:p>
            <w:pPr>
              <w:spacing w:before="132" w:line="195" w:lineRule="auto"/>
              <w:ind w:left="9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504612.98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2" w:line="195" w:lineRule="auto"/>
              <w:ind w:left="5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14" w:type="dxa"/>
            <w:gridSpan w:val="2"/>
            <w:vAlign w:val="top"/>
          </w:tcPr>
          <w:p>
            <w:pPr>
              <w:spacing w:before="132" w:line="195" w:lineRule="auto"/>
              <w:ind w:left="8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870571.02</w:t>
            </w:r>
          </w:p>
        </w:tc>
        <w:tc>
          <w:tcPr>
            <w:tcW w:w="3092" w:type="dxa"/>
            <w:gridSpan w:val="2"/>
            <w:vAlign w:val="top"/>
          </w:tcPr>
          <w:p>
            <w:pPr>
              <w:spacing w:before="133" w:line="195" w:lineRule="auto"/>
              <w:ind w:left="9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504466.99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1" w:line="195" w:lineRule="auto"/>
              <w:ind w:left="5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2714" w:type="dxa"/>
            <w:gridSpan w:val="2"/>
            <w:vAlign w:val="top"/>
          </w:tcPr>
          <w:p>
            <w:pPr>
              <w:spacing w:before="131" w:line="195" w:lineRule="auto"/>
              <w:ind w:left="8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4870822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092" w:type="dxa"/>
            <w:gridSpan w:val="2"/>
            <w:vAlign w:val="top"/>
          </w:tcPr>
          <w:p>
            <w:pPr>
              <w:spacing w:before="131" w:line="195" w:lineRule="auto"/>
              <w:ind w:left="9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503947.86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5" w:line="192" w:lineRule="auto"/>
              <w:ind w:left="5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714" w:type="dxa"/>
            <w:gridSpan w:val="2"/>
            <w:vAlign w:val="top"/>
          </w:tcPr>
          <w:p>
            <w:pPr>
              <w:spacing w:before="132" w:line="195" w:lineRule="auto"/>
              <w:ind w:left="8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870553.38</w:t>
            </w:r>
          </w:p>
        </w:tc>
        <w:tc>
          <w:tcPr>
            <w:tcW w:w="3092" w:type="dxa"/>
            <w:gridSpan w:val="2"/>
            <w:vAlign w:val="top"/>
          </w:tcPr>
          <w:p>
            <w:pPr>
              <w:spacing w:before="132" w:line="195" w:lineRule="auto"/>
              <w:ind w:left="9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503707.64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3" w:line="195" w:lineRule="auto"/>
              <w:ind w:left="5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714" w:type="dxa"/>
            <w:gridSpan w:val="2"/>
            <w:vAlign w:val="top"/>
          </w:tcPr>
          <w:p>
            <w:pPr>
              <w:spacing w:before="133" w:line="195" w:lineRule="auto"/>
              <w:ind w:left="8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870163.90</w:t>
            </w:r>
          </w:p>
        </w:tc>
        <w:tc>
          <w:tcPr>
            <w:tcW w:w="3092" w:type="dxa"/>
            <w:gridSpan w:val="2"/>
            <w:vAlign w:val="top"/>
          </w:tcPr>
          <w:p>
            <w:pPr>
              <w:spacing w:before="133" w:line="195" w:lineRule="auto"/>
              <w:ind w:left="9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503721.81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4" w:line="192" w:lineRule="auto"/>
              <w:ind w:left="55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714" w:type="dxa"/>
            <w:gridSpan w:val="2"/>
            <w:vAlign w:val="top"/>
          </w:tcPr>
          <w:p>
            <w:pPr>
              <w:spacing w:before="131" w:line="195" w:lineRule="auto"/>
              <w:ind w:left="8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4870221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092" w:type="dxa"/>
            <w:gridSpan w:val="2"/>
            <w:vAlign w:val="top"/>
          </w:tcPr>
          <w:p>
            <w:pPr>
              <w:spacing w:before="131" w:line="195" w:lineRule="auto"/>
              <w:ind w:left="9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503919.73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2" w:line="195" w:lineRule="auto"/>
              <w:ind w:left="56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714" w:type="dxa"/>
            <w:gridSpan w:val="2"/>
            <w:vAlign w:val="top"/>
          </w:tcPr>
          <w:p>
            <w:pPr>
              <w:spacing w:before="132" w:line="195" w:lineRule="auto"/>
              <w:ind w:left="8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870529.43</w:t>
            </w:r>
          </w:p>
        </w:tc>
        <w:tc>
          <w:tcPr>
            <w:tcW w:w="3092" w:type="dxa"/>
            <w:gridSpan w:val="2"/>
            <w:vAlign w:val="top"/>
          </w:tcPr>
          <w:p>
            <w:pPr>
              <w:spacing w:before="133" w:line="195" w:lineRule="auto"/>
              <w:ind w:left="9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504148.51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4" w:type="dxa"/>
            <w:vAlign w:val="top"/>
          </w:tcPr>
          <w:p>
            <w:pPr>
              <w:spacing w:before="131" w:line="195" w:lineRule="auto"/>
              <w:ind w:left="55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714" w:type="dxa"/>
            <w:gridSpan w:val="2"/>
            <w:vAlign w:val="top"/>
          </w:tcPr>
          <w:p>
            <w:pPr>
              <w:spacing w:before="131" w:line="195" w:lineRule="auto"/>
              <w:ind w:left="8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870538.88</w:t>
            </w:r>
          </w:p>
        </w:tc>
        <w:tc>
          <w:tcPr>
            <w:tcW w:w="3092" w:type="dxa"/>
            <w:gridSpan w:val="2"/>
            <w:vAlign w:val="top"/>
          </w:tcPr>
          <w:p>
            <w:pPr>
              <w:spacing w:before="131" w:line="195" w:lineRule="auto"/>
              <w:ind w:left="9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0504408.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</w:tr>
    </w:tbl>
    <w:p>
      <w:pPr>
        <w:sectPr>
          <w:footerReference w:type="default" r:id="rId5"/>
          <w:pgSz w:w="11906" w:h="16839"/>
          <w:pgMar w:top="1419" w:right="1482" w:bottom="1151" w:left="1690" w:header="0" w:footer="991" w:gutter="0"/>
          <w:pgNumType w:start="5"/>
          <w:cols w:space="708"/>
        </w:sectPr>
      </w:pPr>
    </w:p>
    <w:tbl>
      <w:tblPr>
        <w:tblStyle w:val="TableNormal1"/>
        <w:tblW w:w="872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08"/>
        <w:gridCol w:w="3103"/>
        <w:gridCol w:w="1694"/>
        <w:gridCol w:w="2223"/>
      </w:tblGrid>
      <w:tr>
        <w:tblPrEx>
          <w:tblW w:w="872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6" w:line="229" w:lineRule="auto"/>
              <w:ind w:left="4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金计提</w:t>
            </w:r>
          </w:p>
        </w:tc>
        <w:tc>
          <w:tcPr>
            <w:tcW w:w="31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Align w:val="top"/>
          </w:tcPr>
          <w:p>
            <w:pPr>
              <w:spacing w:before="97" w:line="228" w:lineRule="auto"/>
              <w:ind w:left="43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基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金使用</w:t>
            </w:r>
          </w:p>
        </w:tc>
        <w:tc>
          <w:tcPr>
            <w:tcW w:w="22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28" w:type="dxa"/>
          <w:tblInd w:w="2" w:type="dxa"/>
          <w:tblLayout w:type="fixed"/>
        </w:tblPrEx>
        <w:trPr>
          <w:trHeight w:val="401"/>
        </w:trPr>
        <w:tc>
          <w:tcPr>
            <w:tcW w:w="8728" w:type="dxa"/>
            <w:gridSpan w:val="4"/>
            <w:vAlign w:val="top"/>
          </w:tcPr>
          <w:p>
            <w:pPr>
              <w:spacing w:before="94" w:line="228" w:lineRule="auto"/>
              <w:ind w:left="35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矿山企业联系方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式</w:t>
            </w: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6" w:line="231" w:lineRule="auto"/>
              <w:ind w:left="5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联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系人</w:t>
            </w:r>
          </w:p>
        </w:tc>
        <w:tc>
          <w:tcPr>
            <w:tcW w:w="31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Align w:val="top"/>
          </w:tcPr>
          <w:p>
            <w:pPr>
              <w:spacing w:before="96" w:line="228" w:lineRule="auto"/>
              <w:ind w:left="5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手机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号</w:t>
            </w:r>
          </w:p>
        </w:tc>
        <w:tc>
          <w:tcPr>
            <w:tcW w:w="22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28" w:type="dxa"/>
          <w:tblInd w:w="2" w:type="dxa"/>
          <w:tblLayout w:type="fixed"/>
        </w:tblPrEx>
        <w:trPr>
          <w:trHeight w:val="402"/>
        </w:trPr>
        <w:tc>
          <w:tcPr>
            <w:tcW w:w="1708" w:type="dxa"/>
            <w:vAlign w:val="top"/>
          </w:tcPr>
          <w:p>
            <w:pPr>
              <w:spacing w:before="97" w:line="233" w:lineRule="auto"/>
              <w:ind w:left="43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通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讯地址</w:t>
            </w:r>
          </w:p>
        </w:tc>
        <w:tc>
          <w:tcPr>
            <w:tcW w:w="3103" w:type="dxa"/>
            <w:vAlign w:val="top"/>
          </w:tcPr>
          <w:p>
            <w:pPr>
              <w:spacing w:before="98" w:line="227" w:lineRule="auto"/>
              <w:ind w:left="6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阿鲁科尔沁旗新民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乡</w:t>
            </w:r>
          </w:p>
        </w:tc>
        <w:tc>
          <w:tcPr>
            <w:tcW w:w="1694" w:type="dxa"/>
            <w:vAlign w:val="top"/>
          </w:tcPr>
          <w:p>
            <w:pPr>
              <w:spacing w:before="98" w:line="228" w:lineRule="auto"/>
              <w:ind w:left="6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sz w:val="20"/>
                <w:szCs w:val="20"/>
              </w:rPr>
              <w:t>邮编</w:t>
            </w:r>
          </w:p>
        </w:tc>
        <w:tc>
          <w:tcPr>
            <w:tcW w:w="22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728" w:type="dxa"/>
          <w:tblInd w:w="2" w:type="dxa"/>
          <w:tblLayout w:type="fixed"/>
        </w:tblPrEx>
        <w:trPr>
          <w:trHeight w:val="406"/>
        </w:trPr>
        <w:tc>
          <w:tcPr>
            <w:tcW w:w="1708" w:type="dxa"/>
            <w:vAlign w:val="top"/>
          </w:tcPr>
          <w:p>
            <w:pPr>
              <w:spacing w:before="96" w:line="229" w:lineRule="auto"/>
              <w:ind w:left="45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固定电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话</w:t>
            </w:r>
          </w:p>
        </w:tc>
        <w:tc>
          <w:tcPr>
            <w:tcW w:w="31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4" w:type="dxa"/>
            <w:vAlign w:val="top"/>
          </w:tcPr>
          <w:p>
            <w:pPr>
              <w:spacing w:before="66" w:line="274" w:lineRule="exact"/>
              <w:ind w:left="5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0"/>
                <w:position w:val="1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mail</w:t>
            </w:r>
          </w:p>
        </w:tc>
        <w:tc>
          <w:tcPr>
            <w:tcW w:w="222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6"/>
          <w:type w:val="nextPage"/>
          <w:pgSz w:w="11906" w:h="16839"/>
          <w:pgMar w:top="1419" w:right="1482" w:bottom="1151" w:left="1690" w:header="0" w:footer="991" w:gutter="0"/>
          <w:pgNumType w:start="6"/>
          <w:cols w:space="708"/>
          <w:titlePg w:val="0"/>
        </w:sectPr>
      </w:pPr>
    </w:p>
    <w:p>
      <w:pPr>
        <w:spacing w:before="71" w:line="225" w:lineRule="auto"/>
        <w:ind w:left="205"/>
        <w:outlineLvl w:val="0"/>
        <w:rPr>
          <w:rFonts w:ascii="SimSun" w:eastAsia="SimSun" w:hAnsi="SimSun" w:cs="SimSun"/>
          <w:sz w:val="35"/>
          <w:szCs w:val="35"/>
        </w:rPr>
      </w:pPr>
      <w:bookmarkStart w:id="1" w:name="_bookmark2"/>
      <w:bookmarkEnd w:id="1"/>
      <w:r>
        <w:rPr>
          <w:rFonts w:ascii="SimSun" w:eastAsia="SimSun" w:hAnsi="SimSun" w:cs="SimSun"/>
          <w:spacing w:val="14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Sun" w:eastAsia="SimSun" w:hAnsi="SimSun" w:cs="SimSun"/>
          <w:spacing w:val="10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二章</w:t>
      </w:r>
      <w:r>
        <w:rPr>
          <w:rFonts w:ascii="SimSun" w:eastAsia="SimSun" w:hAnsi="SimSun" w:cs="SimSun"/>
          <w:spacing w:val="10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10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矿山地质环境治理方案的编制与执行情况</w:t>
      </w:r>
    </w:p>
    <w:p>
      <w:pPr>
        <w:spacing w:before="271" w:line="528" w:lineRule="exact"/>
        <w:ind w:left="34"/>
        <w:outlineLvl w:val="1"/>
        <w:rPr>
          <w:rFonts w:ascii="SimSun" w:eastAsia="SimSun" w:hAnsi="SimSun" w:cs="SimSun"/>
          <w:sz w:val="31"/>
          <w:szCs w:val="31"/>
        </w:rPr>
      </w:pPr>
      <w:bookmarkStart w:id="2" w:name="_bookmark3"/>
      <w:bookmarkEnd w:id="2"/>
      <w:r>
        <w:rPr>
          <w:rFonts w:ascii="SimSun" w:eastAsia="SimSun" w:hAnsi="SimSun" w:cs="SimSun"/>
          <w:spacing w:val="14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SimSun" w:eastAsia="SimSun" w:hAnsi="SimSun" w:cs="SimSun"/>
          <w:spacing w:val="8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、方案编制概况</w:t>
      </w:r>
    </w:p>
    <w:p>
      <w:pPr>
        <w:spacing w:before="79" w:line="375" w:lineRule="auto"/>
        <w:ind w:left="25" w:right="80" w:firstLine="498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2016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年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8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月赤峰冠诚地质勘查有限责任公司编制的《内蒙古自治区阿鲁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科尔</w:t>
      </w:r>
      <w:r>
        <w:rPr>
          <w:rFonts w:ascii="SimSun" w:eastAsia="SimSun" w:hAnsi="SimSun" w:cs="SimSun"/>
          <w:spacing w:val="12"/>
          <w:sz w:val="23"/>
          <w:szCs w:val="23"/>
        </w:rPr>
        <w:t>沁</w:t>
      </w:r>
      <w:r>
        <w:rPr>
          <w:rFonts w:ascii="SimSun" w:eastAsia="SimSun" w:hAnsi="SimSun" w:cs="SimSun"/>
          <w:spacing w:val="8"/>
          <w:sz w:val="23"/>
          <w:szCs w:val="23"/>
        </w:rPr>
        <w:t>旗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(赤峰振宇矿业有限公司)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新民凝灰岩矿开发与治理综合方案》；</w:t>
      </w:r>
    </w:p>
    <w:p>
      <w:pPr>
        <w:spacing w:before="1" w:line="375" w:lineRule="auto"/>
        <w:ind w:left="45" w:right="80" w:firstLine="46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根据综合</w:t>
      </w:r>
      <w:r>
        <w:rPr>
          <w:rFonts w:ascii="SimSun" w:eastAsia="SimSun" w:hAnsi="SimSun" w:cs="SimSun"/>
          <w:spacing w:val="6"/>
          <w:sz w:val="23"/>
          <w:szCs w:val="23"/>
        </w:rPr>
        <w:t>治理方案，矿山地质环境治理的主要任务是对矿山开发建设范围内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的生态环境进行保护。</w:t>
      </w:r>
    </w:p>
    <w:p>
      <w:pPr>
        <w:spacing w:before="1" w:line="374" w:lineRule="auto"/>
        <w:ind w:left="30" w:right="80" w:firstLine="470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020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9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月，由赤峰市振宇矿业有限公司提交的《内蒙古自治区阿鲁科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尔沁</w:t>
      </w:r>
      <w:r>
        <w:rPr>
          <w:rFonts w:ascii="SimSun" w:eastAsia="SimSun" w:hAnsi="SimSun" w:cs="SimSun"/>
          <w:spacing w:val="11"/>
          <w:sz w:val="23"/>
          <w:szCs w:val="23"/>
        </w:rPr>
        <w:t>旗</w:t>
      </w:r>
      <w:r>
        <w:rPr>
          <w:rFonts w:ascii="SimSun" w:eastAsia="SimSun" w:hAnsi="SimSun" w:cs="SimSun"/>
          <w:spacing w:val="8"/>
          <w:sz w:val="23"/>
          <w:szCs w:val="23"/>
        </w:rPr>
        <w:t>新民凝灰岩矿二〇二〇年度矿山地质环境治理计划》；</w:t>
      </w:r>
    </w:p>
    <w:p>
      <w:pPr>
        <w:spacing w:before="2" w:line="373" w:lineRule="auto"/>
        <w:ind w:left="30" w:right="80" w:firstLine="475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月，由赤峰市振宇矿业有限公司提交的《内蒙古自治区阿鲁科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尔沁旗</w:t>
      </w:r>
      <w:r>
        <w:rPr>
          <w:rFonts w:ascii="SimSun" w:eastAsia="SimSun" w:hAnsi="SimSun" w:cs="SimSun"/>
          <w:spacing w:val="8"/>
          <w:sz w:val="23"/>
          <w:szCs w:val="23"/>
        </w:rPr>
        <w:t>新</w:t>
      </w:r>
      <w:r>
        <w:rPr>
          <w:rFonts w:ascii="SimSun" w:eastAsia="SimSun" w:hAnsi="SimSun" w:cs="SimSun"/>
          <w:spacing w:val="5"/>
          <w:sz w:val="23"/>
          <w:szCs w:val="23"/>
        </w:rPr>
        <w:t>民凝灰岩矿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年度矿山地质环境治理计划》；</w:t>
      </w:r>
    </w:p>
    <w:p>
      <w:pPr>
        <w:spacing w:before="1" w:line="380" w:lineRule="auto"/>
        <w:ind w:left="30" w:right="80" w:firstLine="469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8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、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022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年</w:t>
      </w:r>
      <w:r>
        <w:rPr>
          <w:rFonts w:ascii="SimSun" w:eastAsia="SimSun" w:hAnsi="SimSun" w:cs="SimSun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月，由赤峰市振宇矿业有限公司提交的《内蒙古自治区阿鲁科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尔沁旗</w:t>
      </w:r>
      <w:r>
        <w:rPr>
          <w:rFonts w:ascii="SimSun" w:eastAsia="SimSun" w:hAnsi="SimSun" w:cs="SimSun"/>
          <w:spacing w:val="8"/>
          <w:sz w:val="23"/>
          <w:szCs w:val="23"/>
        </w:rPr>
        <w:t>新</w:t>
      </w:r>
      <w:r>
        <w:rPr>
          <w:rFonts w:ascii="SimSun" w:eastAsia="SimSun" w:hAnsi="SimSun" w:cs="SimSun"/>
          <w:spacing w:val="5"/>
          <w:sz w:val="23"/>
          <w:szCs w:val="23"/>
        </w:rPr>
        <w:t>民凝灰岩矿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年度矿山地质环境治理计划》。</w:t>
      </w:r>
    </w:p>
    <w:p>
      <w:pPr>
        <w:spacing w:line="419" w:lineRule="exact"/>
        <w:ind w:left="34"/>
        <w:outlineLvl w:val="1"/>
        <w:rPr>
          <w:rFonts w:ascii="SimSun" w:eastAsia="SimSun" w:hAnsi="SimSun" w:cs="SimSun"/>
          <w:sz w:val="31"/>
          <w:szCs w:val="31"/>
        </w:rPr>
      </w:pPr>
      <w:bookmarkStart w:id="3" w:name="_bookmark4"/>
      <w:bookmarkEnd w:id="3"/>
      <w:r>
        <w:rPr>
          <w:rFonts w:ascii="SimSun" w:eastAsia="SimSun" w:hAnsi="SimSun" w:cs="SimSun"/>
          <w:spacing w:val="12"/>
          <w:position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SimSun" w:eastAsia="SimSun" w:hAnsi="SimSun" w:cs="SimSun"/>
          <w:spacing w:val="10"/>
          <w:position w:val="2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、治理方案规划的近期治理工程内容</w:t>
      </w:r>
    </w:p>
    <w:p>
      <w:pPr>
        <w:spacing w:before="191" w:line="228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综合治理方案设计治理内容</w:t>
      </w:r>
      <w:r>
        <w:rPr>
          <w:rFonts w:ascii="SimSun" w:eastAsia="SimSun" w:hAnsi="SimSun" w:cs="SimSun"/>
          <w:spacing w:val="5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：</w:t>
      </w:r>
    </w:p>
    <w:p>
      <w:pPr>
        <w:spacing w:before="181" w:line="375" w:lineRule="auto"/>
        <w:ind w:left="24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根据</w:t>
      </w:r>
      <w:r>
        <w:rPr>
          <w:rFonts w:ascii="SimSun" w:eastAsia="SimSun" w:hAnsi="SimSun" w:cs="SimSun"/>
          <w:spacing w:val="6"/>
          <w:sz w:val="23"/>
          <w:szCs w:val="23"/>
        </w:rPr>
        <w:t>《内蒙古自治区阿鲁科尔沁旗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(赤峰振宇矿业有限公司)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新民凝灰岩矿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开发与治理综合方案》</w:t>
      </w:r>
      <w:r>
        <w:rPr>
          <w:rFonts w:ascii="SimSun" w:eastAsia="SimSun" w:hAnsi="SimSun" w:cs="SimSun"/>
          <w:spacing w:val="3"/>
          <w:sz w:val="23"/>
          <w:szCs w:val="23"/>
        </w:rPr>
        <w:t>，</w:t>
      </w:r>
      <w:r>
        <w:rPr>
          <w:rFonts w:ascii="SimSun" w:eastAsia="SimSun" w:hAnsi="SimSun" w:cs="SimSun"/>
          <w:spacing w:val="2"/>
          <w:sz w:val="23"/>
          <w:szCs w:val="23"/>
        </w:rPr>
        <w:t>设计矿山首期地质环境治理工程对象为对拟建露天采场、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拟建工业场地、拟建办公生活区、拟建碎石加工厂进行表土剥离；对拟建露天</w:t>
      </w:r>
      <w:r>
        <w:rPr>
          <w:rFonts w:ascii="SimSun" w:eastAsia="SimSun" w:hAnsi="SimSun" w:cs="SimSun"/>
          <w:spacing w:val="5"/>
          <w:sz w:val="23"/>
          <w:szCs w:val="23"/>
        </w:rPr>
        <w:t>采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场外围设置网围栏；对拟建表土存放场表面进行撒播牧草；对地形地貌景观及</w:t>
      </w:r>
      <w:r>
        <w:rPr>
          <w:rFonts w:ascii="SimSun" w:eastAsia="SimSun" w:hAnsi="SimSun" w:cs="SimSun"/>
          <w:spacing w:val="5"/>
          <w:sz w:val="23"/>
          <w:szCs w:val="23"/>
        </w:rPr>
        <w:t>土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地资源的进行监测</w:t>
      </w:r>
      <w:r>
        <w:rPr>
          <w:rFonts w:ascii="SimSun" w:eastAsia="SimSun" w:hAnsi="SimSun" w:cs="SimSun"/>
          <w:spacing w:val="7"/>
          <w:sz w:val="23"/>
          <w:szCs w:val="23"/>
        </w:rPr>
        <w:t>。</w:t>
      </w:r>
    </w:p>
    <w:p>
      <w:pPr>
        <w:spacing w:before="1" w:line="228" w:lineRule="auto"/>
        <w:ind w:left="50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</w:rPr>
        <w:t>各</w:t>
      </w:r>
      <w:r>
        <w:rPr>
          <w:rFonts w:ascii="SimSun" w:eastAsia="SimSun" w:hAnsi="SimSun" w:cs="SimSun"/>
          <w:spacing w:val="8"/>
          <w:sz w:val="23"/>
          <w:szCs w:val="23"/>
        </w:rPr>
        <w:t>单元设计治理工程措施如下：</w:t>
      </w:r>
    </w:p>
    <w:p>
      <w:pPr>
        <w:spacing w:before="183"/>
        <w:ind w:left="52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7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4"/>
          <w:sz w:val="23"/>
          <w:szCs w:val="23"/>
        </w:rPr>
        <w:t>、露天采场</w:t>
      </w:r>
    </w:p>
    <w:p>
      <w:pPr>
        <w:spacing w:before="166" w:line="229" w:lineRule="auto"/>
        <w:ind w:left="517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4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19"/>
          <w:sz w:val="23"/>
          <w:szCs w:val="23"/>
        </w:rPr>
        <w:t>1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1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  <w:sz w:val="23"/>
          <w:szCs w:val="23"/>
        </w:rPr>
        <w:t>表土剥离：首期设计对露天采场进行表土剥离。</w:t>
      </w:r>
    </w:p>
    <w:p>
      <w:pPr>
        <w:spacing w:before="182" w:line="375" w:lineRule="auto"/>
        <w:ind w:left="25" w:right="101" w:firstLine="49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>2</w:t>
      </w:r>
      <w:r>
        <w:rPr>
          <w:rFonts w:ascii="SimSun" w:eastAsia="SimSun" w:hAnsi="SimSun" w:cs="SimSun"/>
          <w:spacing w:val="12"/>
          <w:sz w:val="23"/>
          <w:szCs w:val="23"/>
        </w:rPr>
        <w:t>)</w:t>
      </w:r>
      <w:r>
        <w:rPr>
          <w:rFonts w:ascii="SimSun" w:eastAsia="SimSun" w:hAnsi="SimSun" w:cs="SimSun"/>
          <w:spacing w:val="1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设置网围栏：对拟建露天采场外围</w:t>
      </w:r>
      <w:r>
        <w:rPr>
          <w:rFonts w:ascii="SimSun" w:eastAsia="SimSun" w:hAnsi="SimSun" w:cs="SimSun"/>
          <w:spacing w:val="1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(除西北侧采场出入口)</w:t>
      </w:r>
      <w:r>
        <w:rPr>
          <w:rFonts w:ascii="SimSun" w:eastAsia="SimSun" w:hAnsi="SimSun" w:cs="SimSun"/>
          <w:spacing w:val="1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1"/>
          <w:sz w:val="23"/>
          <w:szCs w:val="23"/>
        </w:rPr>
        <w:t>布置网围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2"/>
          <w:sz w:val="23"/>
          <w:szCs w:val="23"/>
        </w:rPr>
        <w:t>栏工程</w:t>
      </w:r>
      <w:r>
        <w:rPr>
          <w:rFonts w:ascii="SimSun" w:eastAsia="SimSun" w:hAnsi="SimSun" w:cs="SimSun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660m</w:t>
      </w:r>
      <w:r>
        <w:rPr>
          <w:rFonts w:ascii="SimSun" w:eastAsia="SimSun" w:hAnsi="SimSun" w:cs="SimSun"/>
          <w:spacing w:val="-1"/>
          <w:sz w:val="23"/>
          <w:szCs w:val="23"/>
        </w:rPr>
        <w:t>；</w:t>
      </w:r>
    </w:p>
    <w:p>
      <w:pPr>
        <w:spacing w:before="1"/>
        <w:ind w:left="50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</w:t>
      </w:r>
      <w:r>
        <w:rPr>
          <w:rFonts w:ascii="SimSun" w:eastAsia="SimSun" w:hAnsi="SimSun" w:cs="SimSun"/>
          <w:spacing w:val="1"/>
          <w:sz w:val="23"/>
          <w:szCs w:val="23"/>
        </w:rPr>
        <w:t>拟建工业场地</w:t>
      </w:r>
    </w:p>
    <w:p>
      <w:pPr>
        <w:spacing w:before="166" w:line="468" w:lineRule="exact"/>
        <w:ind w:left="504"/>
        <w:rPr>
          <w:rFonts w:ascii="SimSun" w:eastAsia="SimSun" w:hAnsi="SimSun" w:cs="SimSun"/>
          <w:sz w:val="23"/>
          <w:szCs w:val="23"/>
        </w:rPr>
        <w:sectPr>
          <w:footerReference w:type="default" r:id="rId7"/>
          <w:pgSz w:w="11906" w:h="16839"/>
          <w:pgMar w:top="1419" w:right="1721" w:bottom="1151" w:left="1785" w:header="0" w:footer="991" w:gutter="0"/>
          <w:pgNumType w:start="7"/>
          <w:cols w:space="708"/>
        </w:sectPr>
      </w:pPr>
      <w:r>
        <w:rPr>
          <w:rFonts w:ascii="SimSun" w:eastAsia="SimSun" w:hAnsi="SimSun" w:cs="SimSun"/>
          <w:spacing w:val="13"/>
          <w:position w:val="17"/>
          <w:sz w:val="23"/>
          <w:szCs w:val="23"/>
        </w:rPr>
        <w:t>表</w:t>
      </w:r>
      <w:r>
        <w:rPr>
          <w:rFonts w:ascii="SimSun" w:eastAsia="SimSun" w:hAnsi="SimSun" w:cs="SimSun"/>
          <w:spacing w:val="9"/>
          <w:position w:val="17"/>
          <w:sz w:val="23"/>
          <w:szCs w:val="23"/>
        </w:rPr>
        <w:t>土剥离：首期设计对拟建工业场地进行表土剥离。</w:t>
      </w:r>
    </w:p>
    <w:p>
      <w:pPr>
        <w:ind w:left="50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、拟建办公</w:t>
      </w:r>
      <w:r>
        <w:rPr>
          <w:rFonts w:ascii="SimSun" w:eastAsia="SimSun" w:hAnsi="SimSun" w:cs="SimSun"/>
          <w:spacing w:val="1"/>
          <w:sz w:val="23"/>
          <w:szCs w:val="23"/>
        </w:rPr>
        <w:t>生活区</w:t>
      </w:r>
    </w:p>
    <w:p>
      <w:pPr>
        <w:spacing w:before="168" w:line="229" w:lineRule="auto"/>
        <w:ind w:left="50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sz w:val="23"/>
          <w:szCs w:val="23"/>
        </w:rPr>
        <w:t>表</w:t>
      </w:r>
      <w:r>
        <w:rPr>
          <w:rFonts w:ascii="SimSun" w:eastAsia="SimSun" w:hAnsi="SimSun" w:cs="SimSun"/>
          <w:spacing w:val="9"/>
          <w:sz w:val="23"/>
          <w:szCs w:val="23"/>
        </w:rPr>
        <w:t>土剥离：首期设计对拟建办公生活区进行表土剥离。</w:t>
      </w:r>
    </w:p>
    <w:p>
      <w:pPr>
        <w:sectPr>
          <w:footerReference w:type="default" r:id="rId8"/>
          <w:type w:val="nextPage"/>
          <w:pgSz w:w="11906" w:h="16839"/>
          <w:pgMar w:top="1419" w:right="1721" w:bottom="1151" w:left="1785" w:header="0" w:footer="991" w:gutter="0"/>
          <w:pgNumType w:start="8"/>
          <w:cols w:space="708"/>
          <w:titlePg w:val="0"/>
        </w:sectPr>
      </w:pPr>
    </w:p>
    <w:p>
      <w:pPr>
        <w:spacing w:before="48"/>
        <w:ind w:left="59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3"/>
          <w:sz w:val="23"/>
          <w:szCs w:val="23"/>
        </w:rPr>
        <w:t>、拟建碎石加工场地</w:t>
      </w:r>
    </w:p>
    <w:p>
      <w:pPr>
        <w:spacing w:before="168" w:line="466" w:lineRule="exact"/>
        <w:ind w:left="60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4"/>
          <w:position w:val="17"/>
          <w:sz w:val="23"/>
          <w:szCs w:val="23"/>
        </w:rPr>
        <w:t>表</w:t>
      </w:r>
      <w:r>
        <w:rPr>
          <w:rFonts w:ascii="SimSun" w:eastAsia="SimSun" w:hAnsi="SimSun" w:cs="SimSun"/>
          <w:spacing w:val="9"/>
          <w:position w:val="17"/>
          <w:sz w:val="23"/>
          <w:szCs w:val="23"/>
        </w:rPr>
        <w:t>土剥离：首期设计对拟建办公生活区进行表土剥离。</w:t>
      </w:r>
    </w:p>
    <w:p>
      <w:pPr>
        <w:ind w:left="603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3"/>
          <w:szCs w:val="23"/>
        </w:rPr>
        <w:t>、拟建</w:t>
      </w:r>
      <w:r>
        <w:rPr>
          <w:rFonts w:ascii="SimSun" w:eastAsia="SimSun" w:hAnsi="SimSun" w:cs="SimSun"/>
          <w:spacing w:val="1"/>
          <w:sz w:val="23"/>
          <w:szCs w:val="23"/>
        </w:rPr>
        <w:t>表土存放场</w:t>
      </w:r>
    </w:p>
    <w:p>
      <w:pPr>
        <w:spacing w:before="168" w:line="466" w:lineRule="exact"/>
        <w:ind w:left="60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position w:val="17"/>
          <w:sz w:val="23"/>
          <w:szCs w:val="23"/>
        </w:rPr>
        <w:t>种</w:t>
      </w:r>
      <w:r>
        <w:rPr>
          <w:rFonts w:ascii="SimSun" w:eastAsia="SimSun" w:hAnsi="SimSun" w:cs="SimSun"/>
          <w:spacing w:val="8"/>
          <w:position w:val="17"/>
          <w:sz w:val="23"/>
          <w:szCs w:val="23"/>
        </w:rPr>
        <w:t>草</w:t>
      </w:r>
      <w:r>
        <w:rPr>
          <w:rFonts w:ascii="SimSun" w:eastAsia="SimSun" w:hAnsi="SimSun" w:cs="SimSun"/>
          <w:spacing w:val="6"/>
          <w:position w:val="17"/>
          <w:sz w:val="23"/>
          <w:szCs w:val="23"/>
        </w:rPr>
        <w:t>：首期设计对表土存放场表面进行撒播牧草</w:t>
      </w:r>
      <w:r>
        <w:rPr>
          <w:rFonts w:ascii="SimSun" w:eastAsia="SimSun" w:hAnsi="SimSun" w:cs="SimSun"/>
          <w:spacing w:val="6"/>
          <w:position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17"/>
          <w:sz w:val="23"/>
          <w:szCs w:val="23"/>
        </w:rPr>
        <w:t>4500</w:t>
      </w:r>
      <w:r>
        <w:rPr>
          <w:rFonts w:ascii="Times New Roman" w:eastAsia="Times New Roman" w:hAnsi="Times New Roman" w:cs="Times New Roman"/>
          <w:position w:val="17"/>
          <w:sz w:val="23"/>
          <w:szCs w:val="23"/>
        </w:rPr>
        <w:t>m</w:t>
      </w:r>
      <w:r>
        <w:rPr>
          <w:rFonts w:ascii="Times New Roman" w:eastAsia="Times New Roman" w:hAnsi="Times New Roman" w:cs="Times New Roman"/>
          <w:spacing w:val="6"/>
          <w:position w:val="25"/>
          <w:sz w:val="15"/>
          <w:szCs w:val="15"/>
        </w:rPr>
        <w:t>2</w:t>
      </w:r>
      <w:r>
        <w:rPr>
          <w:rFonts w:ascii="SimSun" w:eastAsia="SimSun" w:hAnsi="SimSun" w:cs="SimSun"/>
          <w:spacing w:val="6"/>
          <w:position w:val="17"/>
          <w:sz w:val="23"/>
          <w:szCs w:val="23"/>
        </w:rPr>
        <w:t>。</w:t>
      </w:r>
    </w:p>
    <w:p>
      <w:pPr>
        <w:spacing w:line="226" w:lineRule="auto"/>
        <w:ind w:left="60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0"/>
          <w:sz w:val="23"/>
          <w:szCs w:val="23"/>
        </w:rPr>
        <w:t>综治方</w:t>
      </w:r>
      <w:r>
        <w:rPr>
          <w:rFonts w:ascii="SimSun" w:eastAsia="SimSun" w:hAnsi="SimSun" w:cs="SimSun"/>
          <w:spacing w:val="7"/>
          <w:sz w:val="23"/>
          <w:szCs w:val="23"/>
        </w:rPr>
        <w:t>案</w:t>
      </w:r>
      <w:r>
        <w:rPr>
          <w:rFonts w:ascii="SimSun" w:eastAsia="SimSun" w:hAnsi="SimSun" w:cs="SimSun"/>
          <w:spacing w:val="5"/>
          <w:sz w:val="23"/>
          <w:szCs w:val="23"/>
        </w:rPr>
        <w:t>首期矿山地质环境治理资金估算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1.7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万元。</w:t>
      </w:r>
    </w:p>
    <w:p>
      <w:pPr>
        <w:spacing w:before="185" w:line="229" w:lineRule="auto"/>
        <w:ind w:left="826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12"/>
          <w:sz w:val="23"/>
          <w:szCs w:val="23"/>
        </w:rPr>
        <w:t>表</w:t>
      </w:r>
      <w:r>
        <w:rPr>
          <w:rFonts w:ascii="SimHei" w:eastAsia="SimHei" w:hAnsi="SimHei" w:cs="SimHei"/>
          <w:spacing w:val="12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12"/>
          <w:sz w:val="23"/>
          <w:szCs w:val="23"/>
        </w:rPr>
        <w:t>2-</w:t>
      </w:r>
      <w:r>
        <w:rPr>
          <w:rFonts w:ascii="SimHei" w:eastAsia="SimHei" w:hAnsi="SimHei" w:cs="SimHei"/>
          <w:spacing w:val="6"/>
          <w:sz w:val="23"/>
          <w:szCs w:val="23"/>
        </w:rPr>
        <w:t>1</w:t>
      </w:r>
      <w:r>
        <w:rPr>
          <w:rFonts w:ascii="SimHei" w:eastAsia="SimHei" w:hAnsi="SimHei" w:cs="SimHei"/>
          <w:spacing w:val="6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6"/>
          <w:sz w:val="23"/>
          <w:szCs w:val="23"/>
        </w:rPr>
        <w:t>综合治理方案首期矿山地质环境治理年度实施计划安排表</w:t>
      </w:r>
    </w:p>
    <w:p>
      <w:pPr>
        <w:spacing w:line="146" w:lineRule="exact"/>
      </w:pPr>
    </w:p>
    <w:tbl>
      <w:tblPr>
        <w:tblStyle w:val="TableNormal2"/>
        <w:tblW w:w="7786" w:type="dxa"/>
        <w:tblInd w:w="36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519"/>
        <w:gridCol w:w="836"/>
        <w:gridCol w:w="1374"/>
        <w:gridCol w:w="1924"/>
        <w:gridCol w:w="1133"/>
      </w:tblGrid>
      <w:tr>
        <w:tblPrEx>
          <w:tblW w:w="7786" w:type="dxa"/>
          <w:tblInd w:w="36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3"/>
        </w:trPr>
        <w:tc>
          <w:tcPr>
            <w:tcW w:w="2519" w:type="dxa"/>
            <w:vAlign w:val="top"/>
          </w:tcPr>
          <w:p>
            <w:pPr>
              <w:spacing w:before="171" w:line="229" w:lineRule="auto"/>
              <w:ind w:left="64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治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理场地名称</w:t>
            </w:r>
          </w:p>
        </w:tc>
        <w:tc>
          <w:tcPr>
            <w:tcW w:w="836" w:type="dxa"/>
            <w:vAlign w:val="top"/>
          </w:tcPr>
          <w:p>
            <w:pPr>
              <w:spacing w:before="37" w:line="238" w:lineRule="auto"/>
              <w:ind w:left="121" w:right="95" w:firstLine="9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面积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5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20"/>
                <w:szCs w:val="20"/>
              </w:rPr>
              <w:t>)</w:t>
            </w:r>
          </w:p>
        </w:tc>
        <w:tc>
          <w:tcPr>
            <w:tcW w:w="1374" w:type="dxa"/>
            <w:vAlign w:val="top"/>
          </w:tcPr>
          <w:p>
            <w:pPr>
              <w:spacing w:before="171" w:line="229" w:lineRule="auto"/>
              <w:ind w:left="27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主要措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施</w:t>
            </w:r>
          </w:p>
        </w:tc>
        <w:tc>
          <w:tcPr>
            <w:tcW w:w="1924" w:type="dxa"/>
            <w:vAlign w:val="top"/>
          </w:tcPr>
          <w:p>
            <w:pPr>
              <w:spacing w:before="171" w:line="229" w:lineRule="auto"/>
              <w:ind w:left="4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主要工程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量</w:t>
            </w:r>
          </w:p>
        </w:tc>
        <w:tc>
          <w:tcPr>
            <w:tcW w:w="1133" w:type="dxa"/>
            <w:vAlign w:val="top"/>
          </w:tcPr>
          <w:p>
            <w:pPr>
              <w:spacing w:before="37" w:line="238" w:lineRule="auto"/>
              <w:ind w:left="161" w:right="147" w:hanging="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治理经费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29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pacing w:val="27"/>
                <w:sz w:val="20"/>
                <w:szCs w:val="20"/>
              </w:rPr>
              <w:t>万元)</w:t>
            </w:r>
          </w:p>
        </w:tc>
      </w:tr>
      <w:tr>
        <w:tblPrEx>
          <w:tblW w:w="7786" w:type="dxa"/>
          <w:tblInd w:w="369" w:type="dxa"/>
          <w:tblLayout w:type="fixed"/>
        </w:tblPrEx>
        <w:trPr>
          <w:trHeight w:val="820"/>
        </w:trPr>
        <w:tc>
          <w:tcPr>
            <w:tcW w:w="2519" w:type="dxa"/>
            <w:vAlign w:val="top"/>
          </w:tcPr>
          <w:p>
            <w:pPr>
              <w:spacing w:before="34" w:line="250" w:lineRule="auto"/>
              <w:ind w:left="114" w:right="1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拟建露天采场、拟建工业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场地、拟建办公生活区、</w:t>
            </w:r>
          </w:p>
          <w:p>
            <w:pPr>
              <w:spacing w:line="225" w:lineRule="auto"/>
              <w:ind w:left="5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拟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建碎石加工厂</w:t>
            </w:r>
          </w:p>
        </w:tc>
        <w:tc>
          <w:tcPr>
            <w:tcW w:w="836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16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5288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</w:t>
            </w:r>
          </w:p>
        </w:tc>
        <w:tc>
          <w:tcPr>
            <w:tcW w:w="1374" w:type="dxa"/>
            <w:vAlign w:val="top"/>
          </w:tcPr>
          <w:p>
            <w:pPr>
              <w:spacing w:before="304" w:line="229" w:lineRule="auto"/>
              <w:ind w:left="27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表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土剥离</w:t>
            </w:r>
          </w:p>
        </w:tc>
        <w:tc>
          <w:tcPr>
            <w:tcW w:w="1924" w:type="dxa"/>
            <w:vAlign w:val="top"/>
          </w:tcPr>
          <w:p>
            <w:pPr>
              <w:spacing w:before="167" w:line="290" w:lineRule="exact"/>
              <w:ind w:left="54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position w:val="5"/>
                <w:sz w:val="20"/>
                <w:szCs w:val="20"/>
              </w:rPr>
              <w:t>表</w:t>
            </w:r>
            <w:r>
              <w:rPr>
                <w:rFonts w:ascii="SimSun" w:eastAsia="SimSun" w:hAnsi="SimSun" w:cs="SimSun"/>
                <w:spacing w:val="7"/>
                <w:position w:val="5"/>
                <w:sz w:val="20"/>
                <w:szCs w:val="20"/>
              </w:rPr>
              <w:t>土剥离</w:t>
            </w:r>
          </w:p>
          <w:p>
            <w:pPr>
              <w:spacing w:line="204" w:lineRule="auto"/>
              <w:ind w:left="50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137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3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。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57" w:line="198" w:lineRule="auto"/>
              <w:ind w:left="4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7</w:t>
            </w:r>
          </w:p>
        </w:tc>
      </w:tr>
      <w:tr>
        <w:tblPrEx>
          <w:tblW w:w="7786" w:type="dxa"/>
          <w:tblInd w:w="369" w:type="dxa"/>
          <w:tblLayout w:type="fixed"/>
        </w:tblPrEx>
        <w:trPr>
          <w:trHeight w:val="287"/>
        </w:trPr>
        <w:tc>
          <w:tcPr>
            <w:tcW w:w="2519" w:type="dxa"/>
            <w:vAlign w:val="top"/>
          </w:tcPr>
          <w:p>
            <w:pPr>
              <w:spacing w:before="38" w:line="228" w:lineRule="auto"/>
              <w:ind w:left="63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拟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建露天采场</w:t>
            </w:r>
          </w:p>
        </w:tc>
        <w:tc>
          <w:tcPr>
            <w:tcW w:w="836" w:type="dxa"/>
            <w:vAlign w:val="top"/>
          </w:tcPr>
          <w:p>
            <w:pPr>
              <w:spacing w:before="74" w:line="195" w:lineRule="auto"/>
              <w:ind w:left="1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39890</w:t>
            </w:r>
          </w:p>
        </w:tc>
        <w:tc>
          <w:tcPr>
            <w:tcW w:w="1374" w:type="dxa"/>
            <w:vAlign w:val="top"/>
          </w:tcPr>
          <w:p>
            <w:pPr>
              <w:spacing w:before="38" w:line="228" w:lineRule="auto"/>
              <w:ind w:left="16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布置网围栏</w:t>
            </w:r>
          </w:p>
        </w:tc>
        <w:tc>
          <w:tcPr>
            <w:tcW w:w="1924" w:type="dxa"/>
            <w:vAlign w:val="top"/>
          </w:tcPr>
          <w:p>
            <w:pPr>
              <w:spacing w:before="38" w:line="229" w:lineRule="auto"/>
              <w:ind w:left="1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网围栏长度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660m</w:t>
            </w:r>
            <w:r>
              <w:rPr>
                <w:rFonts w:ascii="SimSun" w:eastAsia="SimSun" w:hAnsi="SimSun" w:cs="SimSun"/>
                <w:sz w:val="20"/>
                <w:szCs w:val="20"/>
              </w:rPr>
              <w:t>。</w:t>
            </w:r>
          </w:p>
        </w:tc>
        <w:tc>
          <w:tcPr>
            <w:tcW w:w="113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7786" w:type="dxa"/>
          <w:tblInd w:w="369" w:type="dxa"/>
          <w:tblLayout w:type="fixed"/>
        </w:tblPrEx>
        <w:trPr>
          <w:trHeight w:val="292"/>
        </w:trPr>
        <w:tc>
          <w:tcPr>
            <w:tcW w:w="2519" w:type="dxa"/>
            <w:vAlign w:val="top"/>
          </w:tcPr>
          <w:p>
            <w:pPr>
              <w:spacing w:before="39" w:line="228" w:lineRule="auto"/>
              <w:ind w:left="5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2"/>
                <w:sz w:val="20"/>
                <w:szCs w:val="20"/>
              </w:rPr>
              <w:t>拟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建表土存放场</w:t>
            </w:r>
          </w:p>
        </w:tc>
        <w:tc>
          <w:tcPr>
            <w:tcW w:w="836" w:type="dxa"/>
            <w:vAlign w:val="top"/>
          </w:tcPr>
          <w:p>
            <w:pPr>
              <w:spacing w:before="75" w:line="195" w:lineRule="auto"/>
              <w:ind w:left="2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500</w:t>
            </w:r>
          </w:p>
        </w:tc>
        <w:tc>
          <w:tcPr>
            <w:tcW w:w="1374" w:type="dxa"/>
            <w:vAlign w:val="top"/>
          </w:tcPr>
          <w:p>
            <w:pPr>
              <w:spacing w:before="40" w:line="228" w:lineRule="auto"/>
              <w:ind w:left="48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种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草</w:t>
            </w:r>
          </w:p>
        </w:tc>
        <w:tc>
          <w:tcPr>
            <w:tcW w:w="1924" w:type="dxa"/>
            <w:vAlign w:val="top"/>
          </w:tcPr>
          <w:p>
            <w:pPr>
              <w:spacing w:before="40" w:line="228" w:lineRule="auto"/>
              <w:ind w:left="11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撒播牧草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4500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position w:val="6"/>
                <w:sz w:val="13"/>
                <w:szCs w:val="13"/>
              </w:rPr>
              <w:t>2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。</w:t>
            </w:r>
          </w:p>
        </w:tc>
        <w:tc>
          <w:tcPr>
            <w:tcW w:w="113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19" w:line="227" w:lineRule="auto"/>
        <w:ind w:left="61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(二)</w:t>
      </w:r>
      <w:r>
        <w:rPr>
          <w:rFonts w:ascii="SimSun" w:eastAsia="SimSun" w:hAnsi="SimSun" w:cs="SimSu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3"/>
          <w:sz w:val="23"/>
          <w:szCs w:val="23"/>
        </w:rPr>
        <w:t>2020</w:t>
      </w:r>
      <w:r>
        <w:rPr>
          <w:rFonts w:ascii="SimSun" w:eastAsia="SimSun" w:hAnsi="SimSun" w:cs="SimSun"/>
          <w:spacing w:val="1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年度治理计划书设计治理工程内容</w:t>
      </w:r>
      <w:r>
        <w:rPr>
          <w:rFonts w:ascii="SimSun" w:eastAsia="SimSun" w:hAnsi="SimSun" w:cs="SimSun"/>
          <w:spacing w:val="9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：</w:t>
      </w:r>
    </w:p>
    <w:p>
      <w:pPr>
        <w:spacing w:before="196" w:line="230" w:lineRule="auto"/>
        <w:ind w:left="2055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14"/>
          <w:sz w:val="23"/>
          <w:szCs w:val="23"/>
        </w:rPr>
        <w:t>表</w:t>
      </w:r>
      <w:r>
        <w:rPr>
          <w:rFonts w:ascii="SimHei" w:eastAsia="SimHei" w:hAnsi="SimHei" w:cs="SimHei"/>
          <w:spacing w:val="10"/>
          <w:sz w:val="23"/>
          <w:szCs w:val="23"/>
        </w:rPr>
        <w:t>2</w:t>
      </w:r>
      <w:r>
        <w:rPr>
          <w:rFonts w:ascii="SimHei" w:eastAsia="SimHei" w:hAnsi="SimHei" w:cs="SimHei"/>
          <w:spacing w:val="7"/>
          <w:sz w:val="23"/>
          <w:szCs w:val="23"/>
        </w:rPr>
        <w:t>-2</w:t>
      </w:r>
      <w:r>
        <w:rPr>
          <w:rFonts w:ascii="SimHei" w:eastAsia="SimHei" w:hAnsi="SimHei" w:cs="SimHei"/>
          <w:spacing w:val="7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7"/>
          <w:sz w:val="23"/>
          <w:szCs w:val="23"/>
        </w:rPr>
        <w:t>2020年度治理计划书工程量汇总表</w:t>
      </w:r>
    </w:p>
    <w:p>
      <w:pPr>
        <w:spacing w:line="73" w:lineRule="exact"/>
      </w:pPr>
    </w:p>
    <w:tbl>
      <w:tblPr>
        <w:tblStyle w:val="TableNormal2"/>
        <w:tblW w:w="852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412"/>
        <w:gridCol w:w="3241"/>
        <w:gridCol w:w="1741"/>
        <w:gridCol w:w="1126"/>
      </w:tblGrid>
      <w:tr>
        <w:tblPrEx>
          <w:tblW w:w="852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8"/>
        </w:trPr>
        <w:tc>
          <w:tcPr>
            <w:tcW w:w="2412" w:type="dxa"/>
            <w:vAlign w:val="top"/>
          </w:tcPr>
          <w:p>
            <w:pPr>
              <w:spacing w:before="58" w:line="229" w:lineRule="auto"/>
              <w:ind w:left="7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治理单元</w:t>
            </w:r>
          </w:p>
        </w:tc>
        <w:tc>
          <w:tcPr>
            <w:tcW w:w="3241" w:type="dxa"/>
            <w:vAlign w:val="top"/>
          </w:tcPr>
          <w:p>
            <w:pPr>
              <w:spacing w:before="58" w:line="229" w:lineRule="auto"/>
              <w:ind w:left="120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治理措施</w:t>
            </w:r>
          </w:p>
        </w:tc>
        <w:tc>
          <w:tcPr>
            <w:tcW w:w="1741" w:type="dxa"/>
            <w:vAlign w:val="top"/>
          </w:tcPr>
          <w:p>
            <w:pPr>
              <w:spacing w:before="58" w:line="227" w:lineRule="auto"/>
              <w:ind w:left="11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投入资金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</w:rPr>
              <w:t>(万</w:t>
            </w:r>
            <w:r>
              <w:rPr>
                <w:rFonts w:ascii="SimSun" w:eastAsia="SimSun" w:hAnsi="SimSun" w:cs="SimSun"/>
                <w:sz w:val="20"/>
                <w:szCs w:val="20"/>
              </w:rPr>
              <w:t>元)</w:t>
            </w:r>
          </w:p>
        </w:tc>
        <w:tc>
          <w:tcPr>
            <w:tcW w:w="1126" w:type="dxa"/>
            <w:vAlign w:val="top"/>
          </w:tcPr>
          <w:p>
            <w:pPr>
              <w:spacing w:before="59" w:line="228" w:lineRule="auto"/>
              <w:ind w:left="14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验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收情况</w:t>
            </w:r>
          </w:p>
        </w:tc>
      </w:tr>
      <w:tr>
        <w:tblPrEx>
          <w:tblW w:w="8520" w:type="dxa"/>
          <w:tblInd w:w="2" w:type="dxa"/>
          <w:tblLayout w:type="fixed"/>
        </w:tblPrEx>
        <w:trPr>
          <w:trHeight w:val="642"/>
        </w:trPr>
        <w:tc>
          <w:tcPr>
            <w:tcW w:w="2412" w:type="dxa"/>
            <w:vAlign w:val="top"/>
          </w:tcPr>
          <w:p>
            <w:pPr>
              <w:spacing w:before="212" w:line="228" w:lineRule="auto"/>
              <w:ind w:left="12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露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天采场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(西侧超采区)</w:t>
            </w:r>
          </w:p>
        </w:tc>
        <w:tc>
          <w:tcPr>
            <w:tcW w:w="3241" w:type="dxa"/>
            <w:vAlign w:val="top"/>
          </w:tcPr>
          <w:p>
            <w:pPr>
              <w:spacing w:before="53" w:line="262" w:lineRule="auto"/>
              <w:ind w:left="461" w:right="104" w:hanging="34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警示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牌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块、回填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1650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、覆土及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整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平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1950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、种树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1950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株</w:t>
            </w:r>
          </w:p>
        </w:tc>
        <w:tc>
          <w:tcPr>
            <w:tcW w:w="1741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57" w:line="195" w:lineRule="auto"/>
              <w:ind w:left="6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26.2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</w:t>
            </w:r>
          </w:p>
        </w:tc>
        <w:tc>
          <w:tcPr>
            <w:tcW w:w="1126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5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未验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收</w:t>
            </w:r>
          </w:p>
        </w:tc>
      </w:tr>
      <w:tr>
        <w:tblPrEx>
          <w:tblW w:w="8520" w:type="dxa"/>
          <w:tblInd w:w="2" w:type="dxa"/>
          <w:tblLayout w:type="fixed"/>
        </w:tblPrEx>
        <w:trPr>
          <w:trHeight w:val="323"/>
        </w:trPr>
        <w:tc>
          <w:tcPr>
            <w:tcW w:w="2412" w:type="dxa"/>
            <w:vAlign w:val="top"/>
          </w:tcPr>
          <w:p>
            <w:pPr>
              <w:spacing w:before="56" w:line="228" w:lineRule="auto"/>
              <w:ind w:left="37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碎石加工场地边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坡</w:t>
            </w:r>
          </w:p>
        </w:tc>
        <w:tc>
          <w:tcPr>
            <w:tcW w:w="3241" w:type="dxa"/>
            <w:vAlign w:val="top"/>
          </w:tcPr>
          <w:p>
            <w:pPr>
              <w:spacing w:before="56" w:line="228" w:lineRule="auto"/>
              <w:ind w:left="51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修坡整形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(取直)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>500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6"/>
                <w:sz w:val="13"/>
                <w:szCs w:val="13"/>
              </w:rPr>
              <w:t>3</w:t>
            </w:r>
          </w:p>
        </w:tc>
        <w:tc>
          <w:tcPr>
            <w:tcW w:w="174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0" w:type="dxa"/>
          <w:tblInd w:w="2" w:type="dxa"/>
          <w:tblLayout w:type="fixed"/>
        </w:tblPrEx>
        <w:trPr>
          <w:trHeight w:val="642"/>
        </w:trPr>
        <w:tc>
          <w:tcPr>
            <w:tcW w:w="2412" w:type="dxa"/>
            <w:vAlign w:val="top"/>
          </w:tcPr>
          <w:p>
            <w:pPr>
              <w:spacing w:before="215" w:line="228" w:lineRule="auto"/>
              <w:ind w:left="69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临时取土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场</w:t>
            </w:r>
          </w:p>
        </w:tc>
        <w:tc>
          <w:tcPr>
            <w:tcW w:w="3241" w:type="dxa"/>
            <w:vAlign w:val="top"/>
          </w:tcPr>
          <w:p>
            <w:pPr>
              <w:spacing w:before="55" w:line="262" w:lineRule="auto"/>
              <w:ind w:left="1089" w:right="79" w:hanging="95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回填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127</w:t>
            </w: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、覆土及整平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762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6"/>
                <w:sz w:val="13"/>
                <w:szCs w:val="13"/>
              </w:rPr>
              <w:t>3</w:t>
            </w:r>
            <w:r>
              <w:rPr>
                <w:rFonts w:ascii="SimSun" w:eastAsia="SimSun" w:hAnsi="SimSun" w:cs="SimSun"/>
                <w:spacing w:val="2"/>
                <w:sz w:val="20"/>
                <w:szCs w:val="20"/>
              </w:rPr>
              <w:t>、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种草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>2539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6"/>
                <w:sz w:val="13"/>
                <w:szCs w:val="13"/>
              </w:rPr>
              <w:t>2</w:t>
            </w:r>
          </w:p>
        </w:tc>
        <w:tc>
          <w:tcPr>
            <w:tcW w:w="174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0" w:type="dxa"/>
          <w:tblInd w:w="2" w:type="dxa"/>
          <w:tblLayout w:type="fixed"/>
        </w:tblPrEx>
        <w:trPr>
          <w:trHeight w:val="323"/>
        </w:trPr>
        <w:tc>
          <w:tcPr>
            <w:tcW w:w="2412" w:type="dxa"/>
            <w:vAlign w:val="top"/>
          </w:tcPr>
          <w:p>
            <w:pPr>
              <w:spacing w:before="57" w:line="229" w:lineRule="auto"/>
              <w:ind w:left="68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表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土堆放场</w:t>
            </w:r>
          </w:p>
        </w:tc>
        <w:tc>
          <w:tcPr>
            <w:tcW w:w="3241" w:type="dxa"/>
            <w:vAlign w:val="top"/>
          </w:tcPr>
          <w:p>
            <w:pPr>
              <w:spacing w:before="57" w:line="228" w:lineRule="auto"/>
              <w:ind w:left="29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修坡整形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560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5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5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、种草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2452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3"/>
                <w:position w:val="6"/>
                <w:sz w:val="13"/>
                <w:szCs w:val="13"/>
              </w:rPr>
              <w:t>2</w:t>
            </w:r>
          </w:p>
        </w:tc>
        <w:tc>
          <w:tcPr>
            <w:tcW w:w="174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0" w:type="dxa"/>
          <w:tblInd w:w="2" w:type="dxa"/>
          <w:tblLayout w:type="fixed"/>
        </w:tblPrEx>
        <w:trPr>
          <w:trHeight w:val="328"/>
        </w:trPr>
        <w:tc>
          <w:tcPr>
            <w:tcW w:w="8520" w:type="dxa"/>
            <w:gridSpan w:val="4"/>
            <w:vAlign w:val="top"/>
          </w:tcPr>
          <w:p>
            <w:pPr>
              <w:spacing w:before="58" w:line="227" w:lineRule="auto"/>
              <w:ind w:left="142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>对评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估区进行地质灾害监测，对土地资源及地形地貌景观监测</w:t>
            </w:r>
          </w:p>
        </w:tc>
      </w:tr>
    </w:tbl>
    <w:p>
      <w:pPr>
        <w:spacing w:before="119" w:line="227" w:lineRule="auto"/>
        <w:ind w:left="61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(三)</w:t>
      </w:r>
      <w:r>
        <w:rPr>
          <w:rFonts w:ascii="SimSun" w:eastAsia="SimSun" w:hAnsi="SimSun" w:cs="SimSu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3"/>
          <w:sz w:val="23"/>
          <w:szCs w:val="23"/>
        </w:rPr>
        <w:t>2021</w:t>
      </w:r>
      <w:r>
        <w:rPr>
          <w:rFonts w:ascii="SimSun" w:eastAsia="SimSun" w:hAnsi="SimSun" w:cs="SimSun"/>
          <w:spacing w:val="1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年度治理计划书设计治理工程内容</w:t>
      </w:r>
      <w:r>
        <w:rPr>
          <w:rFonts w:ascii="SimSun" w:eastAsia="SimSun" w:hAnsi="SimSun" w:cs="SimSun"/>
          <w:spacing w:val="9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：</w:t>
      </w:r>
    </w:p>
    <w:p>
      <w:pPr>
        <w:spacing w:before="196" w:line="228" w:lineRule="auto"/>
        <w:ind w:left="597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20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1</w:t>
      </w:r>
      <w:r>
        <w:rPr>
          <w:rFonts w:ascii="SimSun" w:eastAsia="SimSun" w:hAnsi="SimSun" w:cs="SimSun"/>
          <w:spacing w:val="6"/>
          <w:sz w:val="23"/>
          <w:szCs w:val="23"/>
        </w:rPr>
        <w:t>年度矿山地质环境治理工程对象为办公生活区南侧边坡。具体治理工程</w:t>
      </w:r>
    </w:p>
    <w:p>
      <w:pPr>
        <w:spacing w:before="194" w:line="229" w:lineRule="auto"/>
        <w:ind w:left="125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"/>
          <w:sz w:val="23"/>
          <w:szCs w:val="23"/>
        </w:rPr>
        <w:t>如下：</w:t>
      </w:r>
    </w:p>
    <w:p>
      <w:pPr>
        <w:spacing w:before="110" w:line="230" w:lineRule="auto"/>
        <w:ind w:left="3106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"/>
          <w:sz w:val="23"/>
          <w:szCs w:val="23"/>
        </w:rPr>
        <w:t>表</w:t>
      </w:r>
      <w:r>
        <w:rPr>
          <w:rFonts w:ascii="SimHei" w:eastAsia="SimHei" w:hAnsi="SimHei" w:cs="SimHei"/>
          <w:spacing w:val="2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"/>
          <w:sz w:val="23"/>
          <w:szCs w:val="23"/>
        </w:rPr>
        <w:t>2-2</w:t>
      </w:r>
      <w:r>
        <w:rPr>
          <w:rFonts w:ascii="SimHei" w:eastAsia="SimHei" w:hAnsi="SimHei" w:cs="SimHei"/>
          <w:spacing w:val="2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2"/>
          <w:sz w:val="23"/>
          <w:szCs w:val="23"/>
        </w:rPr>
        <w:t>工程量汇总表</w:t>
      </w:r>
    </w:p>
    <w:tbl>
      <w:tblPr>
        <w:tblStyle w:val="TableNormal2"/>
        <w:tblW w:w="8517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96"/>
        <w:gridCol w:w="2039"/>
        <w:gridCol w:w="1615"/>
        <w:gridCol w:w="1935"/>
        <w:gridCol w:w="1232"/>
      </w:tblGrid>
      <w:tr>
        <w:tblPrEx>
          <w:tblW w:w="8517" w:type="dxa"/>
          <w:tblInd w:w="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91"/>
        </w:trPr>
        <w:tc>
          <w:tcPr>
            <w:tcW w:w="1696" w:type="dxa"/>
            <w:vAlign w:val="top"/>
          </w:tcPr>
          <w:p>
            <w:pPr>
              <w:spacing w:before="42" w:line="229" w:lineRule="auto"/>
              <w:ind w:left="43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治理单元</w:t>
            </w:r>
          </w:p>
        </w:tc>
        <w:tc>
          <w:tcPr>
            <w:tcW w:w="2039" w:type="dxa"/>
            <w:vAlign w:val="top"/>
          </w:tcPr>
          <w:p>
            <w:pPr>
              <w:spacing w:before="42" w:line="229" w:lineRule="auto"/>
              <w:ind w:left="60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工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程名称</w:t>
            </w:r>
          </w:p>
        </w:tc>
        <w:tc>
          <w:tcPr>
            <w:tcW w:w="1615" w:type="dxa"/>
            <w:vAlign w:val="top"/>
          </w:tcPr>
          <w:p>
            <w:pPr>
              <w:spacing w:before="42" w:line="229" w:lineRule="auto"/>
              <w:ind w:left="50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工程量</w:t>
            </w:r>
          </w:p>
        </w:tc>
        <w:tc>
          <w:tcPr>
            <w:tcW w:w="1935" w:type="dxa"/>
            <w:vAlign w:val="top"/>
          </w:tcPr>
          <w:p>
            <w:pPr>
              <w:spacing w:before="41" w:line="228" w:lineRule="auto"/>
              <w:ind w:left="14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理经费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(万元)</w:t>
            </w:r>
          </w:p>
        </w:tc>
        <w:tc>
          <w:tcPr>
            <w:tcW w:w="1232" w:type="dxa"/>
            <w:vAlign w:val="top"/>
          </w:tcPr>
          <w:p>
            <w:pPr>
              <w:spacing w:before="42" w:line="228" w:lineRule="auto"/>
              <w:ind w:left="20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验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收情况</w:t>
            </w:r>
          </w:p>
        </w:tc>
      </w:tr>
      <w:tr>
        <w:tblPrEx>
          <w:tblW w:w="8517" w:type="dxa"/>
          <w:tblInd w:w="3" w:type="dxa"/>
          <w:tblLayout w:type="fixed"/>
        </w:tblPrEx>
        <w:trPr>
          <w:trHeight w:val="287"/>
        </w:trPr>
        <w:tc>
          <w:tcPr>
            <w:tcW w:w="1696" w:type="dxa"/>
            <w:tcBorders>
              <w:bottom w:val="nil"/>
            </w:tcBorders>
            <w:vAlign w:val="top"/>
          </w:tcPr>
          <w:p>
            <w:pPr>
              <w:spacing w:before="49" w:after="0" w:line="239" w:lineRule="auto"/>
              <w:ind w:left="234" w:right="234" w:firstLine="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办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公生活区</w:t>
            </w:r>
            <w:r>
              <w:rPr>
                <w:rFonts w:ascii="SimSun" w:eastAsia="SimSun" w:hAnsi="SimSun" w:cs="SimSun"/>
                <w:sz w:val="20"/>
                <w:szCs w:val="20"/>
              </w:rPr>
              <w:t xml:space="preserve"> </w:t>
            </w:r>
          </w:p>
        </w:tc>
        <w:tc>
          <w:tcPr>
            <w:tcW w:w="2039" w:type="dxa"/>
            <w:vAlign w:val="top"/>
          </w:tcPr>
          <w:p>
            <w:pPr>
              <w:spacing w:before="38" w:line="229" w:lineRule="auto"/>
              <w:ind w:left="27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覆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土整平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5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5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)</w:t>
            </w:r>
          </w:p>
        </w:tc>
        <w:tc>
          <w:tcPr>
            <w:tcW w:w="1615" w:type="dxa"/>
            <w:vAlign w:val="top"/>
          </w:tcPr>
          <w:p>
            <w:pPr>
              <w:spacing w:before="74" w:line="195" w:lineRule="auto"/>
              <w:ind w:left="6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08</w:t>
            </w:r>
          </w:p>
        </w:tc>
        <w:tc>
          <w:tcPr>
            <w:tcW w:w="1935" w:type="dxa"/>
            <w:tcBorders>
              <w:bottom w:val="nil"/>
            </w:tcBorders>
            <w:vAlign w:val="top"/>
          </w:tcPr>
          <w:p>
            <w:pPr>
              <w:spacing w:before="221" w:line="198" w:lineRule="auto"/>
              <w:ind w:left="8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90</w:t>
            </w:r>
          </w:p>
        </w:tc>
        <w:tc>
          <w:tcPr>
            <w:tcW w:w="1232" w:type="dxa"/>
            <w:tcBorders>
              <w:bottom w:val="nil"/>
            </w:tcBorders>
            <w:vAlign w:val="top"/>
          </w:tcPr>
          <w:p>
            <w:pPr>
              <w:spacing w:before="185" w:line="228" w:lineRule="auto"/>
              <w:ind w:left="31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未验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收</w:t>
            </w:r>
          </w:p>
        </w:tc>
      </w:tr>
    </w:tbl>
    <w:p>
      <w:pPr>
        <w:sectPr>
          <w:footerReference w:type="default" r:id="rId9"/>
          <w:pgSz w:w="11906" w:h="16839"/>
          <w:pgMar w:top="1426" w:right="1690" w:bottom="1151" w:left="1690" w:header="0" w:footer="991" w:gutter="0"/>
          <w:pgNumType w:start="9"/>
          <w:cols w:space="708"/>
        </w:sectPr>
      </w:pPr>
    </w:p>
    <w:tbl>
      <w:tblPr>
        <w:tblStyle w:val="TableNormal3"/>
        <w:tblW w:w="8517" w:type="dxa"/>
        <w:tblInd w:w="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96"/>
        <w:gridCol w:w="2039"/>
        <w:gridCol w:w="1615"/>
        <w:gridCol w:w="1935"/>
        <w:gridCol w:w="1232"/>
      </w:tblGrid>
      <w:tr>
        <w:tblPrEx>
          <w:tblW w:w="8517" w:type="dxa"/>
          <w:tblInd w:w="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7"/>
        </w:trPr>
        <w:tc>
          <w:tcPr>
            <w:tcW w:w="1696" w:type="dxa"/>
            <w:vMerge w:val="restart"/>
            <w:tcBorders>
              <w:bottom w:val="nil"/>
            </w:tcBorders>
            <w:vAlign w:val="top"/>
          </w:tcPr>
          <w:p>
            <w:pPr>
              <w:spacing w:before="0" w:line="239" w:lineRule="auto"/>
              <w:ind w:left="234" w:right="234" w:firstLine="9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21"/>
                <w:sz w:val="20"/>
                <w:szCs w:val="20"/>
              </w:rPr>
              <w:t>(</w:t>
            </w:r>
            <w:r>
              <w:rPr>
                <w:rFonts w:ascii="SimSun" w:eastAsia="SimSun" w:hAnsi="SimSun" w:cs="SimSun"/>
                <w:spacing w:val="20"/>
                <w:sz w:val="20"/>
                <w:szCs w:val="20"/>
              </w:rPr>
              <w:t>南侧边坡)</w:t>
            </w:r>
          </w:p>
        </w:tc>
        <w:tc>
          <w:tcPr>
            <w:tcW w:w="2039" w:type="dxa"/>
            <w:vAlign w:val="top"/>
          </w:tcPr>
          <w:p/>
        </w:tc>
        <w:tc>
          <w:tcPr>
            <w:tcW w:w="1615" w:type="dxa"/>
            <w:vAlign w:val="top"/>
          </w:tcPr>
          <w:p/>
        </w:tc>
        <w:tc>
          <w:tcPr>
            <w:tcW w:w="1935" w:type="dxa"/>
            <w:vMerge w:val="restart"/>
            <w:tcBorders>
              <w:bottom w:val="nil"/>
            </w:tcBorders>
            <w:vAlign w:val="top"/>
          </w:tcPr>
          <w:p/>
        </w:tc>
        <w:tc>
          <w:tcPr>
            <w:tcW w:w="1232" w:type="dxa"/>
            <w:vMerge w:val="restart"/>
            <w:tcBorders>
              <w:bottom w:val="nil"/>
            </w:tcBorders>
            <w:vAlign w:val="top"/>
          </w:tcPr>
          <w:p/>
        </w:tc>
      </w:tr>
      <w:tr>
        <w:tblPrEx>
          <w:tblW w:w="8517" w:type="dxa"/>
          <w:tblInd w:w="3" w:type="dxa"/>
          <w:tblLayout w:type="fixed"/>
        </w:tblPrEx>
        <w:trPr>
          <w:trHeight w:val="287"/>
        </w:trPr>
        <w:tc>
          <w:tcPr>
            <w:tcW w:w="169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9" w:type="dxa"/>
            <w:vAlign w:val="top"/>
          </w:tcPr>
          <w:p>
            <w:pPr>
              <w:spacing w:before="40" w:line="228" w:lineRule="auto"/>
              <w:ind w:left="4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种草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)</w:t>
            </w:r>
          </w:p>
        </w:tc>
        <w:tc>
          <w:tcPr>
            <w:tcW w:w="1615" w:type="dxa"/>
            <w:vAlign w:val="top"/>
          </w:tcPr>
          <w:p>
            <w:pPr>
              <w:spacing w:before="75" w:line="195" w:lineRule="auto"/>
              <w:ind w:left="6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3026</w:t>
            </w:r>
          </w:p>
        </w:tc>
        <w:tc>
          <w:tcPr>
            <w:tcW w:w="19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17" w:type="dxa"/>
          <w:tblInd w:w="3" w:type="dxa"/>
          <w:tblLayout w:type="fixed"/>
        </w:tblPrEx>
        <w:trPr>
          <w:trHeight w:val="291"/>
        </w:trPr>
        <w:tc>
          <w:tcPr>
            <w:tcW w:w="8517" w:type="dxa"/>
            <w:gridSpan w:val="5"/>
            <w:vAlign w:val="top"/>
          </w:tcPr>
          <w:p>
            <w:pPr>
              <w:spacing w:before="40" w:line="227" w:lineRule="auto"/>
              <w:ind w:left="14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>对评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估区进行地质灾害监测，对土地资源及地形地貌景观监测</w:t>
            </w:r>
          </w:p>
        </w:tc>
      </w:tr>
    </w:tbl>
    <w:p>
      <w:pPr>
        <w:spacing w:before="121" w:line="227" w:lineRule="auto"/>
        <w:ind w:left="613"/>
        <w:rPr>
          <w:rFonts w:ascii="SimSun" w:eastAsia="SimSun" w:hAnsi="SimSun" w:cs="SimSun"/>
          <w:sz w:val="23"/>
          <w:szCs w:val="23"/>
        </w:rPr>
      </w:pPr>
      <w:bookmarkStart w:id="4" w:name="_bookmark5"/>
      <w:bookmarkEnd w:id="4"/>
      <w:r>
        <w:rPr>
          <w:rFonts w:ascii="SimSun" w:eastAsia="SimSun" w:hAnsi="SimSun" w:cs="SimSun"/>
          <w:spacing w:val="1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(四)</w:t>
      </w:r>
      <w:r>
        <w:rPr>
          <w:rFonts w:ascii="SimSun" w:eastAsia="SimSun" w:hAnsi="SimSun" w:cs="SimSun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3"/>
          <w:sz w:val="23"/>
          <w:szCs w:val="23"/>
        </w:rPr>
        <w:t>2022</w:t>
      </w:r>
      <w:r>
        <w:rPr>
          <w:rFonts w:ascii="SimSun" w:eastAsia="SimSun" w:hAnsi="SimSun" w:cs="SimSun"/>
          <w:spacing w:val="13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年度治理计划书设计治理工程内容</w:t>
      </w:r>
      <w:r>
        <w:rPr>
          <w:rFonts w:ascii="SimSun" w:eastAsia="SimSun" w:hAnsi="SimSun" w:cs="SimSun"/>
          <w:spacing w:val="9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：</w:t>
      </w:r>
    </w:p>
    <w:p>
      <w:pPr>
        <w:spacing w:before="195" w:line="388" w:lineRule="auto"/>
        <w:ind w:left="119" w:right="111" w:firstLine="477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2"/>
          <w:sz w:val="23"/>
          <w:szCs w:val="23"/>
        </w:rPr>
        <w:t>20</w:t>
      </w: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</w:t>
      </w:r>
      <w:r>
        <w:rPr>
          <w:rFonts w:ascii="SimSun" w:eastAsia="SimSun" w:hAnsi="SimSun" w:cs="SimSun"/>
          <w:spacing w:val="6"/>
          <w:sz w:val="23"/>
          <w:szCs w:val="23"/>
        </w:rPr>
        <w:t>年度矿山地质环境治理工程对象为对露天采场北侧、北东侧的到界边坡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进行垫坡整</w:t>
      </w:r>
      <w:r>
        <w:rPr>
          <w:rFonts w:ascii="SimSun" w:eastAsia="SimSun" w:hAnsi="SimSun" w:cs="SimSun"/>
          <w:spacing w:val="3"/>
          <w:sz w:val="23"/>
          <w:szCs w:val="23"/>
        </w:rPr>
        <w:t>形；完善前期治理区：继续完成办公生活区南侧边坡的治理工作(</w:t>
      </w: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2021</w:t>
      </w:r>
      <w:r>
        <w:rPr>
          <w:rFonts w:ascii="Times New Roman" w:eastAsia="Times New Roman" w:hAnsi="Times New Roman" w:cs="Times New Roma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年</w:t>
      </w:r>
      <w:r>
        <w:rPr>
          <w:rFonts w:ascii="SimSun" w:eastAsia="SimSun" w:hAnsi="SimSun" w:cs="SimSun"/>
          <w:spacing w:val="6"/>
          <w:sz w:val="23"/>
          <w:szCs w:val="23"/>
        </w:rPr>
        <w:t>度治理区)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，露天采场西侧超采区域的治理工作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2020</w:t>
      </w:r>
      <w:r>
        <w:rPr>
          <w:rFonts w:ascii="SimSun" w:eastAsia="SimSun" w:hAnsi="SimSun" w:cs="SimSun"/>
          <w:spacing w:val="6"/>
          <w:sz w:val="23"/>
          <w:szCs w:val="23"/>
        </w:rPr>
        <w:t>年度治理区)</w:t>
      </w:r>
      <w:r>
        <w:rPr>
          <w:rFonts w:ascii="SimSun" w:eastAsia="SimSun" w:hAnsi="SimSun" w:cs="SimSun"/>
          <w:spacing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6"/>
          <w:sz w:val="23"/>
          <w:szCs w:val="23"/>
        </w:rPr>
        <w:t>。具体治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理工程如下：</w:t>
      </w:r>
    </w:p>
    <w:p>
      <w:pPr>
        <w:sectPr>
          <w:footerReference w:type="default" r:id="rId10"/>
          <w:type w:val="nextPage"/>
          <w:pgSz w:w="11906" w:h="16839"/>
          <w:pgMar w:top="1426" w:right="1690" w:bottom="1151" w:left="1690" w:header="0" w:footer="991" w:gutter="0"/>
          <w:pgNumType w:start="10"/>
          <w:cols w:space="708"/>
          <w:titlePg w:val="0"/>
        </w:sectPr>
      </w:pPr>
    </w:p>
    <w:p>
      <w:pPr>
        <w:spacing w:before="48" w:line="230" w:lineRule="auto"/>
        <w:ind w:left="3105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2"/>
          <w:sz w:val="23"/>
          <w:szCs w:val="23"/>
        </w:rPr>
        <w:t>表</w:t>
      </w:r>
      <w:r>
        <w:rPr>
          <w:rFonts w:ascii="SimHei" w:eastAsia="SimHei" w:hAnsi="SimHei" w:cs="SimHei"/>
          <w:spacing w:val="2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"/>
          <w:sz w:val="23"/>
          <w:szCs w:val="23"/>
        </w:rPr>
        <w:t>2-3</w:t>
      </w:r>
      <w:r>
        <w:rPr>
          <w:rFonts w:ascii="SimHei" w:eastAsia="SimHei" w:hAnsi="SimHei" w:cs="SimHei"/>
          <w:spacing w:val="2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2"/>
          <w:sz w:val="23"/>
          <w:szCs w:val="23"/>
        </w:rPr>
        <w:t>工程量汇总表</w:t>
      </w:r>
    </w:p>
    <w:p>
      <w:pPr>
        <w:spacing w:line="145" w:lineRule="exact"/>
      </w:pPr>
    </w:p>
    <w:tbl>
      <w:tblPr>
        <w:tblStyle w:val="TableNormal4"/>
        <w:tblW w:w="851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73"/>
        <w:gridCol w:w="1947"/>
        <w:gridCol w:w="1107"/>
        <w:gridCol w:w="1940"/>
        <w:gridCol w:w="1150"/>
      </w:tblGrid>
      <w:tr>
        <w:tblPrEx>
          <w:tblW w:w="851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91"/>
        </w:trPr>
        <w:tc>
          <w:tcPr>
            <w:tcW w:w="2373" w:type="dxa"/>
            <w:vAlign w:val="top"/>
          </w:tcPr>
          <w:p>
            <w:pPr>
              <w:spacing w:before="40" w:line="229" w:lineRule="auto"/>
              <w:ind w:left="7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治理单元</w:t>
            </w:r>
          </w:p>
        </w:tc>
        <w:tc>
          <w:tcPr>
            <w:tcW w:w="1947" w:type="dxa"/>
            <w:vAlign w:val="top"/>
          </w:tcPr>
          <w:p>
            <w:pPr>
              <w:spacing w:before="40" w:line="229" w:lineRule="auto"/>
              <w:ind w:left="561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工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程名称</w:t>
            </w:r>
          </w:p>
        </w:tc>
        <w:tc>
          <w:tcPr>
            <w:tcW w:w="1107" w:type="dxa"/>
            <w:vAlign w:val="top"/>
          </w:tcPr>
          <w:p>
            <w:pPr>
              <w:spacing w:before="40" w:line="229" w:lineRule="auto"/>
              <w:ind w:left="24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工程量</w:t>
            </w:r>
          </w:p>
        </w:tc>
        <w:tc>
          <w:tcPr>
            <w:tcW w:w="1940" w:type="dxa"/>
            <w:vAlign w:val="top"/>
          </w:tcPr>
          <w:p>
            <w:pPr>
              <w:spacing w:before="40" w:line="228" w:lineRule="auto"/>
              <w:ind w:left="142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治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理经费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(万元)</w:t>
            </w:r>
          </w:p>
        </w:tc>
        <w:tc>
          <w:tcPr>
            <w:tcW w:w="1150" w:type="dxa"/>
            <w:vAlign w:val="top"/>
          </w:tcPr>
          <w:p>
            <w:pPr>
              <w:spacing w:before="41" w:line="228" w:lineRule="auto"/>
              <w:ind w:left="16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验</w:t>
            </w: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收情况</w:t>
            </w:r>
          </w:p>
        </w:tc>
      </w:tr>
      <w:tr>
        <w:tblPrEx>
          <w:tblW w:w="8517" w:type="dxa"/>
          <w:tblInd w:w="2" w:type="dxa"/>
          <w:tblLayout w:type="fixed"/>
        </w:tblPrEx>
        <w:trPr>
          <w:trHeight w:val="287"/>
        </w:trPr>
        <w:tc>
          <w:tcPr>
            <w:tcW w:w="2373" w:type="dxa"/>
            <w:vMerge w:val="restart"/>
            <w:tcBorders>
              <w:bottom w:val="nil"/>
            </w:tcBorders>
            <w:vAlign w:val="top"/>
          </w:tcPr>
          <w:p>
            <w:pPr>
              <w:spacing w:before="193" w:line="228" w:lineRule="auto"/>
              <w:ind w:left="77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露天采场</w:t>
            </w:r>
          </w:p>
          <w:p>
            <w:pPr>
              <w:spacing w:before="27" w:line="228" w:lineRule="auto"/>
              <w:ind w:left="15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7"/>
                <w:sz w:val="20"/>
                <w:szCs w:val="20"/>
              </w:rPr>
              <w:t>(北侧及北东侧边坡)</w:t>
            </w:r>
          </w:p>
        </w:tc>
        <w:tc>
          <w:tcPr>
            <w:tcW w:w="1947" w:type="dxa"/>
            <w:vAlign w:val="top"/>
          </w:tcPr>
          <w:p>
            <w:pPr>
              <w:spacing w:before="37" w:line="229" w:lineRule="auto"/>
              <w:ind w:left="23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垫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坡整形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5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5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)</w:t>
            </w:r>
          </w:p>
        </w:tc>
        <w:tc>
          <w:tcPr>
            <w:tcW w:w="1107" w:type="dxa"/>
            <w:vAlign w:val="top"/>
          </w:tcPr>
          <w:p>
            <w:pPr>
              <w:spacing w:before="73" w:line="195" w:lineRule="auto"/>
              <w:ind w:left="39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406</w:t>
            </w:r>
          </w:p>
        </w:tc>
        <w:tc>
          <w:tcPr>
            <w:tcW w:w="1940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58" w:line="198" w:lineRule="auto"/>
              <w:ind w:left="80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90</w:t>
            </w:r>
          </w:p>
        </w:tc>
        <w:tc>
          <w:tcPr>
            <w:tcW w:w="1150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65" w:line="228" w:lineRule="auto"/>
              <w:ind w:left="2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未验</w:t>
            </w:r>
            <w:r>
              <w:rPr>
                <w:rFonts w:ascii="SimSun" w:eastAsia="SimSun" w:hAnsi="SimSun" w:cs="SimSun"/>
                <w:spacing w:val="5"/>
                <w:sz w:val="20"/>
                <w:szCs w:val="20"/>
              </w:rPr>
              <w:t>收</w:t>
            </w:r>
          </w:p>
        </w:tc>
      </w:tr>
      <w:tr>
        <w:tblPrEx>
          <w:tblW w:w="8517" w:type="dxa"/>
          <w:tblInd w:w="2" w:type="dxa"/>
          <w:tblLayout w:type="fixed"/>
        </w:tblPrEx>
        <w:trPr>
          <w:trHeight w:val="287"/>
        </w:trPr>
        <w:tc>
          <w:tcPr>
            <w:tcW w:w="237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7" w:type="dxa"/>
            <w:vAlign w:val="top"/>
          </w:tcPr>
          <w:p>
            <w:pPr>
              <w:spacing w:before="38" w:line="229" w:lineRule="auto"/>
              <w:ind w:left="12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覆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土及整平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6"/>
                <w:position w:val="6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6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)</w:t>
            </w:r>
          </w:p>
        </w:tc>
        <w:tc>
          <w:tcPr>
            <w:tcW w:w="1107" w:type="dxa"/>
            <w:vAlign w:val="top"/>
          </w:tcPr>
          <w:p>
            <w:pPr>
              <w:spacing w:before="74" w:line="195" w:lineRule="auto"/>
              <w:ind w:left="4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63</w:t>
            </w:r>
          </w:p>
        </w:tc>
        <w:tc>
          <w:tcPr>
            <w:tcW w:w="194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17" w:type="dxa"/>
          <w:tblInd w:w="2" w:type="dxa"/>
          <w:tblLayout w:type="fixed"/>
        </w:tblPrEx>
        <w:trPr>
          <w:trHeight w:val="287"/>
        </w:trPr>
        <w:tc>
          <w:tcPr>
            <w:tcW w:w="23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47" w:type="dxa"/>
            <w:vAlign w:val="top"/>
          </w:tcPr>
          <w:p>
            <w:pPr>
              <w:spacing w:before="39" w:line="228" w:lineRule="auto"/>
              <w:ind w:left="44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种草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20"/>
                <w:szCs w:val="20"/>
              </w:rPr>
              <w:t>)</w:t>
            </w:r>
          </w:p>
        </w:tc>
        <w:tc>
          <w:tcPr>
            <w:tcW w:w="1107" w:type="dxa"/>
            <w:vAlign w:val="top"/>
          </w:tcPr>
          <w:p>
            <w:pPr>
              <w:spacing w:before="74" w:line="195" w:lineRule="auto"/>
              <w:ind w:left="3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1209</w:t>
            </w:r>
          </w:p>
        </w:tc>
        <w:tc>
          <w:tcPr>
            <w:tcW w:w="194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17" w:type="dxa"/>
          <w:tblInd w:w="2" w:type="dxa"/>
          <w:tblLayout w:type="fixed"/>
        </w:tblPrEx>
        <w:trPr>
          <w:trHeight w:val="292"/>
        </w:trPr>
        <w:tc>
          <w:tcPr>
            <w:tcW w:w="8517" w:type="dxa"/>
            <w:gridSpan w:val="5"/>
            <w:vAlign w:val="top"/>
          </w:tcPr>
          <w:p>
            <w:pPr>
              <w:spacing w:before="39" w:line="227" w:lineRule="auto"/>
              <w:ind w:left="142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18"/>
                <w:sz w:val="20"/>
                <w:szCs w:val="20"/>
              </w:rPr>
              <w:t>对评</w:t>
            </w: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估区进行地质灾害监测，对土地资源及地形地貌景观监测</w:t>
            </w:r>
          </w:p>
        </w:tc>
      </w:tr>
    </w:tbl>
    <w:p>
      <w:pPr>
        <w:spacing w:before="209" w:line="408" w:lineRule="exact"/>
        <w:ind w:left="123"/>
        <w:outlineLvl w:val="1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5"/>
          <w:position w:val="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三</w:t>
      </w:r>
      <w:r>
        <w:rPr>
          <w:rFonts w:ascii="SimSun" w:eastAsia="SimSun" w:hAnsi="SimSun" w:cs="SimSun"/>
          <w:spacing w:val="10"/>
          <w:position w:val="1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、矿山地质环境治理方案执行情况</w:t>
      </w:r>
    </w:p>
    <w:p>
      <w:pPr>
        <w:spacing w:before="284" w:line="229" w:lineRule="auto"/>
        <w:ind w:left="6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9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综合治理方案治理规划</w:t>
      </w:r>
    </w:p>
    <w:p>
      <w:pPr>
        <w:spacing w:before="194" w:line="306" w:lineRule="auto"/>
        <w:ind w:left="604" w:right="3011" w:firstLine="14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10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、综合治理方案首期矿山治理规划及完成情况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首</w:t>
      </w:r>
      <w:r>
        <w:rPr>
          <w:rFonts w:ascii="SimSun" w:eastAsia="SimSun" w:hAnsi="SimSun" w:cs="SimSun"/>
          <w:spacing w:val="8"/>
          <w:sz w:val="23"/>
          <w:szCs w:val="23"/>
        </w:rPr>
        <w:t>期工程部署情况</w:t>
      </w:r>
    </w:p>
    <w:p>
      <w:pPr>
        <w:spacing w:before="192" w:line="385" w:lineRule="auto"/>
        <w:ind w:left="118" w:right="109" w:firstLine="481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根据首期</w:t>
      </w:r>
      <w:r>
        <w:rPr>
          <w:rFonts w:ascii="SimSun" w:eastAsia="SimSun" w:hAnsi="SimSun" w:cs="SimSun"/>
          <w:spacing w:val="6"/>
          <w:sz w:val="23"/>
          <w:szCs w:val="23"/>
        </w:rPr>
        <w:t>部署：拟建露天采场、拟建工业场地、拟建办公生活区、拟建碎石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7"/>
          <w:sz w:val="23"/>
          <w:szCs w:val="23"/>
        </w:rPr>
        <w:t>加工厂进行表土剥离；对拟建露天采场外围设置网围栏；对拟建表土存放场表</w:t>
      </w:r>
      <w:r>
        <w:rPr>
          <w:rFonts w:ascii="SimSun" w:eastAsia="SimSun" w:hAnsi="SimSun" w:cs="SimSun"/>
          <w:spacing w:val="6"/>
          <w:sz w:val="23"/>
          <w:szCs w:val="23"/>
        </w:rPr>
        <w:t>面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6"/>
          <w:sz w:val="23"/>
          <w:szCs w:val="23"/>
        </w:rPr>
        <w:t>进</w:t>
      </w:r>
      <w:r>
        <w:rPr>
          <w:rFonts w:ascii="SimSun" w:eastAsia="SimSun" w:hAnsi="SimSun" w:cs="SimSun"/>
          <w:spacing w:val="9"/>
          <w:sz w:val="23"/>
          <w:szCs w:val="23"/>
        </w:rPr>
        <w:t>行撒播牧草；对地形地貌景观及土地资源的进行监测。</w:t>
      </w:r>
    </w:p>
    <w:p>
      <w:pPr>
        <w:spacing w:line="394" w:lineRule="exact"/>
        <w:ind w:left="604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6"/>
          <w:position w:val="2"/>
          <w:sz w:val="23"/>
          <w:szCs w:val="23"/>
        </w:rPr>
        <w:t>一</w:t>
      </w:r>
      <w:r>
        <w:rPr>
          <w:rFonts w:ascii="SimSun" w:eastAsia="SimSun" w:hAnsi="SimSun" w:cs="SimSun"/>
          <w:spacing w:val="8"/>
          <w:position w:val="2"/>
          <w:sz w:val="23"/>
          <w:szCs w:val="23"/>
        </w:rPr>
        <w:t>分期治理工程完成情况</w:t>
      </w:r>
    </w:p>
    <w:p>
      <w:pPr>
        <w:spacing w:before="83" w:line="384" w:lineRule="auto"/>
        <w:ind w:left="120" w:right="29" w:firstLine="479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4"/>
          <w:sz w:val="23"/>
          <w:szCs w:val="23"/>
        </w:rPr>
        <w:t>采矿</w:t>
      </w:r>
      <w:r>
        <w:rPr>
          <w:rFonts w:ascii="SimSun" w:eastAsia="SimSun" w:hAnsi="SimSun" w:cs="SimSun"/>
          <w:spacing w:val="3"/>
          <w:sz w:val="23"/>
          <w:szCs w:val="23"/>
        </w:rPr>
        <w:t>权</w:t>
      </w:r>
      <w:r>
        <w:rPr>
          <w:rFonts w:ascii="SimSun" w:eastAsia="SimSun" w:hAnsi="SimSun" w:cs="SimSun"/>
          <w:spacing w:val="2"/>
          <w:sz w:val="23"/>
          <w:szCs w:val="23"/>
        </w:rPr>
        <w:t>人根据设计完成了对拟建露天采场、拟建工业场地、拟建办公生活区、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拟建碎石加工厂的表土</w:t>
      </w:r>
      <w:r>
        <w:rPr>
          <w:rFonts w:ascii="SimSun" w:eastAsia="SimSun" w:hAnsi="SimSun" w:cs="SimSun"/>
          <w:spacing w:val="2"/>
          <w:sz w:val="23"/>
          <w:szCs w:val="23"/>
        </w:rPr>
        <w:t>剥离，表土存放场表面未进行播撒草籽。对地形地貌景观、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土地资源进行了监测。治理工程未进行验收。</w:t>
      </w:r>
    </w:p>
    <w:p>
      <w:pPr>
        <w:ind w:left="59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4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3"/>
          <w:szCs w:val="23"/>
        </w:rPr>
        <w:t>、矿</w:t>
      </w:r>
      <w:r>
        <w:rPr>
          <w:rFonts w:ascii="SimSun" w:eastAsia="SimSun" w:hAnsi="SimSun" w:cs="SimSun"/>
          <w:spacing w:val="2"/>
          <w:sz w:val="23"/>
          <w:szCs w:val="23"/>
        </w:rPr>
        <w:t>山未编制二分期。</w:t>
      </w:r>
    </w:p>
    <w:p>
      <w:pPr>
        <w:spacing w:before="179" w:line="227" w:lineRule="auto"/>
        <w:ind w:left="601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6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、矿山已完成</w:t>
      </w:r>
      <w:r>
        <w:rPr>
          <w:rFonts w:ascii="SimSun" w:eastAsia="SimSun" w:hAnsi="SimSun" w:cs="SimSun"/>
          <w:spacing w:val="5"/>
          <w:sz w:val="23"/>
          <w:szCs w:val="23"/>
        </w:rPr>
        <w:t xml:space="preserve"> </w:t>
      </w:r>
      <w:r>
        <w:rPr>
          <w:rFonts w:ascii="Calibri" w:eastAsia="Calibri" w:hAnsi="Calibri" w:cs="Calibri"/>
          <w:spacing w:val="5"/>
          <w:sz w:val="23"/>
          <w:szCs w:val="23"/>
        </w:rPr>
        <w:t>2021</w:t>
      </w:r>
      <w:r>
        <w:rPr>
          <w:rFonts w:ascii="Calibri" w:eastAsia="Calibri" w:hAnsi="Calibri" w:cs="Calibri"/>
          <w:spacing w:val="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5"/>
          <w:sz w:val="23"/>
          <w:szCs w:val="23"/>
        </w:rPr>
        <w:t>年度治理计划书设计治理内容，并进行现场核查。</w:t>
      </w:r>
    </w:p>
    <w:p>
      <w:pPr>
        <w:spacing w:before="197" w:line="228" w:lineRule="auto"/>
        <w:ind w:left="612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28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SimSun" w:eastAsia="SimSun" w:hAnsi="SimSun" w:cs="SimSun"/>
          <w:spacing w:val="15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SimSun" w:eastAsia="SimSun" w:hAnsi="SimSun" w:cs="SimSun"/>
          <w:spacing w:val="15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5"/>
          <w:sz w:val="23"/>
          <w:szCs w:val="23"/>
          <w14:textOutline w14:w="4358" w14:cap="sq">
            <w14:solidFill>
              <w14:srgbClr w14:val="000000"/>
            </w14:solidFill>
            <w14:prstDash w14:val="solid"/>
            <w14:bevel/>
          </w14:textOutline>
        </w:rPr>
        <w:t>前期地质环境治理存在的问题</w:t>
      </w:r>
    </w:p>
    <w:p>
      <w:pPr>
        <w:spacing w:before="193" w:line="392" w:lineRule="auto"/>
        <w:ind w:left="121" w:right="109" w:firstLine="478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矿山前期</w:t>
      </w:r>
      <w:r>
        <w:rPr>
          <w:rFonts w:ascii="SimSun" w:eastAsia="SimSun" w:hAnsi="SimSun" w:cs="SimSun"/>
          <w:spacing w:val="7"/>
          <w:sz w:val="23"/>
          <w:szCs w:val="23"/>
        </w:rPr>
        <w:t>设</w:t>
      </w:r>
      <w:r>
        <w:rPr>
          <w:rFonts w:ascii="SimSun" w:eastAsia="SimSun" w:hAnsi="SimSun" w:cs="SimSun"/>
          <w:spacing w:val="6"/>
          <w:sz w:val="23"/>
          <w:szCs w:val="23"/>
        </w:rPr>
        <w:t>计治理的露天采场西侧部分，但现状治理效果不佳，本年度将对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其</w:t>
      </w:r>
      <w:r>
        <w:rPr>
          <w:rFonts w:ascii="SimSun" w:eastAsia="SimSun" w:hAnsi="SimSun" w:cs="SimSun"/>
          <w:spacing w:val="6"/>
          <w:sz w:val="23"/>
          <w:szCs w:val="23"/>
        </w:rPr>
        <w:t>进行治理。</w:t>
      </w:r>
    </w:p>
    <w:p>
      <w:pPr>
        <w:sectPr>
          <w:footerReference w:type="default" r:id="rId11"/>
          <w:pgSz w:w="11906" w:h="16839"/>
          <w:pgMar w:top="1426" w:right="1692" w:bottom="1151" w:left="1691" w:header="0" w:footer="991" w:gutter="0"/>
          <w:pgNumType w:start="11"/>
          <w:cols w:space="708"/>
        </w:sectPr>
      </w:pPr>
    </w:p>
    <w:p>
      <w:pPr>
        <w:spacing w:before="8" w:line="6730" w:lineRule="exact"/>
        <w:ind w:firstLine="26"/>
        <w:textAlignment w:val="center"/>
      </w:pPr>
      <w:r>
        <w:drawing>
          <wp:inline distT="0" distB="0" distL="0" distR="0">
            <wp:extent cx="5257800" cy="427329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427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6" w:line="230" w:lineRule="auto"/>
        <w:ind w:left="284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4"/>
          <w:sz w:val="23"/>
          <w:szCs w:val="23"/>
        </w:rPr>
        <w:t>图</w:t>
      </w:r>
      <w:r>
        <w:rPr>
          <w:rFonts w:ascii="SimHei" w:eastAsia="SimHei" w:hAnsi="SimHei" w:cs="SimHei"/>
          <w:spacing w:val="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"/>
          <w:sz w:val="23"/>
          <w:szCs w:val="23"/>
        </w:rPr>
        <w:t>2-1</w:t>
      </w:r>
      <w:r>
        <w:rPr>
          <w:rFonts w:ascii="SimHei" w:eastAsia="SimHei" w:hAnsi="SimHei" w:cs="SimHei"/>
          <w:spacing w:val="2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"/>
          <w:sz w:val="23"/>
          <w:szCs w:val="23"/>
        </w:rPr>
        <w:t>前期治理区分布图</w:t>
      </w:r>
    </w:p>
    <w:p>
      <w:pPr>
        <w:sectPr>
          <w:footerReference w:type="default" r:id="rId13"/>
          <w:pgSz w:w="11906" w:h="16839"/>
          <w:pgMar w:top="1431" w:right="1785" w:bottom="1149" w:left="1785" w:header="0" w:footer="991" w:gutter="0"/>
          <w:pgNumType w:start="12"/>
          <w:cols w:space="708"/>
        </w:sectPr>
      </w:pPr>
    </w:p>
    <w:p>
      <w:pPr>
        <w:spacing w:before="71" w:line="225" w:lineRule="auto"/>
        <w:ind w:left="1832"/>
        <w:outlineLvl w:val="0"/>
        <w:rPr>
          <w:rFonts w:ascii="SimSun" w:eastAsia="SimSun" w:hAnsi="SimSun" w:cs="SimSun"/>
          <w:sz w:val="35"/>
          <w:szCs w:val="35"/>
        </w:rPr>
      </w:pPr>
      <w:bookmarkStart w:id="5" w:name="_bookmark6"/>
      <w:bookmarkEnd w:id="5"/>
      <w:r>
        <w:rPr>
          <w:rFonts w:ascii="SimSun" w:eastAsia="SimSun" w:hAnsi="SimSun" w:cs="SimSun"/>
          <w:spacing w:val="13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SimSun" w:eastAsia="SimSun" w:hAnsi="SimSun" w:cs="SimSun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三章</w:t>
      </w:r>
      <w:r>
        <w:rPr>
          <w:rFonts w:ascii="SimSun" w:eastAsia="SimSun" w:hAnsi="SimSun" w:cs="SimSun"/>
          <w:spacing w:val="9"/>
          <w:sz w:val="35"/>
          <w:szCs w:val="35"/>
        </w:rPr>
        <w:t xml:space="preserve">  </w:t>
      </w:r>
      <w:r>
        <w:rPr>
          <w:rFonts w:ascii="SimSun" w:eastAsia="SimSun" w:hAnsi="SimSun" w:cs="SimSun"/>
          <w:spacing w:val="9"/>
          <w:sz w:val="35"/>
          <w:szCs w:val="35"/>
          <w14:textOutline w14:w="6537" w14:cap="sq">
            <w14:solidFill>
              <w14:srgbClr w14:val="000000"/>
            </w14:solidFill>
            <w14:prstDash w14:val="solid"/>
            <w14:bevel/>
          </w14:textOutline>
        </w:rPr>
        <w:t>本年度矿山生产计划</w:t>
      </w:r>
    </w:p>
    <w:p>
      <w:pPr>
        <w:spacing w:before="271" w:line="528" w:lineRule="exact"/>
        <w:ind w:left="34"/>
        <w:outlineLvl w:val="1"/>
        <w:rPr>
          <w:rFonts w:ascii="SimSun" w:eastAsia="SimSun" w:hAnsi="SimSun" w:cs="SimSun"/>
          <w:sz w:val="31"/>
          <w:szCs w:val="31"/>
        </w:rPr>
      </w:pPr>
      <w:bookmarkStart w:id="6" w:name="_bookmark7"/>
      <w:bookmarkEnd w:id="6"/>
      <w:r>
        <w:rPr>
          <w:rFonts w:ascii="SimSun" w:eastAsia="SimSun" w:hAnsi="SimSun" w:cs="SimSun"/>
          <w:spacing w:val="10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一、本年度的主要生产指标计</w:t>
      </w:r>
      <w:r>
        <w:rPr>
          <w:rFonts w:ascii="SimSun" w:eastAsia="SimSun" w:hAnsi="SimSun" w:cs="SimSun"/>
          <w:spacing w:val="7"/>
          <w:position w:val="3"/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划</w:t>
      </w:r>
    </w:p>
    <w:p>
      <w:pPr>
        <w:spacing w:before="79" w:line="375" w:lineRule="auto"/>
        <w:ind w:left="24" w:firstLine="476"/>
        <w:rPr>
          <w:rFonts w:ascii="SimSun" w:eastAsia="SimSun" w:hAnsi="SimSun" w:cs="SimSun"/>
          <w:sz w:val="23"/>
          <w:szCs w:val="23"/>
        </w:rPr>
      </w:pPr>
      <w:r>
        <w:rPr>
          <w:rFonts w:ascii="Times New Roman" w:eastAsia="Times New Roman" w:hAnsi="Times New Roman" w:cs="Times New Roman"/>
          <w:spacing w:val="-6"/>
          <w:sz w:val="23"/>
          <w:szCs w:val="23"/>
        </w:rPr>
        <w:t>20</w:t>
      </w:r>
      <w:r>
        <w:rPr>
          <w:rFonts w:ascii="Times New Roman" w:eastAsia="Times New Roman" w:hAnsi="Times New Roman" w:cs="Times New Roman"/>
          <w:spacing w:val="-4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</w:rPr>
        <w:t>年</w:t>
      </w:r>
      <w:r>
        <w:rPr>
          <w:rFonts w:ascii="SimSun" w:eastAsia="SimSun" w:hAnsi="SimSun" w:cs="SimSu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</w:rPr>
        <w:t>月</w:t>
      </w:r>
      <w:r>
        <w:rPr>
          <w:rFonts w:ascii="SimSun" w:eastAsia="SimSun" w:hAnsi="SimSun" w:cs="SimSu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</w:rPr>
        <w:t>日至</w:t>
      </w:r>
      <w:r>
        <w:rPr>
          <w:rFonts w:ascii="SimSun" w:eastAsia="SimSun" w:hAnsi="SimSun" w:cs="SimSu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2023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</w:rPr>
        <w:t>年</w:t>
      </w:r>
      <w:r>
        <w:rPr>
          <w:rFonts w:ascii="SimSun" w:eastAsia="SimSun" w:hAnsi="SimSun" w:cs="SimSu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12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</w:rPr>
        <w:t>月</w:t>
      </w:r>
      <w:r>
        <w:rPr>
          <w:rFonts w:ascii="SimSun" w:eastAsia="SimSun" w:hAnsi="SimSun" w:cs="SimSun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31</w:t>
      </w: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3"/>
          <w:sz w:val="23"/>
          <w:szCs w:val="23"/>
        </w:rPr>
        <w:t>日期间进行矿山治理工作，采矿证延续、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3"/>
          <w:sz w:val="23"/>
          <w:szCs w:val="23"/>
        </w:rPr>
        <w:t>矿</w:t>
      </w:r>
      <w:r>
        <w:rPr>
          <w:rFonts w:ascii="SimSun" w:eastAsia="SimSun" w:hAnsi="SimSun" w:cs="SimSun"/>
          <w:spacing w:val="8"/>
          <w:sz w:val="23"/>
          <w:szCs w:val="23"/>
        </w:rPr>
        <w:t>山地质环境治理等工作；</w:t>
      </w:r>
    </w:p>
    <w:p>
      <w:pPr>
        <w:spacing w:line="381" w:lineRule="auto"/>
        <w:ind w:left="24" w:right="80" w:firstLine="48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pacing w:val="12"/>
          <w:sz w:val="23"/>
          <w:szCs w:val="23"/>
        </w:rPr>
        <w:t>根据矿山</w:t>
      </w:r>
      <w:r>
        <w:rPr>
          <w:rFonts w:ascii="SimSun" w:eastAsia="SimSun" w:hAnsi="SimSun" w:cs="SimSun"/>
          <w:spacing w:val="6"/>
          <w:sz w:val="23"/>
          <w:szCs w:val="23"/>
        </w:rPr>
        <w:t>实地调查，并与采矿权人赤峰市振宇矿业有限公司沟通，矿山目前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0"/>
          <w:sz w:val="23"/>
          <w:szCs w:val="23"/>
        </w:rPr>
        <w:t>处</w:t>
      </w:r>
      <w:r>
        <w:rPr>
          <w:rFonts w:ascii="SimSun" w:eastAsia="SimSun" w:hAnsi="SimSun" w:cs="SimSun"/>
          <w:spacing w:val="9"/>
          <w:sz w:val="23"/>
          <w:szCs w:val="23"/>
        </w:rPr>
        <w:t>于停产状态。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>2023</w:t>
      </w:r>
      <w:r>
        <w:rPr>
          <w:rFonts w:ascii="Times New Roman" w:eastAsia="Times New Roman" w:hAnsi="Times New Roman" w:cs="Times New Roman"/>
          <w:spacing w:val="9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9"/>
          <w:sz w:val="23"/>
          <w:szCs w:val="23"/>
        </w:rPr>
        <w:t>年度未计划投入生产，故本年度阿鲁科尔沁旗新民凝灰岩</w:t>
      </w:r>
      <w:r>
        <w:rPr>
          <w:rFonts w:ascii="SimSun" w:eastAsia="SimSun" w:hAnsi="SimSun" w:cs="SimSun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8"/>
          <w:sz w:val="23"/>
          <w:szCs w:val="23"/>
        </w:rPr>
        <w:t>矿未设计生产计划</w:t>
      </w:r>
      <w:r>
        <w:rPr>
          <w:rFonts w:ascii="SimSun" w:eastAsia="SimSun" w:hAnsi="SimSun" w:cs="SimSun"/>
          <w:spacing w:val="7"/>
          <w:sz w:val="23"/>
          <w:szCs w:val="23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https://d.book118.com/046133115240010030</w:t>
        </w:r>
      </w:hyperlink>
    </w:p>
    <w:p/>
    <w:sectPr>
      <w:footerReference w:type="default" r:id="rId15"/>
      <w:pgSz w:w="11906" w:h="16839"/>
      <w:pgMar w:top="1419" w:right="1721" w:bottom="1151" w:left="1785" w:header="0" w:footer="991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3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39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2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1"/>
        <w:sz w:val="17"/>
        <w:szCs w:val="17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26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1"/>
        <w:sz w:val="17"/>
        <w:szCs w:val="1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25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25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22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pacing w:val="2"/>
        <w:sz w:val="17"/>
        <w:szCs w:val="17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3" w:lineRule="auto"/>
      <w:ind w:left="4131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6" w:lineRule="auto"/>
      <w:ind w:left="413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image" Target="media/image2.jpeg" /><Relationship Id="rId13" Type="http://schemas.openxmlformats.org/officeDocument/2006/relationships/footer" Target="footer8.xml" /><Relationship Id="rId14" Type="http://schemas.openxmlformats.org/officeDocument/2006/relationships/hyperlink" Target="https://d.book118.com/046133115240010030" TargetMode="External" /><Relationship Id="rId15" Type="http://schemas.openxmlformats.org/officeDocument/2006/relationships/footer" Target="footer9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2023-04-01T11:48:53Z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2023-06-04T10:19:35Z</vt:filetime>
  </property>
  <property fmtid="{D5CDD505-2E9C-101B-9397-08002B2CF9AE}" pid="3" name="CRO">
    <vt:lpwstr>wqlLaW5nc29mdCBQREYgdG8gV1BTIDgw</vt:lpwstr>
  </property>
</Properties>
</file>