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喷雾机相关行业公司成立方案及可行性研究报告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01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_Toc17015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70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_Toc27470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_Toc25330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_Toc22522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_Toc3516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_Toc29659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24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_Toc6524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6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_Toc5646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0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_Toc14250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_Toc11723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2" w:history="1">
        <w:r>
          <w:rPr>
            <w:rFonts w:ascii="仿宋" w:eastAsia="仿宋" w:hAnsi="仿宋" w:cs="仿宋" w:hint="eastAsia"/>
            <w:lang w:eastAsia="zh-CN"/>
          </w:rPr>
          <w:t>三、喷雾机筹建公司基本信息</w:t>
        </w:r>
        <w:r>
          <w:tab/>
        </w:r>
        <w:r>
          <w:fldChar w:fldCharType="begin"/>
        </w:r>
        <w:r>
          <w:instrText xml:space="preserve"> PAGEREF _Toc6072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3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_Toc7538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_Toc2158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_Toc16108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_Toc12622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_Toc25605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06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_Toc31406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_Toc17919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_Toc31823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_Toc13642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_Toc18565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3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_Toc20233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_Toc16828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_Toc18831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1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_Toc3551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5" w:history="1">
        <w:r>
          <w:rPr>
            <w:rFonts w:ascii="仿宋" w:eastAsia="仿宋" w:hAnsi="仿宋" w:cs="仿宋" w:hint="eastAsia"/>
            <w:lang w:eastAsia="zh-CN"/>
          </w:rPr>
          <w:t>六、喷雾机项目经济效益</w:t>
        </w:r>
        <w:r>
          <w:tab/>
        </w:r>
        <w:r>
          <w:fldChar w:fldCharType="begin"/>
        </w:r>
        <w:r>
          <w:instrText xml:space="preserve"> PAGEREF _Toc28895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_Toc31510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8" w:history="1">
        <w:r>
          <w:rPr>
            <w:rFonts w:ascii="仿宋" w:eastAsia="仿宋" w:hAnsi="仿宋" w:cs="仿宋" w:hint="eastAsia"/>
            <w:lang w:eastAsia="zh-CN"/>
          </w:rPr>
          <w:t>(三)、喷雾机项目盈利能力分析</w:t>
        </w:r>
        <w:r>
          <w:tab/>
        </w:r>
        <w:r>
          <w:fldChar w:fldCharType="begin"/>
        </w:r>
        <w:r>
          <w:instrText xml:space="preserve"> PAGEREF _Toc17268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_Toc25690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_Toc1689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_Toc30778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3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_Toc9383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_Toc15393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_Toc32103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_Toc1813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3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_Toc17131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35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_Toc25355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_Toc7409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4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_Toc8414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_Toc16103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_Toc1739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_Toc30125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_Toc15018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_Toc30136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6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_Toc10666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_Toc5362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4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_Toc23148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_Toc24056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_Toc22932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42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_Toc3442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_Toc4469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_Toc11143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_Toc7217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_Toc14850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10" w:history="1">
        <w:r>
          <w:rPr>
            <w:rFonts w:ascii="仿宋" w:eastAsia="仿宋" w:hAnsi="仿宋" w:cs="仿宋" w:hint="eastAsia"/>
            <w:lang w:eastAsia="zh-CN"/>
          </w:rPr>
          <w:t>(五)、喷雾机项目总投资</w:t>
        </w:r>
        <w:r>
          <w:tab/>
        </w:r>
        <w:r>
          <w:fldChar w:fldCharType="begin"/>
        </w:r>
        <w:r>
          <w:instrText xml:space="preserve"> PAGEREF _Toc19410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_Toc25737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8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_Toc16418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3" w:history="1">
        <w:r>
          <w:rPr>
            <w:rFonts w:ascii="仿宋" w:eastAsia="仿宋" w:hAnsi="仿宋" w:cs="仿宋" w:hint="eastAsia"/>
            <w:lang w:eastAsia="zh-CN"/>
          </w:rPr>
          <w:t>(一)、喷雾机项目进度安排</w:t>
        </w:r>
        <w:r>
          <w:tab/>
        </w:r>
        <w:r>
          <w:fldChar w:fldCharType="begin"/>
        </w:r>
        <w:r>
          <w:instrText xml:space="preserve"> PAGEREF _Toc19343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2" w:history="1">
        <w:r>
          <w:rPr>
            <w:rFonts w:ascii="仿宋" w:eastAsia="仿宋" w:hAnsi="仿宋" w:cs="仿宋" w:hint="eastAsia"/>
            <w:lang w:eastAsia="zh-CN"/>
          </w:rPr>
          <w:t>(二)、喷雾机项目实施保障措施</w:t>
        </w:r>
        <w:r>
          <w:tab/>
        </w:r>
        <w:r>
          <w:fldChar w:fldCharType="begin"/>
        </w:r>
        <w:r>
          <w:instrText xml:space="preserve"> PAGEREF _Toc24652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6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_Toc2036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3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_Toc32403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0" w:history="1">
        <w:r>
          <w:rPr>
            <w:rFonts w:ascii="仿宋" w:eastAsia="仿宋" w:hAnsi="仿宋" w:cs="仿宋" w:hint="eastAsia"/>
            <w:lang w:eastAsia="zh-CN"/>
          </w:rPr>
          <w:t>(二)、合作喷雾机项目</w:t>
        </w:r>
        <w:r>
          <w:tab/>
        </w:r>
        <w:r>
          <w:fldChar w:fldCharType="begin"/>
        </w:r>
        <w:r>
          <w:instrText xml:space="preserve"> PAGEREF _Toc13410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_Toc24219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27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_Toc29427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_Toc23316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_Toc22690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_Toc3542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_Toc13709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32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_Toc13732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_Toc10267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78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_Toc12078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86" w:history="1">
        <w:r>
          <w:rPr>
            <w:rFonts w:ascii="仿宋" w:eastAsia="仿宋" w:hAnsi="仿宋" w:cs="仿宋" w:hint="eastAsia"/>
            <w:lang w:eastAsia="zh-CN"/>
          </w:rPr>
          <w:t>十四、喷雾机项目总结分析</w:t>
        </w:r>
        <w:r>
          <w:tab/>
        </w:r>
        <w:r>
          <w:fldChar w:fldCharType="begin"/>
        </w:r>
        <w:r>
          <w:instrText xml:space="preserve"> PAGEREF _Toc6786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67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_Toc17167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_Toc1341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_Toc22748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_Toc26229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01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470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330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https://d.book118.com/046141153105010051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喷雾机相关行业公司成立方案及可行性研究报告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喷雾机相关行业公司成立方案及可行性研究报告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喷雾机相关行业公司成立方案及可行性研究报告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喷雾机相关行业公司成立方案及可行性研究报告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喷雾机相关行业公司成立方案及可行性研究报告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6141153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2024-02-03T20:00:00Z</dcterms:created>
  <dcterms:modified xsi:type="dcterms:W3CDTF">2024-02-03T20:01:03Z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61231FEF02F14291B74D18BA5A6D71DA_11</vt:lpwstr>
  </property>
  <property fmtid="{D5CDD505-2E9C-101B-9397-08002B2CF9AE}" pid="3" name="KSOProductBuildVer">
    <vt:lpwstr>2052-12.1.0.16250</vt:lpwstr>
  </property>
</Properties>
</file>