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抗冲击剂项目计划设计方案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 w:history="1">
        <w:r>
          <w:rPr>
            <w:rFonts w:ascii="仿宋" w:eastAsia="仿宋" w:hAnsi="仿宋" w:cs="仿宋" w:hint="eastAsia"/>
            <w:lang w:eastAsia="zh-CN"/>
          </w:rPr>
          <w:t>概论</w:t>
        </w:r>
        <w:r>
          <w:tab/>
        </w:r>
        <w:r>
          <w:fldChar w:fldCharType="begin"/>
        </w:r>
        <w:r>
          <w:instrText xml:space="preserve"> PAGEREF _Toc2448 \h </w:instrText>
        </w:r>
        <w:r>
          <w:fldChar w:fldCharType="separate"/>
        </w:r>
        <w:r>
          <w:t>3</w:t>
        </w:r>
        <w:r>
          <w:fldChar w:fldCharType="end"/>
        </w:r>
      </w:hyperlink>
    </w:p>
    <w:p>
      <w:pPr>
        <w:pStyle w:val="TOC1"/>
        <w:tabs>
          <w:tab w:val="right" w:leader="dot" w:pos="8306"/>
        </w:tabs>
      </w:pPr>
      <w:hyperlink w:anchor="_Toc27990" w:history="1">
        <w:r>
          <w:rPr>
            <w:rFonts w:ascii="仿宋" w:eastAsia="仿宋" w:hAnsi="仿宋" w:cs="仿宋" w:hint="eastAsia"/>
            <w:lang w:eastAsia="zh-CN"/>
          </w:rPr>
          <w:t>一、产品规划分析</w:t>
        </w:r>
        <w:r>
          <w:tab/>
        </w:r>
        <w:r>
          <w:fldChar w:fldCharType="begin"/>
        </w:r>
        <w:r>
          <w:instrText xml:space="preserve"> PAGEREF _Toc27990 \h </w:instrText>
        </w:r>
        <w:r>
          <w:fldChar w:fldCharType="separate"/>
        </w:r>
        <w:r>
          <w:t>3</w:t>
        </w:r>
        <w:r>
          <w:fldChar w:fldCharType="end"/>
        </w:r>
      </w:hyperlink>
    </w:p>
    <w:p>
      <w:pPr>
        <w:pStyle w:val="TOC2"/>
        <w:tabs>
          <w:tab w:val="right" w:leader="dot" w:pos="8306"/>
        </w:tabs>
      </w:pPr>
      <w:hyperlink w:anchor="_Toc20642" w:history="1">
        <w:r>
          <w:rPr>
            <w:rFonts w:ascii="仿宋" w:eastAsia="仿宋" w:hAnsi="仿宋" w:cs="仿宋" w:hint="eastAsia"/>
            <w:lang w:eastAsia="zh-CN"/>
          </w:rPr>
          <w:t>(一)、产品规划</w:t>
        </w:r>
        <w:r>
          <w:tab/>
        </w:r>
        <w:r>
          <w:fldChar w:fldCharType="begin"/>
        </w:r>
        <w:r>
          <w:instrText xml:space="preserve"> PAGEREF _Toc20642 \h </w:instrText>
        </w:r>
        <w:r>
          <w:fldChar w:fldCharType="separate"/>
        </w:r>
        <w:r>
          <w:t>3</w:t>
        </w:r>
        <w:r>
          <w:fldChar w:fldCharType="end"/>
        </w:r>
      </w:hyperlink>
    </w:p>
    <w:p>
      <w:pPr>
        <w:pStyle w:val="TOC2"/>
        <w:tabs>
          <w:tab w:val="right" w:leader="dot" w:pos="8306"/>
        </w:tabs>
      </w:pPr>
      <w:hyperlink w:anchor="_Toc18009" w:history="1">
        <w:r>
          <w:rPr>
            <w:rFonts w:ascii="仿宋" w:eastAsia="仿宋" w:hAnsi="仿宋" w:cs="仿宋" w:hint="eastAsia"/>
            <w:lang w:eastAsia="zh-CN"/>
          </w:rPr>
          <w:t>(二)、建设规模</w:t>
        </w:r>
        <w:r>
          <w:tab/>
        </w:r>
        <w:r>
          <w:fldChar w:fldCharType="begin"/>
        </w:r>
        <w:r>
          <w:instrText xml:space="preserve"> PAGEREF _Toc18009 \h </w:instrText>
        </w:r>
        <w:r>
          <w:fldChar w:fldCharType="separate"/>
        </w:r>
        <w:r>
          <w:t>4</w:t>
        </w:r>
        <w:r>
          <w:fldChar w:fldCharType="end"/>
        </w:r>
      </w:hyperlink>
    </w:p>
    <w:p>
      <w:pPr>
        <w:pStyle w:val="TOC1"/>
        <w:tabs>
          <w:tab w:val="right" w:leader="dot" w:pos="8306"/>
        </w:tabs>
      </w:pPr>
      <w:hyperlink w:anchor="_Toc25615" w:history="1">
        <w:r>
          <w:rPr>
            <w:rFonts w:ascii="仿宋" w:eastAsia="仿宋" w:hAnsi="仿宋" w:cs="仿宋" w:hint="eastAsia"/>
            <w:lang w:eastAsia="zh-CN"/>
          </w:rPr>
          <w:t>二、抗冲击剂项目土建工程</w:t>
        </w:r>
        <w:r>
          <w:tab/>
        </w:r>
        <w:r>
          <w:fldChar w:fldCharType="begin"/>
        </w:r>
        <w:r>
          <w:instrText xml:space="preserve"> PAGEREF _Toc25615 \h </w:instrText>
        </w:r>
        <w:r>
          <w:fldChar w:fldCharType="separate"/>
        </w:r>
        <w:r>
          <w:t>5</w:t>
        </w:r>
        <w:r>
          <w:fldChar w:fldCharType="end"/>
        </w:r>
      </w:hyperlink>
    </w:p>
    <w:p>
      <w:pPr>
        <w:pStyle w:val="TOC2"/>
        <w:tabs>
          <w:tab w:val="right" w:leader="dot" w:pos="8306"/>
        </w:tabs>
      </w:pPr>
      <w:hyperlink w:anchor="_Toc13639" w:history="1">
        <w:r>
          <w:rPr>
            <w:rFonts w:ascii="仿宋" w:eastAsia="仿宋" w:hAnsi="仿宋" w:cs="仿宋" w:hint="eastAsia"/>
            <w:lang w:eastAsia="zh-CN"/>
          </w:rPr>
          <w:t>(一)、建筑工程设计原则</w:t>
        </w:r>
        <w:r>
          <w:tab/>
        </w:r>
        <w:r>
          <w:fldChar w:fldCharType="begin"/>
        </w:r>
        <w:r>
          <w:instrText xml:space="preserve"> PAGEREF _Toc13639 \h </w:instrText>
        </w:r>
        <w:r>
          <w:fldChar w:fldCharType="separate"/>
        </w:r>
        <w:r>
          <w:t>5</w:t>
        </w:r>
        <w:r>
          <w:fldChar w:fldCharType="end"/>
        </w:r>
      </w:hyperlink>
    </w:p>
    <w:p>
      <w:pPr>
        <w:pStyle w:val="TOC2"/>
        <w:tabs>
          <w:tab w:val="right" w:leader="dot" w:pos="8306"/>
        </w:tabs>
      </w:pPr>
      <w:hyperlink w:anchor="_Toc3525" w:history="1">
        <w:r>
          <w:rPr>
            <w:rFonts w:ascii="仿宋" w:eastAsia="仿宋" w:hAnsi="仿宋" w:cs="仿宋" w:hint="eastAsia"/>
            <w:lang w:eastAsia="zh-CN"/>
          </w:rPr>
          <w:t>(二)、土建工程设计年限及安全等级</w:t>
        </w:r>
        <w:r>
          <w:tab/>
        </w:r>
        <w:r>
          <w:fldChar w:fldCharType="begin"/>
        </w:r>
        <w:r>
          <w:instrText xml:space="preserve"> PAGEREF _Toc3525 \h </w:instrText>
        </w:r>
        <w:r>
          <w:fldChar w:fldCharType="separate"/>
        </w:r>
        <w:r>
          <w:t>6</w:t>
        </w:r>
        <w:r>
          <w:fldChar w:fldCharType="end"/>
        </w:r>
      </w:hyperlink>
    </w:p>
    <w:p>
      <w:pPr>
        <w:pStyle w:val="TOC2"/>
        <w:tabs>
          <w:tab w:val="right" w:leader="dot" w:pos="8306"/>
        </w:tabs>
      </w:pPr>
      <w:hyperlink w:anchor="_Toc32333" w:history="1">
        <w:r>
          <w:rPr>
            <w:rFonts w:ascii="仿宋" w:eastAsia="仿宋" w:hAnsi="仿宋" w:cs="仿宋" w:hint="eastAsia"/>
            <w:lang w:eastAsia="zh-CN"/>
          </w:rPr>
          <w:t>(三)、建筑工程设计总体要求</w:t>
        </w:r>
        <w:r>
          <w:tab/>
        </w:r>
        <w:r>
          <w:fldChar w:fldCharType="begin"/>
        </w:r>
        <w:r>
          <w:instrText xml:space="preserve"> PAGEREF _Toc32333 \h </w:instrText>
        </w:r>
        <w:r>
          <w:fldChar w:fldCharType="separate"/>
        </w:r>
        <w:r>
          <w:t>7</w:t>
        </w:r>
        <w:r>
          <w:fldChar w:fldCharType="end"/>
        </w:r>
      </w:hyperlink>
    </w:p>
    <w:p>
      <w:pPr>
        <w:pStyle w:val="TOC2"/>
        <w:tabs>
          <w:tab w:val="right" w:leader="dot" w:pos="8306"/>
        </w:tabs>
      </w:pPr>
      <w:hyperlink w:anchor="_Toc25441" w:history="1">
        <w:r>
          <w:rPr>
            <w:rFonts w:ascii="仿宋" w:eastAsia="仿宋" w:hAnsi="仿宋" w:cs="仿宋" w:hint="eastAsia"/>
            <w:lang w:eastAsia="zh-CN"/>
          </w:rPr>
          <w:t>(四)、土建工程建设指标</w:t>
        </w:r>
        <w:r>
          <w:tab/>
        </w:r>
        <w:r>
          <w:fldChar w:fldCharType="begin"/>
        </w:r>
        <w:r>
          <w:instrText xml:space="preserve"> PAGEREF _Toc25441 \h </w:instrText>
        </w:r>
        <w:r>
          <w:fldChar w:fldCharType="separate"/>
        </w:r>
        <w:r>
          <w:t>8</w:t>
        </w:r>
        <w:r>
          <w:fldChar w:fldCharType="end"/>
        </w:r>
      </w:hyperlink>
    </w:p>
    <w:p>
      <w:pPr>
        <w:pStyle w:val="TOC1"/>
        <w:tabs>
          <w:tab w:val="right" w:leader="dot" w:pos="8306"/>
        </w:tabs>
      </w:pPr>
      <w:hyperlink w:anchor="_Toc25105" w:history="1">
        <w:r>
          <w:rPr>
            <w:rFonts w:ascii="仿宋" w:eastAsia="仿宋" w:hAnsi="仿宋" w:cs="仿宋" w:hint="eastAsia"/>
            <w:lang w:eastAsia="zh-CN"/>
          </w:rPr>
          <w:t>三、抗冲击剂项目建设背景及必要性分析</w:t>
        </w:r>
        <w:r>
          <w:tab/>
        </w:r>
        <w:r>
          <w:fldChar w:fldCharType="begin"/>
        </w:r>
        <w:r>
          <w:instrText xml:space="preserve"> PAGEREF _Toc25105 \h </w:instrText>
        </w:r>
        <w:r>
          <w:fldChar w:fldCharType="separate"/>
        </w:r>
        <w:r>
          <w:t>8</w:t>
        </w:r>
        <w:r>
          <w:fldChar w:fldCharType="end"/>
        </w:r>
      </w:hyperlink>
    </w:p>
    <w:p>
      <w:pPr>
        <w:pStyle w:val="TOC2"/>
        <w:tabs>
          <w:tab w:val="right" w:leader="dot" w:pos="8306"/>
        </w:tabs>
      </w:pPr>
      <w:hyperlink w:anchor="_Toc9833" w:history="1">
        <w:r>
          <w:rPr>
            <w:rFonts w:ascii="仿宋" w:eastAsia="仿宋" w:hAnsi="仿宋" w:cs="仿宋" w:hint="eastAsia"/>
            <w:lang w:eastAsia="zh-CN"/>
          </w:rPr>
          <w:t>(一)、抗冲击剂项目背景分析</w:t>
        </w:r>
        <w:r>
          <w:tab/>
        </w:r>
        <w:r>
          <w:fldChar w:fldCharType="begin"/>
        </w:r>
        <w:r>
          <w:instrText xml:space="preserve"> PAGEREF _Toc9833 \h </w:instrText>
        </w:r>
        <w:r>
          <w:fldChar w:fldCharType="separate"/>
        </w:r>
        <w:r>
          <w:t>8</w:t>
        </w:r>
        <w:r>
          <w:fldChar w:fldCharType="end"/>
        </w:r>
      </w:hyperlink>
    </w:p>
    <w:p>
      <w:pPr>
        <w:pStyle w:val="TOC2"/>
        <w:tabs>
          <w:tab w:val="right" w:leader="dot" w:pos="8306"/>
        </w:tabs>
      </w:pPr>
      <w:hyperlink w:anchor="_Toc31124" w:history="1">
        <w:r>
          <w:rPr>
            <w:rFonts w:ascii="仿宋" w:eastAsia="仿宋" w:hAnsi="仿宋" w:cs="仿宋" w:hint="eastAsia"/>
            <w:lang w:eastAsia="zh-CN"/>
          </w:rPr>
          <w:t>(二)、抗冲击剂项目建设必要性分析</w:t>
        </w:r>
        <w:r>
          <w:tab/>
        </w:r>
        <w:r>
          <w:fldChar w:fldCharType="begin"/>
        </w:r>
        <w:r>
          <w:instrText xml:space="preserve"> PAGEREF _Toc31124 \h </w:instrText>
        </w:r>
        <w:r>
          <w:fldChar w:fldCharType="separate"/>
        </w:r>
        <w:r>
          <w:t>10</w:t>
        </w:r>
        <w:r>
          <w:fldChar w:fldCharType="end"/>
        </w:r>
      </w:hyperlink>
    </w:p>
    <w:p>
      <w:pPr>
        <w:pStyle w:val="TOC1"/>
        <w:tabs>
          <w:tab w:val="right" w:leader="dot" w:pos="8306"/>
        </w:tabs>
      </w:pPr>
      <w:hyperlink w:anchor="_Toc15147" w:history="1">
        <w:r>
          <w:rPr>
            <w:rFonts w:ascii="仿宋" w:eastAsia="仿宋" w:hAnsi="仿宋" w:cs="仿宋" w:hint="eastAsia"/>
            <w:lang w:eastAsia="zh-CN"/>
          </w:rPr>
          <w:t>四、抗冲击剂项目可持续发展</w:t>
        </w:r>
        <w:r>
          <w:tab/>
        </w:r>
        <w:r>
          <w:fldChar w:fldCharType="begin"/>
        </w:r>
        <w:r>
          <w:instrText xml:space="preserve"> PAGEREF _Toc15147 \h </w:instrText>
        </w:r>
        <w:r>
          <w:fldChar w:fldCharType="separate"/>
        </w:r>
        <w:r>
          <w:t>11</w:t>
        </w:r>
        <w:r>
          <w:fldChar w:fldCharType="end"/>
        </w:r>
      </w:hyperlink>
    </w:p>
    <w:p>
      <w:pPr>
        <w:pStyle w:val="TOC2"/>
        <w:tabs>
          <w:tab w:val="right" w:leader="dot" w:pos="8306"/>
        </w:tabs>
      </w:pPr>
      <w:hyperlink w:anchor="_Toc12818" w:history="1">
        <w:r>
          <w:rPr>
            <w:rFonts w:ascii="仿宋" w:eastAsia="仿宋" w:hAnsi="仿宋" w:cs="仿宋" w:hint="eastAsia"/>
            <w:lang w:eastAsia="zh-CN"/>
          </w:rPr>
          <w:t>(一)、可持续战略与实践</w:t>
        </w:r>
        <w:r>
          <w:tab/>
        </w:r>
        <w:r>
          <w:fldChar w:fldCharType="begin"/>
        </w:r>
        <w:r>
          <w:instrText xml:space="preserve"> PAGEREF _Toc12818 \h </w:instrText>
        </w:r>
        <w:r>
          <w:fldChar w:fldCharType="separate"/>
        </w:r>
        <w:r>
          <w:t>11</w:t>
        </w:r>
        <w:r>
          <w:fldChar w:fldCharType="end"/>
        </w:r>
      </w:hyperlink>
    </w:p>
    <w:p>
      <w:pPr>
        <w:pStyle w:val="TOC2"/>
        <w:tabs>
          <w:tab w:val="right" w:leader="dot" w:pos="8306"/>
        </w:tabs>
      </w:pPr>
      <w:hyperlink w:anchor="_Toc4998" w:history="1">
        <w:r>
          <w:rPr>
            <w:rFonts w:ascii="仿宋" w:eastAsia="仿宋" w:hAnsi="仿宋" w:cs="仿宋" w:hint="eastAsia"/>
            <w:lang w:eastAsia="zh-CN"/>
          </w:rPr>
          <w:t>(二)、环保与社会责任</w:t>
        </w:r>
        <w:r>
          <w:tab/>
        </w:r>
        <w:r>
          <w:fldChar w:fldCharType="begin"/>
        </w:r>
        <w:r>
          <w:instrText xml:space="preserve"> PAGEREF _Toc4998 \h </w:instrText>
        </w:r>
        <w:r>
          <w:fldChar w:fldCharType="separate"/>
        </w:r>
        <w:r>
          <w:t>12</w:t>
        </w:r>
        <w:r>
          <w:fldChar w:fldCharType="end"/>
        </w:r>
      </w:hyperlink>
    </w:p>
    <w:p>
      <w:pPr>
        <w:pStyle w:val="TOC1"/>
        <w:tabs>
          <w:tab w:val="right" w:leader="dot" w:pos="8306"/>
        </w:tabs>
      </w:pPr>
      <w:hyperlink w:anchor="_Toc28955" w:history="1">
        <w:r>
          <w:rPr>
            <w:rFonts w:ascii="仿宋" w:eastAsia="仿宋" w:hAnsi="仿宋" w:cs="仿宋" w:hint="eastAsia"/>
            <w:lang w:eastAsia="zh-CN"/>
          </w:rPr>
          <w:t>五、市场分析、调研</w:t>
        </w:r>
        <w:r>
          <w:tab/>
        </w:r>
        <w:r>
          <w:fldChar w:fldCharType="begin"/>
        </w:r>
        <w:r>
          <w:instrText xml:space="preserve"> PAGEREF _Toc28955 \h </w:instrText>
        </w:r>
        <w:r>
          <w:fldChar w:fldCharType="separate"/>
        </w:r>
        <w:r>
          <w:t>13</w:t>
        </w:r>
        <w:r>
          <w:fldChar w:fldCharType="end"/>
        </w:r>
      </w:hyperlink>
    </w:p>
    <w:p>
      <w:pPr>
        <w:pStyle w:val="TOC2"/>
        <w:tabs>
          <w:tab w:val="right" w:leader="dot" w:pos="8306"/>
        </w:tabs>
      </w:pPr>
      <w:hyperlink w:anchor="_Toc5434" w:history="1">
        <w:r>
          <w:rPr>
            <w:rFonts w:ascii="仿宋" w:eastAsia="仿宋" w:hAnsi="仿宋" w:cs="仿宋" w:hint="eastAsia"/>
            <w:lang w:eastAsia="zh-CN"/>
          </w:rPr>
          <w:t>(一)、抗冲击剂行业分析</w:t>
        </w:r>
        <w:r>
          <w:tab/>
        </w:r>
        <w:r>
          <w:fldChar w:fldCharType="begin"/>
        </w:r>
        <w:r>
          <w:instrText xml:space="preserve"> PAGEREF _Toc5434 \h </w:instrText>
        </w:r>
        <w:r>
          <w:fldChar w:fldCharType="separate"/>
        </w:r>
        <w:r>
          <w:t>13</w:t>
        </w:r>
        <w:r>
          <w:fldChar w:fldCharType="end"/>
        </w:r>
      </w:hyperlink>
    </w:p>
    <w:p>
      <w:pPr>
        <w:pStyle w:val="TOC2"/>
        <w:tabs>
          <w:tab w:val="right" w:leader="dot" w:pos="8306"/>
        </w:tabs>
      </w:pPr>
      <w:hyperlink w:anchor="_Toc27189" w:history="1">
        <w:r>
          <w:rPr>
            <w:rFonts w:ascii="仿宋" w:eastAsia="仿宋" w:hAnsi="仿宋" w:cs="仿宋" w:hint="eastAsia"/>
            <w:lang w:eastAsia="zh-CN"/>
          </w:rPr>
          <w:t>(二)、抗冲击剂市场分析预测</w:t>
        </w:r>
        <w:r>
          <w:tab/>
        </w:r>
        <w:r>
          <w:fldChar w:fldCharType="begin"/>
        </w:r>
        <w:r>
          <w:instrText xml:space="preserve"> PAGEREF _Toc27189 \h </w:instrText>
        </w:r>
        <w:r>
          <w:fldChar w:fldCharType="separate"/>
        </w:r>
        <w:r>
          <w:t>13</w:t>
        </w:r>
        <w:r>
          <w:fldChar w:fldCharType="end"/>
        </w:r>
      </w:hyperlink>
    </w:p>
    <w:p>
      <w:pPr>
        <w:pStyle w:val="TOC1"/>
        <w:tabs>
          <w:tab w:val="right" w:leader="dot" w:pos="8306"/>
        </w:tabs>
      </w:pPr>
      <w:hyperlink w:anchor="_Toc32619" w:history="1">
        <w:r>
          <w:rPr>
            <w:rFonts w:ascii="仿宋" w:eastAsia="仿宋" w:hAnsi="仿宋" w:cs="仿宋" w:hint="eastAsia"/>
            <w:lang w:eastAsia="zh-CN"/>
          </w:rPr>
          <w:t>六、抗冲击剂项目危机管理</w:t>
        </w:r>
        <w:r>
          <w:tab/>
        </w:r>
        <w:r>
          <w:fldChar w:fldCharType="begin"/>
        </w:r>
        <w:r>
          <w:instrText xml:space="preserve"> PAGEREF _Toc32619 \h </w:instrText>
        </w:r>
        <w:r>
          <w:fldChar w:fldCharType="separate"/>
        </w:r>
        <w:r>
          <w:t>14</w:t>
        </w:r>
        <w:r>
          <w:fldChar w:fldCharType="end"/>
        </w:r>
      </w:hyperlink>
    </w:p>
    <w:p>
      <w:pPr>
        <w:pStyle w:val="TOC2"/>
        <w:tabs>
          <w:tab w:val="right" w:leader="dot" w:pos="8306"/>
        </w:tabs>
      </w:pPr>
      <w:hyperlink w:anchor="_Toc15046" w:history="1">
        <w:r>
          <w:rPr>
            <w:rFonts w:ascii="仿宋" w:eastAsia="仿宋" w:hAnsi="仿宋" w:cs="仿宋" w:hint="eastAsia"/>
            <w:lang w:eastAsia="zh-CN"/>
          </w:rPr>
          <w:t>(一)、危机预警与识别</w:t>
        </w:r>
        <w:r>
          <w:tab/>
        </w:r>
        <w:r>
          <w:fldChar w:fldCharType="begin"/>
        </w:r>
        <w:r>
          <w:instrText xml:space="preserve"> PAGEREF _Toc15046 \h </w:instrText>
        </w:r>
        <w:r>
          <w:fldChar w:fldCharType="separate"/>
        </w:r>
        <w:r>
          <w:t>14</w:t>
        </w:r>
        <w:r>
          <w:fldChar w:fldCharType="end"/>
        </w:r>
      </w:hyperlink>
    </w:p>
    <w:p>
      <w:pPr>
        <w:pStyle w:val="TOC2"/>
        <w:tabs>
          <w:tab w:val="right" w:leader="dot" w:pos="8306"/>
        </w:tabs>
      </w:pPr>
      <w:hyperlink w:anchor="_Toc12661" w:history="1">
        <w:r>
          <w:rPr>
            <w:rFonts w:ascii="仿宋" w:eastAsia="仿宋" w:hAnsi="仿宋" w:cs="仿宋" w:hint="eastAsia"/>
            <w:lang w:eastAsia="zh-CN"/>
          </w:rPr>
          <w:t>(二)、危机应对与恢复</w:t>
        </w:r>
        <w:r>
          <w:tab/>
        </w:r>
        <w:r>
          <w:fldChar w:fldCharType="begin"/>
        </w:r>
        <w:r>
          <w:instrText xml:space="preserve"> PAGEREF _Toc12661 \h </w:instrText>
        </w:r>
        <w:r>
          <w:fldChar w:fldCharType="separate"/>
        </w:r>
        <w:r>
          <w:t>15</w:t>
        </w:r>
        <w:r>
          <w:fldChar w:fldCharType="end"/>
        </w:r>
      </w:hyperlink>
    </w:p>
    <w:p>
      <w:pPr>
        <w:pStyle w:val="TOC1"/>
        <w:tabs>
          <w:tab w:val="right" w:leader="dot" w:pos="8306"/>
        </w:tabs>
      </w:pPr>
      <w:hyperlink w:anchor="_Toc17943" w:history="1">
        <w:r>
          <w:rPr>
            <w:rFonts w:ascii="仿宋" w:eastAsia="仿宋" w:hAnsi="仿宋" w:cs="仿宋" w:hint="eastAsia"/>
            <w:lang w:eastAsia="zh-CN"/>
          </w:rPr>
          <w:t>七、抗冲击剂项目经营效益</w:t>
        </w:r>
        <w:r>
          <w:tab/>
        </w:r>
        <w:r>
          <w:fldChar w:fldCharType="begin"/>
        </w:r>
        <w:r>
          <w:instrText xml:space="preserve"> PAGEREF _Toc17943 \h </w:instrText>
        </w:r>
        <w:r>
          <w:fldChar w:fldCharType="separate"/>
        </w:r>
        <w:r>
          <w:t>17</w:t>
        </w:r>
        <w:r>
          <w:fldChar w:fldCharType="end"/>
        </w:r>
      </w:hyperlink>
    </w:p>
    <w:p>
      <w:pPr>
        <w:pStyle w:val="TOC2"/>
        <w:tabs>
          <w:tab w:val="right" w:leader="dot" w:pos="8306"/>
        </w:tabs>
      </w:pPr>
      <w:hyperlink w:anchor="_Toc1362" w:history="1">
        <w:r>
          <w:rPr>
            <w:rFonts w:ascii="仿宋" w:eastAsia="仿宋" w:hAnsi="仿宋" w:cs="仿宋" w:hint="eastAsia"/>
            <w:lang w:eastAsia="zh-CN"/>
          </w:rPr>
          <w:t>(一)、经济评价财务测算</w:t>
        </w:r>
        <w:r>
          <w:tab/>
        </w:r>
        <w:r>
          <w:fldChar w:fldCharType="begin"/>
        </w:r>
        <w:r>
          <w:instrText xml:space="preserve"> PAGEREF _Toc1362 \h </w:instrText>
        </w:r>
        <w:r>
          <w:fldChar w:fldCharType="separate"/>
        </w:r>
        <w:r>
          <w:t>17</w:t>
        </w:r>
        <w:r>
          <w:fldChar w:fldCharType="end"/>
        </w:r>
      </w:hyperlink>
    </w:p>
    <w:p>
      <w:pPr>
        <w:pStyle w:val="TOC2"/>
        <w:tabs>
          <w:tab w:val="right" w:leader="dot" w:pos="8306"/>
        </w:tabs>
      </w:pPr>
      <w:hyperlink w:anchor="_Toc23218" w:history="1">
        <w:r>
          <w:rPr>
            <w:rFonts w:ascii="仿宋" w:eastAsia="仿宋" w:hAnsi="仿宋" w:cs="仿宋" w:hint="eastAsia"/>
            <w:lang w:eastAsia="zh-CN"/>
          </w:rPr>
          <w:t>(二)、抗冲击剂项目盈利能力分析</w:t>
        </w:r>
        <w:r>
          <w:tab/>
        </w:r>
        <w:r>
          <w:fldChar w:fldCharType="begin"/>
        </w:r>
        <w:r>
          <w:instrText xml:space="preserve"> PAGEREF _Toc23218 \h </w:instrText>
        </w:r>
        <w:r>
          <w:fldChar w:fldCharType="separate"/>
        </w:r>
        <w:r>
          <w:t>18</w:t>
        </w:r>
        <w:r>
          <w:fldChar w:fldCharType="end"/>
        </w:r>
      </w:hyperlink>
    </w:p>
    <w:p>
      <w:pPr>
        <w:pStyle w:val="TOC1"/>
        <w:tabs>
          <w:tab w:val="right" w:leader="dot" w:pos="8306"/>
        </w:tabs>
      </w:pPr>
      <w:hyperlink w:anchor="_Toc16912" w:history="1">
        <w:r>
          <w:rPr>
            <w:rFonts w:ascii="仿宋" w:eastAsia="仿宋" w:hAnsi="仿宋" w:cs="仿宋" w:hint="eastAsia"/>
            <w:lang w:eastAsia="zh-CN"/>
          </w:rPr>
          <w:t>八、抗冲击剂项目创新与研发</w:t>
        </w:r>
        <w:r>
          <w:tab/>
        </w:r>
        <w:r>
          <w:fldChar w:fldCharType="begin"/>
        </w:r>
        <w:r>
          <w:instrText xml:space="preserve"> PAGEREF _Toc16912 \h </w:instrText>
        </w:r>
        <w:r>
          <w:fldChar w:fldCharType="separate"/>
        </w:r>
        <w:r>
          <w:t>19</w:t>
        </w:r>
        <w:r>
          <w:fldChar w:fldCharType="end"/>
        </w:r>
      </w:hyperlink>
    </w:p>
    <w:p>
      <w:pPr>
        <w:pStyle w:val="TOC2"/>
        <w:tabs>
          <w:tab w:val="right" w:leader="dot" w:pos="8306"/>
        </w:tabs>
      </w:pPr>
      <w:hyperlink w:anchor="_Toc13160" w:history="1">
        <w:r>
          <w:rPr>
            <w:rFonts w:ascii="仿宋" w:eastAsia="仿宋" w:hAnsi="仿宋" w:cs="仿宋" w:hint="eastAsia"/>
            <w:lang w:eastAsia="zh-CN"/>
          </w:rPr>
          <w:t>(一)、创新策略与方向</w:t>
        </w:r>
        <w:r>
          <w:tab/>
        </w:r>
        <w:r>
          <w:fldChar w:fldCharType="begin"/>
        </w:r>
        <w:r>
          <w:instrText xml:space="preserve"> PAGEREF _Toc13160 \h </w:instrText>
        </w:r>
        <w:r>
          <w:fldChar w:fldCharType="separate"/>
        </w:r>
        <w:r>
          <w:t>19</w:t>
        </w:r>
        <w:r>
          <w:fldChar w:fldCharType="end"/>
        </w:r>
      </w:hyperlink>
    </w:p>
    <w:p>
      <w:pPr>
        <w:pStyle w:val="TOC2"/>
        <w:tabs>
          <w:tab w:val="right" w:leader="dot" w:pos="8306"/>
        </w:tabs>
      </w:pPr>
      <w:hyperlink w:anchor="_Toc3894" w:history="1">
        <w:r>
          <w:rPr>
            <w:rFonts w:ascii="仿宋" w:eastAsia="仿宋" w:hAnsi="仿宋" w:cs="仿宋" w:hint="eastAsia"/>
            <w:lang w:eastAsia="zh-CN"/>
          </w:rPr>
          <w:t>(二)、研发规划与投入</w:t>
        </w:r>
        <w:r>
          <w:tab/>
        </w:r>
        <w:r>
          <w:fldChar w:fldCharType="begin"/>
        </w:r>
        <w:r>
          <w:instrText xml:space="preserve"> PAGEREF _Toc3894 \h </w:instrText>
        </w:r>
        <w:r>
          <w:fldChar w:fldCharType="separate"/>
        </w:r>
        <w:r>
          <w:t>20</w:t>
        </w:r>
        <w:r>
          <w:fldChar w:fldCharType="end"/>
        </w:r>
      </w:hyperlink>
    </w:p>
    <w:p>
      <w:pPr>
        <w:pStyle w:val="TOC1"/>
        <w:tabs>
          <w:tab w:val="right" w:leader="dot" w:pos="8306"/>
        </w:tabs>
      </w:pPr>
      <w:hyperlink w:anchor="_Toc14781" w:history="1">
        <w:r>
          <w:rPr>
            <w:rFonts w:ascii="仿宋" w:eastAsia="仿宋" w:hAnsi="仿宋" w:cs="仿宋" w:hint="eastAsia"/>
            <w:lang w:eastAsia="zh-CN"/>
          </w:rPr>
          <w:t>九、抗冲击剂项目社会影响</w:t>
        </w:r>
        <w:r>
          <w:tab/>
        </w:r>
        <w:r>
          <w:fldChar w:fldCharType="begin"/>
        </w:r>
        <w:r>
          <w:instrText xml:space="preserve"> PAGEREF _Toc14781 \h </w:instrText>
        </w:r>
        <w:r>
          <w:fldChar w:fldCharType="separate"/>
        </w:r>
        <w:r>
          <w:t>22</w:t>
        </w:r>
        <w:r>
          <w:fldChar w:fldCharType="end"/>
        </w:r>
      </w:hyperlink>
    </w:p>
    <w:p>
      <w:pPr>
        <w:pStyle w:val="TOC2"/>
        <w:tabs>
          <w:tab w:val="right" w:leader="dot" w:pos="8306"/>
        </w:tabs>
      </w:pPr>
      <w:hyperlink w:anchor="_Toc22531" w:history="1">
        <w:r>
          <w:rPr>
            <w:rFonts w:ascii="仿宋" w:eastAsia="仿宋" w:hAnsi="仿宋" w:cs="仿宋" w:hint="eastAsia"/>
            <w:lang w:eastAsia="zh-CN"/>
          </w:rPr>
          <w:t>(一)、社会责任与义务</w:t>
        </w:r>
        <w:r>
          <w:tab/>
        </w:r>
        <w:r>
          <w:fldChar w:fldCharType="begin"/>
        </w:r>
        <w:r>
          <w:instrText xml:space="preserve"> PAGEREF _Toc22531 \h </w:instrText>
        </w:r>
        <w:r>
          <w:fldChar w:fldCharType="separate"/>
        </w:r>
        <w:r>
          <w:t>22</w:t>
        </w:r>
        <w:r>
          <w:fldChar w:fldCharType="end"/>
        </w:r>
      </w:hyperlink>
    </w:p>
    <w:p>
      <w:pPr>
        <w:pStyle w:val="TOC2"/>
        <w:tabs>
          <w:tab w:val="right" w:leader="dot" w:pos="8306"/>
        </w:tabs>
      </w:pPr>
      <w:hyperlink w:anchor="_Toc23699" w:history="1">
        <w:r>
          <w:rPr>
            <w:rFonts w:ascii="仿宋" w:eastAsia="仿宋" w:hAnsi="仿宋" w:cs="仿宋" w:hint="eastAsia"/>
            <w:lang w:eastAsia="zh-CN"/>
          </w:rPr>
          <w:t>(二)、社会参与与沟通</w:t>
        </w:r>
        <w:r>
          <w:tab/>
        </w:r>
        <w:r>
          <w:fldChar w:fldCharType="begin"/>
        </w:r>
        <w:r>
          <w:instrText xml:space="preserve"> PAGEREF _Toc23699 \h </w:instrText>
        </w:r>
        <w:r>
          <w:fldChar w:fldCharType="separate"/>
        </w:r>
        <w:r>
          <w:t>22</w:t>
        </w:r>
        <w:r>
          <w:fldChar w:fldCharType="end"/>
        </w:r>
      </w:hyperlink>
    </w:p>
    <w:p>
      <w:pPr>
        <w:pStyle w:val="TOC1"/>
        <w:tabs>
          <w:tab w:val="right" w:leader="dot" w:pos="8306"/>
        </w:tabs>
      </w:pPr>
      <w:hyperlink w:anchor="_Toc17897" w:history="1">
        <w:r>
          <w:rPr>
            <w:rFonts w:ascii="仿宋" w:eastAsia="仿宋" w:hAnsi="仿宋" w:cs="仿宋" w:hint="eastAsia"/>
            <w:lang w:eastAsia="zh-CN"/>
          </w:rPr>
          <w:t>十、生产安全保护</w:t>
        </w:r>
        <w:r>
          <w:tab/>
        </w:r>
        <w:r>
          <w:fldChar w:fldCharType="begin"/>
        </w:r>
        <w:r>
          <w:instrText xml:space="preserve"> PAGEREF _Toc17897 \h </w:instrText>
        </w:r>
        <w:r>
          <w:fldChar w:fldCharType="separate"/>
        </w:r>
        <w:r>
          <w:t>23</w:t>
        </w:r>
        <w:r>
          <w:fldChar w:fldCharType="end"/>
        </w:r>
      </w:hyperlink>
    </w:p>
    <w:p>
      <w:pPr>
        <w:pStyle w:val="TOC2"/>
        <w:tabs>
          <w:tab w:val="right" w:leader="dot" w:pos="8306"/>
        </w:tabs>
      </w:pPr>
      <w:hyperlink w:anchor="_Toc9544" w:history="1">
        <w:r>
          <w:rPr>
            <w:rFonts w:ascii="仿宋" w:eastAsia="仿宋" w:hAnsi="仿宋" w:cs="仿宋" w:hint="eastAsia"/>
            <w:lang w:eastAsia="zh-CN"/>
          </w:rPr>
          <w:t>(一)、消防安全</w:t>
        </w:r>
        <w:r>
          <w:tab/>
        </w:r>
        <w:r>
          <w:fldChar w:fldCharType="begin"/>
        </w:r>
        <w:r>
          <w:instrText xml:space="preserve"> PAGEREF _Toc9544 \h </w:instrText>
        </w:r>
        <w:r>
          <w:fldChar w:fldCharType="separate"/>
        </w:r>
        <w:r>
          <w:t>23</w:t>
        </w:r>
        <w:r>
          <w:fldChar w:fldCharType="end"/>
        </w:r>
      </w:hyperlink>
    </w:p>
    <w:p>
      <w:pPr>
        <w:pStyle w:val="TOC2"/>
        <w:tabs>
          <w:tab w:val="right" w:leader="dot" w:pos="8306"/>
        </w:tabs>
      </w:pPr>
      <w:hyperlink w:anchor="_Toc29627" w:history="1">
        <w:r>
          <w:rPr>
            <w:rFonts w:ascii="仿宋" w:eastAsia="仿宋" w:hAnsi="仿宋" w:cs="仿宋" w:hint="eastAsia"/>
            <w:lang w:eastAsia="zh-CN"/>
          </w:rPr>
          <w:t>(二)、防火防爆总图布置措施</w:t>
        </w:r>
        <w:r>
          <w:tab/>
        </w:r>
        <w:r>
          <w:fldChar w:fldCharType="begin"/>
        </w:r>
        <w:r>
          <w:instrText xml:space="preserve"> PAGEREF _Toc29627 \h </w:instrText>
        </w:r>
        <w:r>
          <w:fldChar w:fldCharType="separate"/>
        </w:r>
        <w:r>
          <w:t>25</w:t>
        </w:r>
        <w:r>
          <w:fldChar w:fldCharType="end"/>
        </w:r>
      </w:hyperlink>
    </w:p>
    <w:p>
      <w:pPr>
        <w:pStyle w:val="TOC2"/>
        <w:tabs>
          <w:tab w:val="right" w:leader="dot" w:pos="8306"/>
        </w:tabs>
      </w:pPr>
      <w:hyperlink w:anchor="_Toc18081" w:history="1">
        <w:r>
          <w:rPr>
            <w:rFonts w:ascii="仿宋" w:eastAsia="仿宋" w:hAnsi="仿宋" w:cs="仿宋" w:hint="eastAsia"/>
            <w:lang w:eastAsia="zh-CN"/>
          </w:rPr>
          <w:t>(三)、自然灾害防范措施</w:t>
        </w:r>
        <w:r>
          <w:tab/>
        </w:r>
        <w:r>
          <w:fldChar w:fldCharType="begin"/>
        </w:r>
        <w:r>
          <w:instrText xml:space="preserve"> PAGEREF _Toc18081 \h </w:instrText>
        </w:r>
        <w:r>
          <w:fldChar w:fldCharType="separate"/>
        </w:r>
        <w:r>
          <w:t>26</w:t>
        </w:r>
        <w:r>
          <w:fldChar w:fldCharType="end"/>
        </w:r>
      </w:hyperlink>
    </w:p>
    <w:p>
      <w:pPr>
        <w:pStyle w:val="TOC2"/>
        <w:tabs>
          <w:tab w:val="right" w:leader="dot" w:pos="8306"/>
        </w:tabs>
      </w:pPr>
      <w:hyperlink w:anchor="_Toc18273" w:history="1">
        <w:r>
          <w:rPr>
            <w:rFonts w:ascii="仿宋" w:eastAsia="仿宋" w:hAnsi="仿宋" w:cs="仿宋" w:hint="eastAsia"/>
            <w:lang w:eastAsia="zh-CN"/>
          </w:rPr>
          <w:t>(四)、安全色及安全标志使用要求</w:t>
        </w:r>
        <w:r>
          <w:tab/>
        </w:r>
        <w:r>
          <w:fldChar w:fldCharType="begin"/>
        </w:r>
        <w:r>
          <w:instrText xml:space="preserve"> PAGEREF _Toc18273 \h </w:instrText>
        </w:r>
        <w:r>
          <w:fldChar w:fldCharType="separate"/>
        </w:r>
        <w:r>
          <w:t>27</w:t>
        </w:r>
        <w:r>
          <w:fldChar w:fldCharType="end"/>
        </w:r>
      </w:hyperlink>
    </w:p>
    <w:p>
      <w:pPr>
        <w:pStyle w:val="TOC2"/>
        <w:tabs>
          <w:tab w:val="right" w:leader="dot" w:pos="8306"/>
        </w:tabs>
      </w:pPr>
      <w:hyperlink w:anchor="_Toc31803" w:history="1">
        <w:r>
          <w:rPr>
            <w:rFonts w:ascii="仿宋" w:eastAsia="仿宋" w:hAnsi="仿宋" w:cs="仿宋" w:hint="eastAsia"/>
            <w:lang w:eastAsia="zh-CN"/>
          </w:rPr>
          <w:t>(五)、防尘防毒措施</w:t>
        </w:r>
        <w:r>
          <w:tab/>
        </w:r>
        <w:r>
          <w:fldChar w:fldCharType="begin"/>
        </w:r>
        <w:r>
          <w:instrText xml:space="preserve"> PAGEREF _Toc31803 \h </w:instrText>
        </w:r>
        <w:r>
          <w:fldChar w:fldCharType="separate"/>
        </w:r>
        <w:r>
          <w:t>28</w:t>
        </w:r>
        <w:r>
          <w:fldChar w:fldCharType="end"/>
        </w:r>
      </w:hyperlink>
    </w:p>
    <w:p>
      <w:pPr>
        <w:pStyle w:val="TOC2"/>
        <w:tabs>
          <w:tab w:val="right" w:leader="dot" w:pos="8306"/>
        </w:tabs>
      </w:pPr>
      <w:hyperlink w:anchor="_Toc3599" w:history="1">
        <w:r>
          <w:rPr>
            <w:rFonts w:ascii="仿宋" w:eastAsia="仿宋" w:hAnsi="仿宋" w:cs="仿宋" w:hint="eastAsia"/>
            <w:lang w:eastAsia="zh-CN"/>
          </w:rPr>
          <w:t>(六)、防静电、触电防护及防雷措施</w:t>
        </w:r>
        <w:r>
          <w:tab/>
        </w:r>
        <w:r>
          <w:fldChar w:fldCharType="begin"/>
        </w:r>
        <w:r>
          <w:instrText xml:space="preserve"> PAGEREF _Toc3599 \h </w:instrText>
        </w:r>
        <w:r>
          <w:fldChar w:fldCharType="separate"/>
        </w:r>
        <w:r>
          <w:t>28</w:t>
        </w:r>
        <w:r>
          <w:fldChar w:fldCharType="end"/>
        </w:r>
      </w:hyperlink>
    </w:p>
    <w:p>
      <w:pPr>
        <w:pStyle w:val="TOC2"/>
        <w:tabs>
          <w:tab w:val="right" w:leader="dot" w:pos="8306"/>
        </w:tabs>
      </w:pPr>
      <w:hyperlink w:anchor="_Toc1626" w:history="1">
        <w:r>
          <w:rPr>
            <w:rFonts w:ascii="仿宋" w:eastAsia="仿宋" w:hAnsi="仿宋" w:cs="仿宋" w:hint="eastAsia"/>
            <w:lang w:eastAsia="zh-CN"/>
          </w:rPr>
          <w:t>(七)、机械设备安全保障措施</w:t>
        </w:r>
        <w:r>
          <w:tab/>
        </w:r>
        <w:r>
          <w:fldChar w:fldCharType="begin"/>
        </w:r>
        <w:r>
          <w:instrText xml:space="preserve"> PAGEREF _Toc1626 \h </w:instrText>
        </w:r>
        <w:r>
          <w:fldChar w:fldCharType="separate"/>
        </w:r>
        <w:r>
          <w:t>30</w:t>
        </w:r>
        <w:r>
          <w:fldChar w:fldCharType="end"/>
        </w:r>
      </w:hyperlink>
    </w:p>
    <w:p>
      <w:pPr>
        <w:pStyle w:val="TOC1"/>
        <w:tabs>
          <w:tab w:val="right" w:leader="dot" w:pos="8306"/>
        </w:tabs>
      </w:pPr>
      <w:hyperlink w:anchor="_Toc5970" w:history="1">
        <w:r>
          <w:rPr>
            <w:rFonts w:ascii="仿宋" w:eastAsia="仿宋" w:hAnsi="仿宋" w:cs="仿宋" w:hint="eastAsia"/>
            <w:lang w:eastAsia="zh-CN"/>
          </w:rPr>
          <w:t>十一、抗冲击剂项目技术管理</w:t>
        </w:r>
        <w:r>
          <w:tab/>
        </w:r>
        <w:r>
          <w:fldChar w:fldCharType="begin"/>
        </w:r>
        <w:r>
          <w:instrText xml:space="preserve"> PAGEREF _Toc5970 \h </w:instrText>
        </w:r>
        <w:r>
          <w:fldChar w:fldCharType="separate"/>
        </w:r>
        <w:r>
          <w:t>31</w:t>
        </w:r>
        <w:r>
          <w:fldChar w:fldCharType="end"/>
        </w:r>
      </w:hyperlink>
    </w:p>
    <w:p>
      <w:pPr>
        <w:pStyle w:val="TOC2"/>
        <w:tabs>
          <w:tab w:val="right" w:leader="dot" w:pos="8306"/>
        </w:tabs>
      </w:pPr>
      <w:hyperlink w:anchor="_Toc11594" w:history="1">
        <w:r>
          <w:rPr>
            <w:rFonts w:ascii="仿宋" w:eastAsia="仿宋" w:hAnsi="仿宋" w:cs="仿宋" w:hint="eastAsia"/>
            <w:lang w:eastAsia="zh-CN"/>
          </w:rPr>
          <w:t>(一)、技术方案选用方向</w:t>
        </w:r>
        <w:r>
          <w:tab/>
        </w:r>
        <w:r>
          <w:fldChar w:fldCharType="begin"/>
        </w:r>
        <w:r>
          <w:instrText xml:space="preserve"> PAGEREF _Toc11594 \h </w:instrText>
        </w:r>
        <w:r>
          <w:fldChar w:fldCharType="separate"/>
        </w:r>
        <w:r>
          <w:t>31</w:t>
        </w:r>
        <w:r>
          <w:fldChar w:fldCharType="end"/>
        </w:r>
      </w:hyperlink>
    </w:p>
    <w:p>
      <w:pPr>
        <w:pStyle w:val="TOC2"/>
        <w:tabs>
          <w:tab w:val="right" w:leader="dot" w:pos="8306"/>
        </w:tabs>
      </w:pPr>
      <w:hyperlink w:anchor="_Toc11637" w:history="1">
        <w:r>
          <w:rPr>
            <w:rFonts w:ascii="仿宋" w:eastAsia="仿宋" w:hAnsi="仿宋" w:cs="仿宋" w:hint="eastAsia"/>
            <w:lang w:eastAsia="zh-CN"/>
          </w:rPr>
          <w:t>(二)、工艺技术方案选用原则</w:t>
        </w:r>
        <w:r>
          <w:tab/>
        </w:r>
        <w:r>
          <w:fldChar w:fldCharType="begin"/>
        </w:r>
        <w:r>
          <w:instrText xml:space="preserve"> PAGEREF _Toc11637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54" w:history="1">
        <w:r>
          <w:rPr>
            <w:rFonts w:ascii="仿宋" w:eastAsia="仿宋" w:hAnsi="仿宋" w:cs="仿宋" w:hint="eastAsia"/>
            <w:lang w:eastAsia="zh-CN"/>
          </w:rPr>
          <w:t>(三)、工艺技术方案要求</w:t>
        </w:r>
        <w:r>
          <w:tab/>
        </w:r>
        <w:r>
          <w:fldChar w:fldCharType="begin"/>
        </w:r>
        <w:r>
          <w:instrText xml:space="preserve"> PAGEREF _Toc20654 \h </w:instrText>
        </w:r>
        <w:r>
          <w:fldChar w:fldCharType="separate"/>
        </w:r>
        <w:r>
          <w:t>35</w:t>
        </w:r>
        <w:r>
          <w:fldChar w:fldCharType="end"/>
        </w:r>
      </w:hyperlink>
    </w:p>
    <w:p>
      <w:pPr>
        <w:pStyle w:val="TOC1"/>
        <w:tabs>
          <w:tab w:val="right" w:leader="dot" w:pos="8306"/>
        </w:tabs>
      </w:pPr>
      <w:hyperlink w:anchor="_Toc32259" w:history="1">
        <w:r>
          <w:rPr>
            <w:rFonts w:ascii="仿宋" w:eastAsia="仿宋" w:hAnsi="仿宋" w:cs="仿宋" w:hint="eastAsia"/>
            <w:lang w:eastAsia="zh-CN"/>
          </w:rPr>
          <w:t>十二、抗冲击剂项目人力资源管理</w:t>
        </w:r>
        <w:r>
          <w:tab/>
        </w:r>
        <w:r>
          <w:fldChar w:fldCharType="begin"/>
        </w:r>
        <w:r>
          <w:instrText xml:space="preserve"> PAGEREF _Toc32259 \h </w:instrText>
        </w:r>
        <w:r>
          <w:fldChar w:fldCharType="separate"/>
        </w:r>
        <w:r>
          <w:t>37</w:t>
        </w:r>
        <w:r>
          <w:fldChar w:fldCharType="end"/>
        </w:r>
      </w:hyperlink>
    </w:p>
    <w:p>
      <w:pPr>
        <w:pStyle w:val="TOC2"/>
        <w:tabs>
          <w:tab w:val="right" w:leader="dot" w:pos="8306"/>
        </w:tabs>
      </w:pPr>
      <w:hyperlink w:anchor="_Toc27255" w:history="1">
        <w:r>
          <w:rPr>
            <w:rFonts w:ascii="仿宋" w:eastAsia="仿宋" w:hAnsi="仿宋" w:cs="仿宋" w:hint="eastAsia"/>
            <w:lang w:eastAsia="zh-CN"/>
          </w:rPr>
          <w:t>(一)、建立健全的预算管理制度</w:t>
        </w:r>
        <w:r>
          <w:tab/>
        </w:r>
        <w:r>
          <w:fldChar w:fldCharType="begin"/>
        </w:r>
        <w:r>
          <w:instrText xml:space="preserve"> PAGEREF _Toc27255 \h </w:instrText>
        </w:r>
        <w:r>
          <w:fldChar w:fldCharType="separate"/>
        </w:r>
        <w:r>
          <w:t>37</w:t>
        </w:r>
        <w:r>
          <w:fldChar w:fldCharType="end"/>
        </w:r>
      </w:hyperlink>
    </w:p>
    <w:p>
      <w:pPr>
        <w:pStyle w:val="TOC2"/>
        <w:tabs>
          <w:tab w:val="right" w:leader="dot" w:pos="8306"/>
        </w:tabs>
      </w:pPr>
      <w:hyperlink w:anchor="_Toc23414" w:history="1">
        <w:r>
          <w:rPr>
            <w:rFonts w:ascii="仿宋" w:eastAsia="仿宋" w:hAnsi="仿宋" w:cs="仿宋" w:hint="eastAsia"/>
            <w:lang w:eastAsia="zh-CN"/>
          </w:rPr>
          <w:t>(二)、加强资金流动监控</w:t>
        </w:r>
        <w:r>
          <w:tab/>
        </w:r>
        <w:r>
          <w:fldChar w:fldCharType="begin"/>
        </w:r>
        <w:r>
          <w:instrText xml:space="preserve"> PAGEREF _Toc23414 \h </w:instrText>
        </w:r>
        <w:r>
          <w:fldChar w:fldCharType="separate"/>
        </w:r>
        <w:r>
          <w:t>39</w:t>
        </w:r>
        <w:r>
          <w:fldChar w:fldCharType="end"/>
        </w:r>
      </w:hyperlink>
    </w:p>
    <w:p>
      <w:pPr>
        <w:pStyle w:val="TOC2"/>
        <w:tabs>
          <w:tab w:val="right" w:leader="dot" w:pos="8306"/>
        </w:tabs>
      </w:pPr>
      <w:hyperlink w:anchor="_Toc27220" w:history="1">
        <w:r>
          <w:rPr>
            <w:rFonts w:ascii="仿宋" w:eastAsia="仿宋" w:hAnsi="仿宋" w:cs="仿宋" w:hint="eastAsia"/>
            <w:lang w:eastAsia="zh-CN"/>
          </w:rPr>
          <w:t>(三)、制定完善的风险控制机制</w:t>
        </w:r>
        <w:r>
          <w:tab/>
        </w:r>
        <w:r>
          <w:fldChar w:fldCharType="begin"/>
        </w:r>
        <w:r>
          <w:instrText xml:space="preserve"> PAGEREF _Toc27220 \h </w:instrText>
        </w:r>
        <w:r>
          <w:fldChar w:fldCharType="separate"/>
        </w:r>
        <w:r>
          <w:t>40</w:t>
        </w:r>
        <w:r>
          <w:fldChar w:fldCharType="end"/>
        </w:r>
      </w:hyperlink>
    </w:p>
    <w:p>
      <w:pPr>
        <w:pStyle w:val="TOC2"/>
        <w:tabs>
          <w:tab w:val="right" w:leader="dot" w:pos="8306"/>
        </w:tabs>
      </w:pPr>
      <w:hyperlink w:anchor="_Toc18778" w:history="1">
        <w:r>
          <w:rPr>
            <w:rFonts w:ascii="仿宋" w:eastAsia="仿宋" w:hAnsi="仿宋" w:cs="仿宋" w:hint="eastAsia"/>
            <w:lang w:eastAsia="zh-CN"/>
          </w:rPr>
          <w:t>(四)、优化成本管理</w:t>
        </w:r>
        <w:r>
          <w:tab/>
        </w:r>
        <w:r>
          <w:fldChar w:fldCharType="begin"/>
        </w:r>
        <w:r>
          <w:instrText xml:space="preserve"> PAGEREF _Toc18778 \h </w:instrText>
        </w:r>
        <w:r>
          <w:fldChar w:fldCharType="separate"/>
        </w:r>
        <w:r>
          <w:t>41</w:t>
        </w:r>
        <w:r>
          <w:fldChar w:fldCharType="end"/>
        </w:r>
      </w:hyperlink>
    </w:p>
    <w:p>
      <w:pPr>
        <w:pStyle w:val="TOC1"/>
        <w:tabs>
          <w:tab w:val="right" w:leader="dot" w:pos="8306"/>
        </w:tabs>
      </w:pPr>
      <w:hyperlink w:anchor="_Toc13784" w:history="1">
        <w:r>
          <w:rPr>
            <w:rFonts w:ascii="仿宋" w:eastAsia="仿宋" w:hAnsi="仿宋" w:cs="仿宋" w:hint="eastAsia"/>
            <w:lang w:eastAsia="zh-CN"/>
          </w:rPr>
          <w:t>十三、抗冲击剂项目变更管理</w:t>
        </w:r>
        <w:r>
          <w:tab/>
        </w:r>
        <w:r>
          <w:fldChar w:fldCharType="begin"/>
        </w:r>
        <w:r>
          <w:instrText xml:space="preserve"> PAGEREF _Toc13784 \h </w:instrText>
        </w:r>
        <w:r>
          <w:fldChar w:fldCharType="separate"/>
        </w:r>
        <w:r>
          <w:t>43</w:t>
        </w:r>
        <w:r>
          <w:fldChar w:fldCharType="end"/>
        </w:r>
      </w:hyperlink>
    </w:p>
    <w:p>
      <w:pPr>
        <w:pStyle w:val="TOC2"/>
        <w:tabs>
          <w:tab w:val="right" w:leader="dot" w:pos="8306"/>
        </w:tabs>
      </w:pPr>
      <w:hyperlink w:anchor="_Toc3679" w:history="1">
        <w:r>
          <w:rPr>
            <w:rFonts w:ascii="仿宋" w:eastAsia="仿宋" w:hAnsi="仿宋" w:cs="仿宋" w:hint="eastAsia"/>
            <w:lang w:eastAsia="zh-CN"/>
          </w:rPr>
          <w:t>(一)、变更申请与评估</w:t>
        </w:r>
        <w:r>
          <w:tab/>
        </w:r>
        <w:r>
          <w:fldChar w:fldCharType="begin"/>
        </w:r>
        <w:r>
          <w:instrText xml:space="preserve"> PAGEREF _Toc3679 \h </w:instrText>
        </w:r>
        <w:r>
          <w:fldChar w:fldCharType="separate"/>
        </w:r>
        <w:r>
          <w:t>43</w:t>
        </w:r>
        <w:r>
          <w:fldChar w:fldCharType="end"/>
        </w:r>
      </w:hyperlink>
    </w:p>
    <w:p>
      <w:pPr>
        <w:pStyle w:val="TOC2"/>
        <w:tabs>
          <w:tab w:val="right" w:leader="dot" w:pos="8306"/>
        </w:tabs>
      </w:pPr>
      <w:hyperlink w:anchor="_Toc15025" w:history="1">
        <w:r>
          <w:rPr>
            <w:rFonts w:ascii="仿宋" w:eastAsia="仿宋" w:hAnsi="仿宋" w:cs="仿宋" w:hint="eastAsia"/>
            <w:lang w:eastAsia="zh-CN"/>
          </w:rPr>
          <w:t>(二)、变更实施与控制</w:t>
        </w:r>
        <w:r>
          <w:tab/>
        </w:r>
        <w:r>
          <w:fldChar w:fldCharType="begin"/>
        </w:r>
        <w:r>
          <w:instrText xml:space="preserve"> PAGEREF _Toc15025 \h </w:instrText>
        </w:r>
        <w:r>
          <w:fldChar w:fldCharType="separate"/>
        </w:r>
        <w:r>
          <w:t>43</w:t>
        </w:r>
        <w:r>
          <w:fldChar w:fldCharType="end"/>
        </w:r>
      </w:hyperlink>
    </w:p>
    <w:p>
      <w:pPr>
        <w:pStyle w:val="TOC1"/>
        <w:tabs>
          <w:tab w:val="right" w:leader="dot" w:pos="8306"/>
        </w:tabs>
      </w:pPr>
      <w:hyperlink w:anchor="_Toc9272" w:history="1">
        <w:r>
          <w:rPr>
            <w:rFonts w:ascii="仿宋" w:eastAsia="仿宋" w:hAnsi="仿宋" w:cs="仿宋" w:hint="eastAsia"/>
            <w:lang w:eastAsia="zh-CN"/>
          </w:rPr>
          <w:t>十四、质量管理体系</w:t>
        </w:r>
        <w:r>
          <w:tab/>
        </w:r>
        <w:r>
          <w:fldChar w:fldCharType="begin"/>
        </w:r>
        <w:r>
          <w:instrText xml:space="preserve"> PAGEREF _Toc9272 \h </w:instrText>
        </w:r>
        <w:r>
          <w:fldChar w:fldCharType="separate"/>
        </w:r>
        <w:r>
          <w:t>44</w:t>
        </w:r>
        <w:r>
          <w:fldChar w:fldCharType="end"/>
        </w:r>
      </w:hyperlink>
    </w:p>
    <w:p>
      <w:pPr>
        <w:pStyle w:val="TOC2"/>
        <w:tabs>
          <w:tab w:val="right" w:leader="dot" w:pos="8306"/>
        </w:tabs>
      </w:pPr>
      <w:hyperlink w:anchor="_Toc11163" w:history="1">
        <w:r>
          <w:rPr>
            <w:rFonts w:ascii="仿宋" w:eastAsia="仿宋" w:hAnsi="仿宋" w:cs="仿宋" w:hint="eastAsia"/>
            <w:lang w:eastAsia="zh-CN"/>
          </w:rPr>
          <w:t>(一)、质量目标与方针</w:t>
        </w:r>
        <w:r>
          <w:tab/>
        </w:r>
        <w:r>
          <w:fldChar w:fldCharType="begin"/>
        </w:r>
        <w:r>
          <w:instrText xml:space="preserve"> PAGEREF _Toc11163 \h </w:instrText>
        </w:r>
        <w:r>
          <w:fldChar w:fldCharType="separate"/>
        </w:r>
        <w:r>
          <w:t>44</w:t>
        </w:r>
        <w:r>
          <w:fldChar w:fldCharType="end"/>
        </w:r>
      </w:hyperlink>
    </w:p>
    <w:p>
      <w:pPr>
        <w:pStyle w:val="TOC2"/>
        <w:tabs>
          <w:tab w:val="right" w:leader="dot" w:pos="8306"/>
        </w:tabs>
      </w:pPr>
      <w:hyperlink w:anchor="_Toc23354" w:history="1">
        <w:r>
          <w:rPr>
            <w:rFonts w:ascii="仿宋" w:eastAsia="仿宋" w:hAnsi="仿宋" w:cs="仿宋" w:hint="eastAsia"/>
            <w:lang w:eastAsia="zh-CN"/>
          </w:rPr>
          <w:t>(二)、质量管理责任</w:t>
        </w:r>
        <w:r>
          <w:tab/>
        </w:r>
        <w:r>
          <w:fldChar w:fldCharType="begin"/>
        </w:r>
        <w:r>
          <w:instrText xml:space="preserve"> PAGEREF _Toc23354 \h </w:instrText>
        </w:r>
        <w:r>
          <w:fldChar w:fldCharType="separate"/>
        </w:r>
        <w:r>
          <w:t>45</w:t>
        </w:r>
        <w:r>
          <w:fldChar w:fldCharType="end"/>
        </w:r>
      </w:hyperlink>
    </w:p>
    <w:p>
      <w:pPr>
        <w:pStyle w:val="TOC2"/>
        <w:tabs>
          <w:tab w:val="right" w:leader="dot" w:pos="8306"/>
        </w:tabs>
      </w:pPr>
      <w:hyperlink w:anchor="_Toc1531" w:history="1">
        <w:r>
          <w:rPr>
            <w:rFonts w:ascii="仿宋" w:eastAsia="仿宋" w:hAnsi="仿宋" w:cs="仿宋" w:hint="eastAsia"/>
            <w:lang w:eastAsia="zh-CN"/>
          </w:rPr>
          <w:t>(三)、质量管理体系文件</w:t>
        </w:r>
        <w:r>
          <w:tab/>
        </w:r>
        <w:r>
          <w:fldChar w:fldCharType="begin"/>
        </w:r>
        <w:r>
          <w:instrText xml:space="preserve"> PAGEREF _Toc1531 \h </w:instrText>
        </w:r>
        <w:r>
          <w:fldChar w:fldCharType="separate"/>
        </w:r>
        <w:r>
          <w:t>46</w:t>
        </w:r>
        <w:r>
          <w:fldChar w:fldCharType="end"/>
        </w:r>
      </w:hyperlink>
    </w:p>
    <w:p>
      <w:pPr>
        <w:pStyle w:val="TOC2"/>
        <w:tabs>
          <w:tab w:val="right" w:leader="dot" w:pos="8306"/>
        </w:tabs>
      </w:pPr>
      <w:hyperlink w:anchor="_Toc30733" w:history="1">
        <w:r>
          <w:rPr>
            <w:rFonts w:ascii="仿宋" w:eastAsia="仿宋" w:hAnsi="仿宋" w:cs="仿宋" w:hint="eastAsia"/>
            <w:lang w:eastAsia="zh-CN"/>
          </w:rPr>
          <w:t>(四)、质量培训与教育</w:t>
        </w:r>
        <w:r>
          <w:tab/>
        </w:r>
        <w:r>
          <w:fldChar w:fldCharType="begin"/>
        </w:r>
        <w:r>
          <w:instrText xml:space="preserve"> PAGEREF _Toc30733 \h </w:instrText>
        </w:r>
        <w:r>
          <w:fldChar w:fldCharType="separate"/>
        </w:r>
        <w:r>
          <w:t>48</w:t>
        </w:r>
        <w:r>
          <w:fldChar w:fldCharType="end"/>
        </w:r>
      </w:hyperlink>
    </w:p>
    <w:p>
      <w:pPr>
        <w:pStyle w:val="TOC2"/>
        <w:tabs>
          <w:tab w:val="right" w:leader="dot" w:pos="8306"/>
        </w:tabs>
      </w:pPr>
      <w:hyperlink w:anchor="_Toc11591" w:history="1">
        <w:r>
          <w:rPr>
            <w:rFonts w:ascii="仿宋" w:eastAsia="仿宋" w:hAnsi="仿宋" w:cs="仿宋" w:hint="eastAsia"/>
            <w:lang w:eastAsia="zh-CN"/>
          </w:rPr>
          <w:t>(五)、质量审核与评价</w:t>
        </w:r>
        <w:r>
          <w:tab/>
        </w:r>
        <w:r>
          <w:fldChar w:fldCharType="begin"/>
        </w:r>
        <w:r>
          <w:instrText xml:space="preserve"> PAGEREF _Toc11591 \h </w:instrText>
        </w:r>
        <w:r>
          <w:fldChar w:fldCharType="separate"/>
        </w:r>
        <w:r>
          <w:t>49</w:t>
        </w:r>
        <w:r>
          <w:fldChar w:fldCharType="end"/>
        </w:r>
      </w:hyperlink>
    </w:p>
    <w:p>
      <w:pPr>
        <w:pStyle w:val="TOC2"/>
        <w:tabs>
          <w:tab w:val="right" w:leader="dot" w:pos="8306"/>
        </w:tabs>
      </w:pPr>
      <w:hyperlink w:anchor="_Toc1020" w:history="1">
        <w:r>
          <w:rPr>
            <w:rFonts w:ascii="仿宋" w:eastAsia="仿宋" w:hAnsi="仿宋" w:cs="仿宋" w:hint="eastAsia"/>
            <w:lang w:eastAsia="zh-CN"/>
          </w:rPr>
          <w:t>(六)、不符合与纠正措施</w:t>
        </w:r>
        <w:r>
          <w:tab/>
        </w:r>
        <w:r>
          <w:fldChar w:fldCharType="begin"/>
        </w:r>
        <w:r>
          <w:instrText xml:space="preserve"> PAGEREF _Toc1020 \h </w:instrText>
        </w:r>
        <w:r>
          <w:fldChar w:fldCharType="separate"/>
        </w:r>
        <w:r>
          <w:t>51</w:t>
        </w:r>
        <w:r>
          <w:fldChar w:fldCharType="end"/>
        </w:r>
      </w:hyperlink>
    </w:p>
    <w:p>
      <w:pPr>
        <w:pStyle w:val="TOC1"/>
        <w:tabs>
          <w:tab w:val="right" w:leader="dot" w:pos="8306"/>
        </w:tabs>
      </w:pPr>
      <w:hyperlink w:anchor="_Toc4766" w:history="1">
        <w:r>
          <w:rPr>
            <w:rFonts w:ascii="仿宋" w:eastAsia="仿宋" w:hAnsi="仿宋" w:cs="仿宋" w:hint="eastAsia"/>
            <w:lang w:eastAsia="zh-CN"/>
          </w:rPr>
          <w:t>十五、抗冲击剂项目实施保障措施</w:t>
        </w:r>
        <w:r>
          <w:tab/>
        </w:r>
        <w:r>
          <w:fldChar w:fldCharType="begin"/>
        </w:r>
        <w:r>
          <w:instrText xml:space="preserve"> PAGEREF _Toc4766 \h </w:instrText>
        </w:r>
        <w:r>
          <w:fldChar w:fldCharType="separate"/>
        </w:r>
        <w:r>
          <w:t>52</w:t>
        </w:r>
        <w:r>
          <w:fldChar w:fldCharType="end"/>
        </w:r>
      </w:hyperlink>
    </w:p>
    <w:p>
      <w:pPr>
        <w:pStyle w:val="TOC2"/>
        <w:tabs>
          <w:tab w:val="right" w:leader="dot" w:pos="8306"/>
        </w:tabs>
      </w:pPr>
      <w:hyperlink w:anchor="_Toc3235" w:history="1">
        <w:r>
          <w:rPr>
            <w:rFonts w:ascii="仿宋" w:eastAsia="仿宋" w:hAnsi="仿宋" w:cs="仿宋" w:hint="eastAsia"/>
            <w:lang w:eastAsia="zh-CN"/>
          </w:rPr>
          <w:t>(一)、抗冲击剂项目实施保障机制</w:t>
        </w:r>
        <w:r>
          <w:tab/>
        </w:r>
        <w:r>
          <w:fldChar w:fldCharType="begin"/>
        </w:r>
        <w:r>
          <w:instrText xml:space="preserve"> PAGEREF _Toc3235 \h </w:instrText>
        </w:r>
        <w:r>
          <w:fldChar w:fldCharType="separate"/>
        </w:r>
        <w:r>
          <w:t>52</w:t>
        </w:r>
        <w:r>
          <w:fldChar w:fldCharType="end"/>
        </w:r>
      </w:hyperlink>
    </w:p>
    <w:p>
      <w:pPr>
        <w:pStyle w:val="TOC2"/>
        <w:tabs>
          <w:tab w:val="right" w:leader="dot" w:pos="8306"/>
        </w:tabs>
      </w:pPr>
      <w:hyperlink w:anchor="_Toc21060" w:history="1">
        <w:r>
          <w:rPr>
            <w:rFonts w:ascii="仿宋" w:eastAsia="仿宋" w:hAnsi="仿宋" w:cs="仿宋" w:hint="eastAsia"/>
            <w:lang w:eastAsia="zh-CN"/>
          </w:rPr>
          <w:t>(二)、抗冲击剂项目法律合规要求</w:t>
        </w:r>
        <w:r>
          <w:tab/>
        </w:r>
        <w:r>
          <w:fldChar w:fldCharType="begin"/>
        </w:r>
        <w:r>
          <w:instrText xml:space="preserve"> PAGEREF _Toc21060 \h </w:instrText>
        </w:r>
        <w:r>
          <w:fldChar w:fldCharType="separate"/>
        </w:r>
        <w:r>
          <w:t>55</w:t>
        </w:r>
        <w:r>
          <w:fldChar w:fldCharType="end"/>
        </w:r>
      </w:hyperlink>
    </w:p>
    <w:p>
      <w:pPr>
        <w:pStyle w:val="TOC2"/>
        <w:tabs>
          <w:tab w:val="right" w:leader="dot" w:pos="8306"/>
        </w:tabs>
      </w:pPr>
      <w:hyperlink w:anchor="_Toc13824" w:history="1">
        <w:r>
          <w:rPr>
            <w:rFonts w:ascii="仿宋" w:eastAsia="仿宋" w:hAnsi="仿宋" w:cs="仿宋" w:hint="eastAsia"/>
            <w:lang w:eastAsia="zh-CN"/>
          </w:rPr>
          <w:t>(三)、抗冲击剂项目合同管理与法律事务</w:t>
        </w:r>
        <w:r>
          <w:tab/>
        </w:r>
        <w:r>
          <w:fldChar w:fldCharType="begin"/>
        </w:r>
        <w:r>
          <w:instrText xml:space="preserve"> PAGEREF _Toc13824 \h </w:instrText>
        </w:r>
        <w:r>
          <w:fldChar w:fldCharType="separate"/>
        </w:r>
        <w:r>
          <w:t>59</w:t>
        </w:r>
        <w:r>
          <w:fldChar w:fldCharType="end"/>
        </w:r>
      </w:hyperlink>
    </w:p>
    <w:p>
      <w:pPr>
        <w:pStyle w:val="TOC2"/>
        <w:tabs>
          <w:tab w:val="right" w:leader="dot" w:pos="8306"/>
        </w:tabs>
      </w:pPr>
      <w:hyperlink w:anchor="_Toc15839" w:history="1">
        <w:r>
          <w:rPr>
            <w:rFonts w:ascii="仿宋" w:eastAsia="仿宋" w:hAnsi="仿宋" w:cs="仿宋" w:hint="eastAsia"/>
            <w:lang w:eastAsia="zh-CN"/>
          </w:rPr>
          <w:t>(四)、抗冲击剂项目知识产权保护策略</w:t>
        </w:r>
        <w:r>
          <w:tab/>
        </w:r>
        <w:r>
          <w:fldChar w:fldCharType="begin"/>
        </w:r>
        <w:r>
          <w:instrText xml:space="preserve"> PAGEREF _Toc15839 \h </w:instrText>
        </w:r>
        <w:r>
          <w:fldChar w:fldCharType="separate"/>
        </w:r>
        <w:r>
          <w:t>66</w:t>
        </w:r>
        <w:r>
          <w:fldChar w:fldCharType="end"/>
        </w:r>
      </w:hyperlink>
    </w:p>
    <w:p>
      <w:pPr>
        <w:pStyle w:val="TOC1"/>
        <w:tabs>
          <w:tab w:val="right" w:leader="dot" w:pos="8306"/>
        </w:tabs>
      </w:pPr>
      <w:hyperlink w:anchor="_Toc23102" w:history="1">
        <w:r>
          <w:rPr>
            <w:rFonts w:ascii="仿宋" w:eastAsia="仿宋" w:hAnsi="仿宋" w:cs="仿宋" w:hint="eastAsia"/>
            <w:lang w:eastAsia="zh-CN"/>
          </w:rPr>
          <w:t>十六、利益相关者分析与沟通计划</w:t>
        </w:r>
        <w:r>
          <w:tab/>
        </w:r>
        <w:r>
          <w:fldChar w:fldCharType="begin"/>
        </w:r>
        <w:r>
          <w:instrText xml:space="preserve"> PAGEREF _Toc23102 \h </w:instrText>
        </w:r>
        <w:r>
          <w:fldChar w:fldCharType="separate"/>
        </w:r>
        <w:r>
          <w:t>68</w:t>
        </w:r>
        <w:r>
          <w:fldChar w:fldCharType="end"/>
        </w:r>
      </w:hyperlink>
    </w:p>
    <w:p>
      <w:pPr>
        <w:pStyle w:val="TOC2"/>
        <w:tabs>
          <w:tab w:val="right" w:leader="dot" w:pos="8306"/>
        </w:tabs>
      </w:pPr>
      <w:hyperlink w:anchor="_Toc16798" w:history="1">
        <w:r>
          <w:rPr>
            <w:rFonts w:ascii="仿宋" w:eastAsia="仿宋" w:hAnsi="仿宋" w:cs="仿宋" w:hint="eastAsia"/>
            <w:lang w:eastAsia="zh-CN"/>
          </w:rPr>
          <w:t>(一)、利益相关者分析</w:t>
        </w:r>
        <w:r>
          <w:tab/>
        </w:r>
        <w:r>
          <w:fldChar w:fldCharType="begin"/>
        </w:r>
        <w:r>
          <w:instrText xml:space="preserve"> PAGEREF _Toc16798 \h </w:instrText>
        </w:r>
        <w:r>
          <w:fldChar w:fldCharType="separate"/>
        </w:r>
        <w:r>
          <w:t>68</w:t>
        </w:r>
        <w:r>
          <w:fldChar w:fldCharType="end"/>
        </w:r>
      </w:hyperlink>
    </w:p>
    <w:p>
      <w:pPr>
        <w:pStyle w:val="TOC2"/>
        <w:tabs>
          <w:tab w:val="right" w:leader="dot" w:pos="8306"/>
        </w:tabs>
      </w:pPr>
      <w:hyperlink w:anchor="_Toc3252" w:history="1">
        <w:r>
          <w:rPr>
            <w:rFonts w:ascii="仿宋" w:eastAsia="仿宋" w:hAnsi="仿宋" w:cs="仿宋" w:hint="eastAsia"/>
            <w:lang w:eastAsia="zh-CN"/>
          </w:rPr>
          <w:t>(二)、沟通计划</w:t>
        </w:r>
        <w:r>
          <w:tab/>
        </w:r>
        <w:r>
          <w:fldChar w:fldCharType="begin"/>
        </w:r>
        <w:r>
          <w:instrText xml:space="preserve"> PAGEREF _Toc3252 \h </w:instrText>
        </w:r>
        <w:r>
          <w:fldChar w:fldCharType="separate"/>
        </w:r>
        <w:r>
          <w:t>69</w:t>
        </w:r>
        <w:r>
          <w:fldChar w:fldCharType="end"/>
        </w:r>
      </w:hyperlink>
    </w:p>
    <w:p>
      <w:pPr>
        <w:pStyle w:val="TOC1"/>
        <w:tabs>
          <w:tab w:val="right" w:leader="dot" w:pos="8306"/>
        </w:tabs>
      </w:pPr>
      <w:hyperlink w:anchor="_Toc17343" w:history="1">
        <w:r>
          <w:rPr>
            <w:rFonts w:ascii="仿宋" w:eastAsia="仿宋" w:hAnsi="仿宋" w:cs="仿宋" w:hint="eastAsia"/>
            <w:lang w:eastAsia="zh-CN"/>
          </w:rPr>
          <w:t>十七、风险识别与分类</w:t>
        </w:r>
        <w:r>
          <w:tab/>
        </w:r>
        <w:r>
          <w:fldChar w:fldCharType="begin"/>
        </w:r>
        <w:r>
          <w:instrText xml:space="preserve"> PAGEREF _Toc17343 \h </w:instrText>
        </w:r>
        <w:r>
          <w:fldChar w:fldCharType="separate"/>
        </w:r>
        <w:r>
          <w:t>70</w:t>
        </w:r>
        <w:r>
          <w:fldChar w:fldCharType="end"/>
        </w:r>
      </w:hyperlink>
    </w:p>
    <w:p>
      <w:pPr>
        <w:pStyle w:val="TOC2"/>
        <w:tabs>
          <w:tab w:val="right" w:leader="dot" w:pos="8306"/>
        </w:tabs>
      </w:pPr>
      <w:hyperlink w:anchor="_Toc16871" w:history="1">
        <w:r>
          <w:rPr>
            <w:rFonts w:ascii="仿宋" w:eastAsia="仿宋" w:hAnsi="仿宋" w:cs="仿宋" w:hint="eastAsia"/>
            <w:lang w:eastAsia="zh-CN"/>
          </w:rPr>
          <w:t>(一)、风险识别</w:t>
        </w:r>
        <w:r>
          <w:tab/>
        </w:r>
        <w:r>
          <w:fldChar w:fldCharType="begin"/>
        </w:r>
        <w:r>
          <w:instrText xml:space="preserve"> PAGEREF _Toc16871 \h </w:instrText>
        </w:r>
        <w:r>
          <w:fldChar w:fldCharType="separate"/>
        </w:r>
        <w:r>
          <w:t>70</w:t>
        </w:r>
        <w:r>
          <w:fldChar w:fldCharType="end"/>
        </w:r>
      </w:hyperlink>
    </w:p>
    <w:p>
      <w:pPr>
        <w:pStyle w:val="TOC2"/>
        <w:tabs>
          <w:tab w:val="right" w:leader="dot" w:pos="8306"/>
        </w:tabs>
      </w:pPr>
      <w:hyperlink w:anchor="_Toc22790" w:history="1">
        <w:r>
          <w:rPr>
            <w:rFonts w:ascii="仿宋" w:eastAsia="仿宋" w:hAnsi="仿宋" w:cs="仿宋" w:hint="eastAsia"/>
            <w:lang w:eastAsia="zh-CN"/>
          </w:rPr>
          <w:t>(二)、风险分类</w:t>
        </w:r>
        <w:r>
          <w:tab/>
        </w:r>
        <w:r>
          <w:fldChar w:fldCharType="begin"/>
        </w:r>
        <w:r>
          <w:instrText xml:space="preserve"> PAGEREF _Toc22790 \h </w:instrText>
        </w:r>
        <w:r>
          <w:fldChar w:fldCharType="separate"/>
        </w:r>
        <w:r>
          <w:t>72</w:t>
        </w:r>
        <w:r>
          <w:fldChar w:fldCharType="end"/>
        </w:r>
      </w:hyperlink>
    </w:p>
    <w:p>
      <w:pPr>
        <w:pStyle w:val="TOC1"/>
        <w:tabs>
          <w:tab w:val="right" w:leader="dot" w:pos="8306"/>
        </w:tabs>
      </w:pPr>
      <w:hyperlink w:anchor="_Toc11411" w:history="1">
        <w:r>
          <w:rPr>
            <w:rFonts w:ascii="仿宋" w:eastAsia="仿宋" w:hAnsi="仿宋" w:cs="仿宋" w:hint="eastAsia"/>
            <w:lang w:eastAsia="zh-CN"/>
          </w:rPr>
          <w:t>十八、抗冲击剂项目实施时间节点</w:t>
        </w:r>
        <w:r>
          <w:tab/>
        </w:r>
        <w:r>
          <w:fldChar w:fldCharType="begin"/>
        </w:r>
        <w:r>
          <w:instrText xml:space="preserve"> PAGEREF _Toc11411 \h </w:instrText>
        </w:r>
        <w:r>
          <w:fldChar w:fldCharType="separate"/>
        </w:r>
        <w:r>
          <w:t>73</w:t>
        </w:r>
        <w:r>
          <w:fldChar w:fldCharType="end"/>
        </w:r>
      </w:hyperlink>
    </w:p>
    <w:p>
      <w:pPr>
        <w:pStyle w:val="TOC2"/>
        <w:tabs>
          <w:tab w:val="right" w:leader="dot" w:pos="8306"/>
        </w:tabs>
      </w:pPr>
      <w:hyperlink w:anchor="_Toc15906" w:history="1">
        <w:r>
          <w:rPr>
            <w:rFonts w:ascii="仿宋" w:eastAsia="仿宋" w:hAnsi="仿宋" w:cs="仿宋" w:hint="eastAsia"/>
            <w:lang w:eastAsia="zh-CN"/>
          </w:rPr>
          <w:t>(一)、抗冲击剂项目启动阶段时间节点</w:t>
        </w:r>
        <w:r>
          <w:tab/>
        </w:r>
        <w:r>
          <w:fldChar w:fldCharType="begin"/>
        </w:r>
        <w:r>
          <w:instrText xml:space="preserve"> PAGEREF _Toc15906 \h </w:instrText>
        </w:r>
        <w:r>
          <w:fldChar w:fldCharType="separate"/>
        </w:r>
        <w:r>
          <w:t>73</w:t>
        </w:r>
        <w:r>
          <w:fldChar w:fldCharType="end"/>
        </w:r>
      </w:hyperlink>
    </w:p>
    <w:p>
      <w:pPr>
        <w:pStyle w:val="TOC2"/>
        <w:tabs>
          <w:tab w:val="right" w:leader="dot" w:pos="8306"/>
        </w:tabs>
      </w:pPr>
      <w:hyperlink w:anchor="_Toc8197" w:history="1">
        <w:r>
          <w:rPr>
            <w:rFonts w:ascii="仿宋" w:eastAsia="仿宋" w:hAnsi="仿宋" w:cs="仿宋" w:hint="eastAsia"/>
            <w:lang w:eastAsia="zh-CN"/>
          </w:rPr>
          <w:t>(二)、抗冲击剂项目执行阶段时间节点</w:t>
        </w:r>
        <w:r>
          <w:tab/>
        </w:r>
        <w:r>
          <w:fldChar w:fldCharType="begin"/>
        </w:r>
        <w:r>
          <w:instrText xml:space="preserve"> PAGEREF _Toc8197 \h </w:instrText>
        </w:r>
        <w:r>
          <w:fldChar w:fldCharType="separate"/>
        </w:r>
        <w:r>
          <w:t>75</w:t>
        </w:r>
        <w:r>
          <w:fldChar w:fldCharType="end"/>
        </w:r>
      </w:hyperlink>
    </w:p>
    <w:p>
      <w:pPr>
        <w:pStyle w:val="TOC2"/>
        <w:tabs>
          <w:tab w:val="right" w:leader="dot" w:pos="8306"/>
        </w:tabs>
      </w:pPr>
      <w:hyperlink w:anchor="_Toc17690" w:history="1">
        <w:r>
          <w:rPr>
            <w:rFonts w:ascii="仿宋" w:eastAsia="仿宋" w:hAnsi="仿宋" w:cs="仿宋" w:hint="eastAsia"/>
            <w:lang w:eastAsia="zh-CN"/>
          </w:rPr>
          <w:t>(三)、抗冲击剂项目完成阶段时间节点</w:t>
        </w:r>
        <w:r>
          <w:tab/>
        </w:r>
        <w:r>
          <w:fldChar w:fldCharType="begin"/>
        </w:r>
        <w:r>
          <w:instrText xml:space="preserve"> PAGEREF _Toc17690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6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抗冲击剂项目的主要产品是XXXX，预计年产值为XXX万元。这一产品在市场中占据着重要的地位，其广泛的应用范围使得该抗冲击剂项目的市场前景非常广阔。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冲击剂项目的xxx产品作为重要的原材料之一，将在多个领域发挥关键作用。其在建筑、交通、能源等方面的广泛应用将为整个产业链提供强大的支持，形成产业协同效应。抗冲击剂项目的年产值XXX万XXX万XXX万万元不仅反映了其在市场上的巨大潜力，更预示着它对国民经济的积极贡献。这种关联度高、涉及面广的产业关系，使得该抗冲击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0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总征地面积为XXXX平方米，相当于约XX.XX亩，其中净用地面积为XXXX平方米，红线范围内相当于约XX.XX亩。这一用地规模充分考虑了抗冲击剂项目的建设需求，保障了抗冲击剂项目在合适的空间内得以充分发展。抗冲击剂项目规划的总建筑面积为XXXX平方米，其中主体工程建设占XXXX平方米，计容建筑面积达XXXX平方米。预计建筑工程的投资将达到XXXX万元，为抗冲击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计划购置的设备共计XXXX台（套），设备购置费用为XXXX万元。这一设备购置计划充分考虑到抗冲击剂项目的生产需求和技术要求，确保了抗冲击剂项目在生产运营中具备先进的技术装备和高效的生产能力。设备的合理配置将为抗冲击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计划总投资为XXXX万元，预计年实现营业收入为XXXX万元。这一产能规模的设定旨在确保抗冲击剂项目能够在投资与回报之间取得平衡，实现长期可持续的发展。抗冲击剂项目的总投资充分考虑到各个方面的需求，包括用地建设、设备购置等多个环节，以确保抗冲击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615"/>
      <w:r>
        <w:rPr>
          <w:rFonts w:ascii="仿宋" w:eastAsia="仿宋" w:hAnsi="仿宋" w:cs="仿宋" w:hint="eastAsia"/>
          <w:sz w:val="28"/>
          <w:lang w:eastAsia="zh-CN"/>
        </w:rPr>
        <w:t>二、抗冲击剂项目土建工程</w:t>
      </w:r>
      <w:bookmarkEnd w:id="5"/>
    </w:p>
    <w:p>
      <w:pPr>
        <w:pStyle w:val="Heading2"/>
        <w:rPr>
          <w:rFonts w:ascii="仿宋" w:eastAsia="仿宋" w:hAnsi="仿宋" w:cs="仿宋" w:hint="eastAsia"/>
          <w:lang w:eastAsia="zh-CN"/>
        </w:rPr>
      </w:pPr>
      <w:bookmarkStart w:id="6" w:name="_Toc136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在抗冲击剂项目的建筑工程设计中，我们将秉承一系列重要的设计原则，以确保抗冲击剂项目建筑在功能、美观、可持续性等方面达到最佳效果。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首要原则是确保建筑的功能性得到最大化的发挥。我们将充分理解抗冲击剂项目的实际需求，合理布局各个功能区域，保证建筑在满足业务需求的同时，提供高效的工作环境。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在建筑设计中，我们将综合考虑建设和运营成本。通过精细的经济效益分析，确保设计方案在高效利用资源的同时，对抗冲击剂项目的长期盈利能力有积极的贡献。</w:t>
      </w:r>
    </w:p>
    <w:p>
      <w:pPr>
        <w:pStyle w:val="Heading2"/>
        <w:ind w:firstLine="560" w:firstLineChars="200"/>
        <w:rPr>
          <w:rFonts w:ascii="仿宋" w:eastAsia="仿宋" w:hAnsi="仿宋" w:cs="仿宋" w:hint="eastAsia"/>
          <w:sz w:val="28"/>
          <w:lang w:eastAsia="zh-CN"/>
        </w:rPr>
      </w:pPr>
      <w:bookmarkStart w:id="7" w:name="_Toc352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项目的土建工程设计中，我们将精准设定设计年限，结合抗冲击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冲击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3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冲击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冲击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冲击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44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本期工程抗冲击剂项目预计总建筑面积XXX平方米，其中：计容建筑面积XXX平方米，计划建筑工程投资XX万元，占抗冲击剂项目总投资的XX%。</w:t>
      </w:r>
    </w:p>
    <w:p>
      <w:pPr>
        <w:pStyle w:val="Heading1"/>
        <w:ind w:firstLine="560" w:firstLineChars="200"/>
        <w:rPr>
          <w:rFonts w:ascii="仿宋" w:eastAsia="仿宋" w:hAnsi="仿宋" w:cs="仿宋" w:hint="eastAsia"/>
          <w:sz w:val="28"/>
          <w:lang w:eastAsia="zh-CN"/>
        </w:rPr>
      </w:pPr>
      <w:bookmarkStart w:id="10" w:name="_Toc25105"/>
      <w:r>
        <w:rPr>
          <w:rFonts w:ascii="仿宋" w:eastAsia="仿宋" w:hAnsi="仿宋" w:cs="仿宋" w:hint="eastAsia"/>
          <w:sz w:val="28"/>
          <w:lang w:eastAsia="zh-CN"/>
        </w:rPr>
        <w:t>三、抗冲击剂项目建设背景及必要性分析</w:t>
      </w:r>
      <w:bookmarkEnd w:id="10"/>
    </w:p>
    <w:p>
      <w:pPr>
        <w:pStyle w:val="Heading2"/>
        <w:rPr>
          <w:rFonts w:ascii="仿宋" w:eastAsia="仿宋" w:hAnsi="仿宋" w:cs="仿宋" w:hint="eastAsia"/>
          <w:lang w:eastAsia="zh-CN"/>
        </w:rPr>
      </w:pPr>
      <w:bookmarkStart w:id="11" w:name="_Toc9833"/>
      <w:r>
        <w:rPr>
          <w:rFonts w:ascii="仿宋" w:eastAsia="仿宋" w:hAnsi="仿宋" w:cs="仿宋" w:hint="eastAsia"/>
          <w:lang w:eastAsia="zh-CN"/>
        </w:rPr>
        <w:t>(一)、抗冲击剂项目背景分析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冲击剂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冲击剂项目在这个潮流中的定位。同时，我们将关注行业内涌现的新兴机遇，以便抗冲击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冲击剂项目提供了强大的发展动力。我们将聚焦于行业内最新的技术发展趋势，包括但不限于人工智能、大数据分析、物联网等领域。通过深度的技术研究，我们将确保抗冲击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冲击剂项目发展的源泉。我们将投入更多的精力对市场需求进行深入剖析，超越表面的需求，深入挖掘潜在的市场痛点和机遇。通过对市场需求的细致了解，抗冲击剂项目将更有针对性地设计解决方案，满足市场的多样化需求，从而更好地促进抗冲击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冲击剂项目战略至关重要。我们将对竞争态势进行更为深入的分析，包括但不限于市场份额、产品特点、客户满意度等多个维度。通过深度的竞争分析，抗冲击剂项目将能够更准确地把握市场脉搏，制定具有竞争力的抗冲击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冲击剂项目的发展具有直接的影响。我们将进行更为全面的法规和政策分析，了解行业发展中的潜在法律风险和合规挑战。通过充分了解和遵守相关法规，抗冲击剂项目将确保在法律框架内合法合规运营，为抗冲击剂项目的稳健发展提供有力支持。</w:t>
      </w:r>
    </w:p>
    <w:p>
      <w:pPr>
        <w:pStyle w:val="Heading2"/>
        <w:ind w:firstLine="560" w:firstLineChars="200"/>
        <w:rPr>
          <w:rFonts w:ascii="仿宋" w:eastAsia="仿宋" w:hAnsi="仿宋" w:cs="仿宋" w:hint="eastAsia"/>
          <w:sz w:val="28"/>
          <w:lang w:eastAsia="zh-CN"/>
        </w:rPr>
      </w:pPr>
      <w:bookmarkStart w:id="12" w:name="_Toc31124"/>
      <w:r>
        <w:rPr>
          <w:rFonts w:ascii="仿宋" w:eastAsia="仿宋" w:hAnsi="仿宋" w:cs="仿宋" w:hint="eastAsia"/>
          <w:sz w:val="28"/>
          <w:lang w:eastAsia="zh-CN"/>
        </w:rPr>
        <w:t>(二)、抗冲击剂项目建设必要性分析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建设的迫切性源于对行业发展趋势的深刻洞察。我们正处于一个行业变革的时代，科技创新、数字化转型成为企业发展的关键动力。抗冲击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建设不仅仅是为了跟上潮流，更是为了通过技术创新推动企业的持续发展。通过引入先进的技术和解决方案，抗冲击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抗冲击剂项目的建设成为必然选择，通过提高产品质量、拓展服务领域，从而在竞争中获得更多的机会。抗冲击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冲击剂项目建设的必要性体现在对客户需求更精准的满足。通过抗冲击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建设的背后是对企业持续创新的追求。只有通过不断创新，企业才能在竞争中立于不败之地。抗冲击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5147"/>
      <w:r>
        <w:rPr>
          <w:rFonts w:ascii="仿宋" w:eastAsia="仿宋" w:hAnsi="仿宋" w:cs="仿宋" w:hint="eastAsia"/>
          <w:sz w:val="28"/>
          <w:lang w:eastAsia="zh-CN"/>
        </w:rPr>
        <w:t>四、抗冲击剂项目可持续发展</w:t>
      </w:r>
      <w:bookmarkEnd w:id="13"/>
    </w:p>
    <w:p>
      <w:pPr>
        <w:pStyle w:val="Heading2"/>
        <w:rPr>
          <w:rFonts w:ascii="仿宋" w:eastAsia="仿宋" w:hAnsi="仿宋" w:cs="仿宋" w:hint="eastAsia"/>
          <w:lang w:eastAsia="zh-CN"/>
        </w:rPr>
      </w:pPr>
      <w:bookmarkStart w:id="14" w:name="_Toc1281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项目中，抗冲击剂项目团队着眼于未来，明确了可持续发展的战略方向。制定的具体可持续发展目标包括降低资源使用、采用环保技术、最大化社会效益等。这一步骤不仅有助于抗冲击剂项目在环保和社会责任方面达到最高标准，也为未来提供了明确的指引，确保抗冲击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可持续实践的融入抗冲击剂项目管理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冲击剂项目管理周期。从抗冲击剂项目规划开始，抗冲击剂项目团队就考虑了环境和社会的因素。在执行阶段，抗冲击剂项目团队积极推动绿色技术的应用，优化资源利用。此外，关注员工的社会责任，通过培训和沟通活动提高员工对可持续发展的认知，使他们能够在日常工作中践行可持续实践。这些举措不仅为抗冲击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499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扎根于抗冲击剂项目的可持续发展理念，我们深信环保与社会责任是抗冲击剂项目成功的关键支柱。在抗冲击剂项目的每一步，我们都致力于通过创新和实践，履行对环境和社会的坚定责任。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项目团队通过引入先进的环保技术、建立高效的废物处理系统以及推动能源节约措施，积极履行环保责任。定期的环保监测和评估确保抗冲击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抗冲击剂项目不仅致力于自身可持续发展，还注重对社会的回馈。通过支持社区抗冲击剂项目、参与慈善事业、提供培训机会等方式，抗冲击剂项目积极履行社会责任。与当地社区建立积极互动，关注员工的工作与生活平衡，以及员工的身心健康，是抗冲击剂项目在社会责任层面的关键举措。这样的实践不仅增强了抗冲击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95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5434"/>
      <w:r>
        <w:rPr>
          <w:rFonts w:ascii="仿宋" w:eastAsia="仿宋" w:hAnsi="仿宋" w:cs="仿宋" w:hint="eastAsia"/>
          <w:lang w:eastAsia="zh-CN"/>
        </w:rPr>
        <w:t>(一)、抗冲击剂行业分析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冲击剂行业一直以来都是市场的关注焦点。行业内的发展趋势、竞争态势以及潜在机会都对抗冲击剂项目的推进产生深远的影响。通过深入研究行业的整体概貌，我们将更好地理解行业的核心特征，为抗冲击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行业，技术一直是推动创新和发展的关键因素。我们将对当前技术趋势进行详尽分析，包括但不限于人工智能、大数据应用、先进制造技术等。这有助于抗冲击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冲击剂项目成功的基础。我们将对主要竞争对手进行深入研究，包括其市场份额、产品特点、市场定位等。通过全面了解竞争对手的优势和劣势，抗冲击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189"/>
      <w:r>
        <w:rPr>
          <w:rFonts w:ascii="仿宋" w:eastAsia="仿宋" w:hAnsi="仿宋" w:cs="仿宋" w:hint="eastAsia"/>
          <w:sz w:val="28"/>
          <w:lang w:eastAsia="zh-CN"/>
        </w:rPr>
        <w:t>(二)、抗冲击剂市场分析预测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通过对市场规模的深入调研，我们将预测抗冲击剂市场未来的增长趋势。这包括市场的整体规模、各细分领域的发展趋势等。抗冲击剂项目可以根据市场的扩张速度和潜在机会，制定更符合市场需求的发展策略。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冲击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冲击剂项目实施过程中需要充分考虑的因素。我们将对市场风险进行全面评估，包括但不限于政策法规风险、市场竞争风险、技术变革风险等。通过对潜在风险的深入分析，抗冲击剂项目可以制定相应的风险缓解策略，降低不确定性对抗冲击剂项目的影响。</w:t>
      </w:r>
    </w:p>
    <w:p>
      <w:pPr>
        <w:pStyle w:val="Heading1"/>
        <w:ind w:firstLine="560" w:firstLineChars="200"/>
        <w:rPr>
          <w:rFonts w:ascii="仿宋" w:eastAsia="仿宋" w:hAnsi="仿宋" w:cs="仿宋" w:hint="eastAsia"/>
          <w:sz w:val="28"/>
          <w:lang w:eastAsia="zh-CN"/>
        </w:rPr>
      </w:pPr>
      <w:bookmarkStart w:id="19" w:name="_Toc32619"/>
      <w:r>
        <w:rPr>
          <w:rFonts w:ascii="仿宋" w:eastAsia="仿宋" w:hAnsi="仿宋" w:cs="仿宋" w:hint="eastAsia"/>
          <w:sz w:val="28"/>
          <w:lang w:eastAsia="zh-CN"/>
        </w:rPr>
        <w:t>六、抗冲击剂项目危机管理</w:t>
      </w:r>
      <w:bookmarkEnd w:id="19"/>
    </w:p>
    <w:p>
      <w:pPr>
        <w:pStyle w:val="Heading2"/>
        <w:rPr>
          <w:rFonts w:ascii="仿宋" w:eastAsia="仿宋" w:hAnsi="仿宋" w:cs="仿宋" w:hint="eastAsia"/>
          <w:lang w:eastAsia="zh-CN"/>
        </w:rPr>
      </w:pPr>
      <w:bookmarkStart w:id="20" w:name="_Toc1504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抗冲击剂项目危机管理中，危机预警与识别是确保抗冲击剂项目稳健运行的核心步骤。通过建立全面的监测机制，抗冲击剂项目团队旨在及时发现和理解潜在的风险和危机因素，以便采取及时的预防和应对措施，确保抗冲击剂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首先，通过深入的风险评估，抗冲击剂项目团队全面分析了整个抗冲击剂项目和各个阶段可能存在的威胁。这包括准确评估每个潜在风险的发生概率和可能影响的程度，为后续危机预警提供了有力支持。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冲击剂项目团队着重于明确定义抗冲击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冲击剂项目进展的持续监控，团队能够及时发现潜在问题并作出迅速反应。抗冲击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在这一阶段，团队的专业素养和反应速度将发挥至关重要的作用，以确保潜在危机能够在初期得到有效的处理，最大程度地减轻负面影响。通过危机预警与识别，抗冲击剂项目得以更有序、可控地推进。</w:t>
      </w:r>
    </w:p>
    <w:p>
      <w:pPr>
        <w:pStyle w:val="Heading2"/>
        <w:ind w:firstLine="560" w:firstLineChars="200"/>
        <w:rPr>
          <w:rFonts w:ascii="仿宋" w:eastAsia="仿宋" w:hAnsi="仿宋" w:cs="仿宋" w:hint="eastAsia"/>
          <w:sz w:val="28"/>
          <w:lang w:eastAsia="zh-CN"/>
        </w:rPr>
      </w:pPr>
      <w:bookmarkStart w:id="21" w:name="_Toc12661"/>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在危机发生时，抗冲击剂项目团队立即行动，成立了应急小组。该小组的任务是迅速制定并实施紧急应对措施，以最小化潜在损失。以下是采取的主要措施：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暂停抗冲击剂项目进度：为遏制危机蔓延，抗冲击剂项目暂时停止进行，以便全面评估当前状况。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资源重新分配：重新评估抗冲击剂项目资源的分配，确保最大限度地减小损失。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实时沟通：与关键利益相关者建立实时沟通机制，向他们传递抗冲击剂项目危机的实际状况，保障抗冲击剂项目核心利益。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在紧急应对的同时，抗冲击剂项目团队强调了团队协作和有效沟通的重要性。以下是团队协作的关键举措：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信息共享机制：建立了信息共享平台，确保团队成员能够及时获取抗冲击剂项目危机的实时信息。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领导者沟通：抗冲击剂项目领导者通过定期会议和即时沟通工具，指导团队应对危机，保持团队稳定运行。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随着危机得到初步控制，抗冲击剂项目团队转向制定恢复计划，以确保抗冲击剂项目能够从中迅速恢复。主要恢复计划包括：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修复受损的进度计划：重新评估抗冲击剂项目进度，制定修复计划，确保抗冲击剂项目尽快回归正常进程。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重新调整资源分配：优化资源分配，确保抗冲击剂项目在有限资源下高效运转。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风险管理机制加强：对抗冲击剂项目风险进行全面评估，制定更强化的风险管理策略，以预防未来可能的危机。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https://d.book118.com/046155231220010044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抗冲击剂项目计划设计方案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650DD"/>
    <w:rsid w:val="786650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55231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2024-02-06T13:40:00Z</dcterms:created>
  <dcterms:modified xsi:type="dcterms:W3CDTF">2024-02-06T13:40:27Z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5AA567DE22154577A9929DC24C1BED24_11</vt:lpwstr>
  </property>
  <property fmtid="{D5CDD505-2E9C-101B-9397-08002B2CF9AE}" pid="3" name="KSOProductBuildVer">
    <vt:lpwstr>2052-12.1.0.16250</vt:lpwstr>
  </property>
</Properties>
</file>