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井中电磁波透视仪项目构思建设方案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64" w:history="1">
        <w:r>
          <w:rPr>
            <w:rFonts w:ascii="仿宋" w:eastAsia="仿宋" w:hAnsi="仿宋" w:cs="仿宋" w:hint="eastAsia"/>
            <w:lang w:eastAsia="zh-CN"/>
          </w:rPr>
          <w:t>前言</w:t>
        </w:r>
        <w:r>
          <w:tab/>
        </w:r>
        <w:r>
          <w:fldChar w:fldCharType="begin"/>
        </w:r>
        <w:r>
          <w:instrText xml:space="preserve"> PAGEREF _Toc32064 \h </w:instrText>
        </w:r>
        <w:r>
          <w:fldChar w:fldCharType="separate"/>
        </w:r>
        <w:r>
          <w:t>3</w:t>
        </w:r>
        <w:r>
          <w:fldChar w:fldCharType="end"/>
        </w:r>
      </w:hyperlink>
    </w:p>
    <w:p>
      <w:pPr>
        <w:pStyle w:val="TOC1"/>
        <w:tabs>
          <w:tab w:val="right" w:leader="dot" w:pos="8306"/>
        </w:tabs>
      </w:pPr>
      <w:hyperlink w:anchor="_Toc24037" w:history="1">
        <w:r>
          <w:rPr>
            <w:rFonts w:ascii="仿宋" w:eastAsia="仿宋" w:hAnsi="仿宋" w:cs="仿宋" w:hint="eastAsia"/>
            <w:lang w:eastAsia="zh-CN"/>
          </w:rPr>
          <w:t>一、财务管理与成本控制</w:t>
        </w:r>
        <w:r>
          <w:tab/>
        </w:r>
        <w:r>
          <w:fldChar w:fldCharType="begin"/>
        </w:r>
        <w:r>
          <w:instrText xml:space="preserve"> PAGEREF _Toc24037 \h </w:instrText>
        </w:r>
        <w:r>
          <w:fldChar w:fldCharType="separate"/>
        </w:r>
        <w:r>
          <w:t>3</w:t>
        </w:r>
        <w:r>
          <w:fldChar w:fldCharType="end"/>
        </w:r>
      </w:hyperlink>
    </w:p>
    <w:p>
      <w:pPr>
        <w:pStyle w:val="TOC2"/>
        <w:tabs>
          <w:tab w:val="right" w:leader="dot" w:pos="8306"/>
        </w:tabs>
      </w:pPr>
      <w:hyperlink w:anchor="_Toc11162" w:history="1">
        <w:r>
          <w:rPr>
            <w:rFonts w:ascii="仿宋" w:eastAsia="仿宋" w:hAnsi="仿宋" w:cs="仿宋" w:hint="eastAsia"/>
            <w:lang w:eastAsia="zh-CN"/>
          </w:rPr>
          <w:t>(一)、财务管理体系建设</w:t>
        </w:r>
        <w:r>
          <w:tab/>
        </w:r>
        <w:r>
          <w:fldChar w:fldCharType="begin"/>
        </w:r>
        <w:r>
          <w:instrText xml:space="preserve"> PAGEREF _Toc11162 \h </w:instrText>
        </w:r>
        <w:r>
          <w:fldChar w:fldCharType="separate"/>
        </w:r>
        <w:r>
          <w:t>3</w:t>
        </w:r>
        <w:r>
          <w:fldChar w:fldCharType="end"/>
        </w:r>
      </w:hyperlink>
    </w:p>
    <w:p>
      <w:pPr>
        <w:pStyle w:val="TOC2"/>
        <w:tabs>
          <w:tab w:val="right" w:leader="dot" w:pos="8306"/>
        </w:tabs>
      </w:pPr>
      <w:hyperlink w:anchor="_Toc252" w:history="1">
        <w:r>
          <w:rPr>
            <w:rFonts w:ascii="仿宋" w:eastAsia="仿宋" w:hAnsi="仿宋" w:cs="仿宋" w:hint="eastAsia"/>
            <w:lang w:eastAsia="zh-CN"/>
          </w:rPr>
          <w:t>(二)、成本控制措施</w:t>
        </w:r>
        <w:r>
          <w:tab/>
        </w:r>
        <w:r>
          <w:fldChar w:fldCharType="begin"/>
        </w:r>
        <w:r>
          <w:instrText xml:space="preserve"> PAGEREF _Toc252 \h </w:instrText>
        </w:r>
        <w:r>
          <w:fldChar w:fldCharType="separate"/>
        </w:r>
        <w:r>
          <w:t>4</w:t>
        </w:r>
        <w:r>
          <w:fldChar w:fldCharType="end"/>
        </w:r>
      </w:hyperlink>
    </w:p>
    <w:p>
      <w:pPr>
        <w:pStyle w:val="TOC1"/>
        <w:tabs>
          <w:tab w:val="right" w:leader="dot" w:pos="8306"/>
        </w:tabs>
      </w:pPr>
      <w:hyperlink w:anchor="_Toc23809" w:history="1">
        <w:r>
          <w:rPr>
            <w:rFonts w:ascii="仿宋" w:eastAsia="仿宋" w:hAnsi="仿宋" w:cs="仿宋" w:hint="eastAsia"/>
            <w:lang w:eastAsia="zh-CN"/>
          </w:rPr>
          <w:t>二、项目监理与质量保证</w:t>
        </w:r>
        <w:r>
          <w:tab/>
        </w:r>
        <w:r>
          <w:fldChar w:fldCharType="begin"/>
        </w:r>
        <w:r>
          <w:instrText xml:space="preserve"> PAGEREF _Toc23809 \h </w:instrText>
        </w:r>
        <w:r>
          <w:fldChar w:fldCharType="separate"/>
        </w:r>
        <w:r>
          <w:t>5</w:t>
        </w:r>
        <w:r>
          <w:fldChar w:fldCharType="end"/>
        </w:r>
      </w:hyperlink>
    </w:p>
    <w:p>
      <w:pPr>
        <w:pStyle w:val="TOC2"/>
        <w:tabs>
          <w:tab w:val="right" w:leader="dot" w:pos="8306"/>
        </w:tabs>
      </w:pPr>
      <w:hyperlink w:anchor="_Toc11623" w:history="1">
        <w:r>
          <w:rPr>
            <w:rFonts w:ascii="仿宋" w:eastAsia="仿宋" w:hAnsi="仿宋" w:cs="仿宋" w:hint="eastAsia"/>
            <w:lang w:eastAsia="zh-CN"/>
          </w:rPr>
          <w:t>(一)、监理体系构建</w:t>
        </w:r>
        <w:r>
          <w:tab/>
        </w:r>
        <w:r>
          <w:fldChar w:fldCharType="begin"/>
        </w:r>
        <w:r>
          <w:instrText xml:space="preserve"> PAGEREF _Toc11623 \h </w:instrText>
        </w:r>
        <w:r>
          <w:fldChar w:fldCharType="separate"/>
        </w:r>
        <w:r>
          <w:t>5</w:t>
        </w:r>
        <w:r>
          <w:fldChar w:fldCharType="end"/>
        </w:r>
      </w:hyperlink>
    </w:p>
    <w:p>
      <w:pPr>
        <w:pStyle w:val="TOC2"/>
        <w:tabs>
          <w:tab w:val="right" w:leader="dot" w:pos="8306"/>
        </w:tabs>
      </w:pPr>
      <w:hyperlink w:anchor="_Toc25610" w:history="1">
        <w:r>
          <w:rPr>
            <w:rFonts w:ascii="仿宋" w:eastAsia="仿宋" w:hAnsi="仿宋" w:cs="仿宋" w:hint="eastAsia"/>
            <w:lang w:eastAsia="zh-CN"/>
          </w:rPr>
          <w:t>(二)、质量保证体系实施</w:t>
        </w:r>
        <w:r>
          <w:tab/>
        </w:r>
        <w:r>
          <w:fldChar w:fldCharType="begin"/>
        </w:r>
        <w:r>
          <w:instrText xml:space="preserve"> PAGEREF _Toc25610 \h </w:instrText>
        </w:r>
        <w:r>
          <w:fldChar w:fldCharType="separate"/>
        </w:r>
        <w:r>
          <w:t>6</w:t>
        </w:r>
        <w:r>
          <w:fldChar w:fldCharType="end"/>
        </w:r>
      </w:hyperlink>
    </w:p>
    <w:p>
      <w:pPr>
        <w:pStyle w:val="TOC2"/>
        <w:tabs>
          <w:tab w:val="right" w:leader="dot" w:pos="8306"/>
        </w:tabs>
      </w:pPr>
      <w:hyperlink w:anchor="_Toc2319" w:history="1">
        <w:r>
          <w:rPr>
            <w:rFonts w:ascii="仿宋" w:eastAsia="仿宋" w:hAnsi="仿宋" w:cs="仿宋" w:hint="eastAsia"/>
            <w:lang w:eastAsia="zh-CN"/>
          </w:rPr>
          <w:t>(三)、监理与质量控制流程</w:t>
        </w:r>
        <w:r>
          <w:tab/>
        </w:r>
        <w:r>
          <w:fldChar w:fldCharType="begin"/>
        </w:r>
        <w:r>
          <w:instrText xml:space="preserve"> PAGEREF _Toc2319 \h </w:instrText>
        </w:r>
        <w:r>
          <w:fldChar w:fldCharType="separate"/>
        </w:r>
        <w:r>
          <w:t>7</w:t>
        </w:r>
        <w:r>
          <w:fldChar w:fldCharType="end"/>
        </w:r>
      </w:hyperlink>
    </w:p>
    <w:p>
      <w:pPr>
        <w:pStyle w:val="TOC1"/>
        <w:tabs>
          <w:tab w:val="right" w:leader="dot" w:pos="8306"/>
        </w:tabs>
      </w:pPr>
      <w:hyperlink w:anchor="_Toc15841" w:history="1">
        <w:r>
          <w:rPr>
            <w:rFonts w:ascii="仿宋" w:eastAsia="仿宋" w:hAnsi="仿宋" w:cs="仿宋" w:hint="eastAsia"/>
            <w:lang w:eastAsia="zh-CN"/>
          </w:rPr>
          <w:t>三、环境和生态影响分析</w:t>
        </w:r>
        <w:r>
          <w:tab/>
        </w:r>
        <w:r>
          <w:fldChar w:fldCharType="begin"/>
        </w:r>
        <w:r>
          <w:instrText xml:space="preserve"> PAGEREF _Toc15841 \h </w:instrText>
        </w:r>
        <w:r>
          <w:fldChar w:fldCharType="separate"/>
        </w:r>
        <w:r>
          <w:t>7</w:t>
        </w:r>
        <w:r>
          <w:fldChar w:fldCharType="end"/>
        </w:r>
      </w:hyperlink>
    </w:p>
    <w:p>
      <w:pPr>
        <w:pStyle w:val="TOC2"/>
        <w:tabs>
          <w:tab w:val="right" w:leader="dot" w:pos="8306"/>
        </w:tabs>
      </w:pPr>
      <w:hyperlink w:anchor="_Toc30650" w:history="1">
        <w:r>
          <w:rPr>
            <w:rFonts w:ascii="仿宋" w:eastAsia="仿宋" w:hAnsi="仿宋" w:cs="仿宋" w:hint="eastAsia"/>
            <w:lang w:eastAsia="zh-CN"/>
          </w:rPr>
          <w:t>(一)、环境和生态现状</w:t>
        </w:r>
        <w:r>
          <w:tab/>
        </w:r>
        <w:r>
          <w:fldChar w:fldCharType="begin"/>
        </w:r>
        <w:r>
          <w:instrText xml:space="preserve"> PAGEREF _Toc30650 \h </w:instrText>
        </w:r>
        <w:r>
          <w:fldChar w:fldCharType="separate"/>
        </w:r>
        <w:r>
          <w:t>7</w:t>
        </w:r>
        <w:r>
          <w:fldChar w:fldCharType="end"/>
        </w:r>
      </w:hyperlink>
    </w:p>
    <w:p>
      <w:pPr>
        <w:pStyle w:val="TOC2"/>
        <w:tabs>
          <w:tab w:val="right" w:leader="dot" w:pos="8306"/>
        </w:tabs>
      </w:pPr>
      <w:hyperlink w:anchor="_Toc13683" w:history="1">
        <w:r>
          <w:rPr>
            <w:rFonts w:ascii="仿宋" w:eastAsia="仿宋" w:hAnsi="仿宋" w:cs="仿宋" w:hint="eastAsia"/>
            <w:lang w:eastAsia="zh-CN"/>
          </w:rPr>
          <w:t>(二)、生态环境影响分析</w:t>
        </w:r>
        <w:r>
          <w:tab/>
        </w:r>
        <w:r>
          <w:fldChar w:fldCharType="begin"/>
        </w:r>
        <w:r>
          <w:instrText xml:space="preserve"> PAGEREF _Toc13683 \h </w:instrText>
        </w:r>
        <w:r>
          <w:fldChar w:fldCharType="separate"/>
        </w:r>
        <w:r>
          <w:t>9</w:t>
        </w:r>
        <w:r>
          <w:fldChar w:fldCharType="end"/>
        </w:r>
      </w:hyperlink>
    </w:p>
    <w:p>
      <w:pPr>
        <w:pStyle w:val="TOC2"/>
        <w:tabs>
          <w:tab w:val="right" w:leader="dot" w:pos="8306"/>
        </w:tabs>
      </w:pPr>
      <w:hyperlink w:anchor="_Toc7665" w:history="1">
        <w:r>
          <w:rPr>
            <w:rFonts w:ascii="仿宋" w:eastAsia="仿宋" w:hAnsi="仿宋" w:cs="仿宋" w:hint="eastAsia"/>
            <w:lang w:eastAsia="zh-CN"/>
          </w:rPr>
          <w:t>(三)、生态环境保护措施</w:t>
        </w:r>
        <w:r>
          <w:tab/>
        </w:r>
        <w:r>
          <w:fldChar w:fldCharType="begin"/>
        </w:r>
        <w:r>
          <w:instrText xml:space="preserve"> PAGEREF _Toc7665 \h </w:instrText>
        </w:r>
        <w:r>
          <w:fldChar w:fldCharType="separate"/>
        </w:r>
        <w:r>
          <w:t>10</w:t>
        </w:r>
        <w:r>
          <w:fldChar w:fldCharType="end"/>
        </w:r>
      </w:hyperlink>
    </w:p>
    <w:p>
      <w:pPr>
        <w:pStyle w:val="TOC2"/>
        <w:tabs>
          <w:tab w:val="right" w:leader="dot" w:pos="8306"/>
        </w:tabs>
      </w:pPr>
      <w:hyperlink w:anchor="_Toc5417" w:history="1">
        <w:r>
          <w:rPr>
            <w:rFonts w:ascii="仿宋" w:eastAsia="仿宋" w:hAnsi="仿宋" w:cs="仿宋" w:hint="eastAsia"/>
            <w:lang w:eastAsia="zh-CN"/>
          </w:rPr>
          <w:t>(四)、地质灾害影响分析</w:t>
        </w:r>
        <w:r>
          <w:tab/>
        </w:r>
        <w:r>
          <w:fldChar w:fldCharType="begin"/>
        </w:r>
        <w:r>
          <w:instrText xml:space="preserve"> PAGEREF _Toc5417 \h </w:instrText>
        </w:r>
        <w:r>
          <w:fldChar w:fldCharType="separate"/>
        </w:r>
        <w:r>
          <w:t>12</w:t>
        </w:r>
        <w:r>
          <w:fldChar w:fldCharType="end"/>
        </w:r>
      </w:hyperlink>
    </w:p>
    <w:p>
      <w:pPr>
        <w:pStyle w:val="TOC2"/>
        <w:tabs>
          <w:tab w:val="right" w:leader="dot" w:pos="8306"/>
        </w:tabs>
      </w:pPr>
      <w:hyperlink w:anchor="_Toc7255" w:history="1">
        <w:r>
          <w:rPr>
            <w:rFonts w:ascii="仿宋" w:eastAsia="仿宋" w:hAnsi="仿宋" w:cs="仿宋" w:hint="eastAsia"/>
            <w:lang w:eastAsia="zh-CN"/>
          </w:rPr>
          <w:t>(五)、特殊环境影响</w:t>
        </w:r>
        <w:r>
          <w:tab/>
        </w:r>
        <w:r>
          <w:fldChar w:fldCharType="begin"/>
        </w:r>
        <w:r>
          <w:instrText xml:space="preserve"> PAGEREF _Toc7255 \h </w:instrText>
        </w:r>
        <w:r>
          <w:fldChar w:fldCharType="separate"/>
        </w:r>
        <w:r>
          <w:t>13</w:t>
        </w:r>
        <w:r>
          <w:fldChar w:fldCharType="end"/>
        </w:r>
      </w:hyperlink>
    </w:p>
    <w:p>
      <w:pPr>
        <w:pStyle w:val="TOC1"/>
        <w:tabs>
          <w:tab w:val="right" w:leader="dot" w:pos="8306"/>
        </w:tabs>
      </w:pPr>
      <w:hyperlink w:anchor="_Toc888" w:history="1">
        <w:r>
          <w:rPr>
            <w:rFonts w:ascii="仿宋" w:eastAsia="仿宋" w:hAnsi="仿宋" w:cs="仿宋" w:hint="eastAsia"/>
            <w:lang w:eastAsia="zh-CN"/>
          </w:rPr>
          <w:t>四、经济影响分析</w:t>
        </w:r>
        <w:r>
          <w:tab/>
        </w:r>
        <w:r>
          <w:fldChar w:fldCharType="begin"/>
        </w:r>
        <w:r>
          <w:instrText xml:space="preserve"> PAGEREF _Toc888 \h </w:instrText>
        </w:r>
        <w:r>
          <w:fldChar w:fldCharType="separate"/>
        </w:r>
        <w:r>
          <w:t>15</w:t>
        </w:r>
        <w:r>
          <w:fldChar w:fldCharType="end"/>
        </w:r>
      </w:hyperlink>
    </w:p>
    <w:p>
      <w:pPr>
        <w:pStyle w:val="TOC2"/>
        <w:tabs>
          <w:tab w:val="right" w:leader="dot" w:pos="8306"/>
        </w:tabs>
      </w:pPr>
      <w:hyperlink w:anchor="_Toc20102" w:history="1">
        <w:r>
          <w:rPr>
            <w:rFonts w:ascii="仿宋" w:eastAsia="仿宋" w:hAnsi="仿宋" w:cs="仿宋" w:hint="eastAsia"/>
            <w:lang w:eastAsia="zh-CN"/>
          </w:rPr>
          <w:t>(一)、经济费用效益或费用效果分析</w:t>
        </w:r>
        <w:r>
          <w:tab/>
        </w:r>
        <w:r>
          <w:fldChar w:fldCharType="begin"/>
        </w:r>
        <w:r>
          <w:instrText xml:space="preserve"> PAGEREF _Toc20102 \h </w:instrText>
        </w:r>
        <w:r>
          <w:fldChar w:fldCharType="separate"/>
        </w:r>
        <w:r>
          <w:t>15</w:t>
        </w:r>
        <w:r>
          <w:fldChar w:fldCharType="end"/>
        </w:r>
      </w:hyperlink>
    </w:p>
    <w:p>
      <w:pPr>
        <w:pStyle w:val="TOC2"/>
        <w:tabs>
          <w:tab w:val="right" w:leader="dot" w:pos="8306"/>
        </w:tabs>
      </w:pPr>
      <w:hyperlink w:anchor="_Toc18623" w:history="1">
        <w:r>
          <w:rPr>
            <w:rFonts w:ascii="仿宋" w:eastAsia="仿宋" w:hAnsi="仿宋" w:cs="仿宋" w:hint="eastAsia"/>
            <w:lang w:eastAsia="zh-CN"/>
          </w:rPr>
          <w:t>(二)、行业影响分析</w:t>
        </w:r>
        <w:r>
          <w:tab/>
        </w:r>
        <w:r>
          <w:fldChar w:fldCharType="begin"/>
        </w:r>
        <w:r>
          <w:instrText xml:space="preserve"> PAGEREF _Toc18623 \h </w:instrText>
        </w:r>
        <w:r>
          <w:fldChar w:fldCharType="separate"/>
        </w:r>
        <w:r>
          <w:t>17</w:t>
        </w:r>
        <w:r>
          <w:fldChar w:fldCharType="end"/>
        </w:r>
      </w:hyperlink>
    </w:p>
    <w:p>
      <w:pPr>
        <w:pStyle w:val="TOC2"/>
        <w:tabs>
          <w:tab w:val="right" w:leader="dot" w:pos="8306"/>
        </w:tabs>
      </w:pPr>
      <w:hyperlink w:anchor="_Toc29150" w:history="1">
        <w:r>
          <w:rPr>
            <w:rFonts w:ascii="仿宋" w:eastAsia="仿宋" w:hAnsi="仿宋" w:cs="仿宋" w:hint="eastAsia"/>
            <w:lang w:eastAsia="zh-CN"/>
          </w:rPr>
          <w:t>(三)、区域经济影响分析</w:t>
        </w:r>
        <w:r>
          <w:tab/>
        </w:r>
        <w:r>
          <w:fldChar w:fldCharType="begin"/>
        </w:r>
        <w:r>
          <w:instrText xml:space="preserve"> PAGEREF _Toc29150 \h </w:instrText>
        </w:r>
        <w:r>
          <w:fldChar w:fldCharType="separate"/>
        </w:r>
        <w:r>
          <w:t>19</w:t>
        </w:r>
        <w:r>
          <w:fldChar w:fldCharType="end"/>
        </w:r>
      </w:hyperlink>
    </w:p>
    <w:p>
      <w:pPr>
        <w:pStyle w:val="TOC2"/>
        <w:tabs>
          <w:tab w:val="right" w:leader="dot" w:pos="8306"/>
        </w:tabs>
      </w:pPr>
      <w:hyperlink w:anchor="_Toc29006" w:history="1">
        <w:r>
          <w:rPr>
            <w:rFonts w:ascii="仿宋" w:eastAsia="仿宋" w:hAnsi="仿宋" w:cs="仿宋" w:hint="eastAsia"/>
            <w:lang w:eastAsia="zh-CN"/>
          </w:rPr>
          <w:t>(四)、宏观经济影响分析</w:t>
        </w:r>
        <w:r>
          <w:tab/>
        </w:r>
        <w:r>
          <w:fldChar w:fldCharType="begin"/>
        </w:r>
        <w:r>
          <w:instrText xml:space="preserve"> PAGEREF _Toc29006 \h </w:instrText>
        </w:r>
        <w:r>
          <w:fldChar w:fldCharType="separate"/>
        </w:r>
        <w:r>
          <w:t>20</w:t>
        </w:r>
        <w:r>
          <w:fldChar w:fldCharType="end"/>
        </w:r>
      </w:hyperlink>
    </w:p>
    <w:p>
      <w:pPr>
        <w:pStyle w:val="TOC1"/>
        <w:tabs>
          <w:tab w:val="right" w:leader="dot" w:pos="8306"/>
        </w:tabs>
      </w:pPr>
      <w:hyperlink w:anchor="_Toc31743" w:history="1">
        <w:r>
          <w:rPr>
            <w:rFonts w:ascii="仿宋" w:eastAsia="仿宋" w:hAnsi="仿宋" w:cs="仿宋" w:hint="eastAsia"/>
            <w:lang w:eastAsia="zh-CN"/>
          </w:rPr>
          <w:t>五、项目选址研究</w:t>
        </w:r>
        <w:r>
          <w:tab/>
        </w:r>
        <w:r>
          <w:fldChar w:fldCharType="begin"/>
        </w:r>
        <w:r>
          <w:instrText xml:space="preserve"> PAGEREF _Toc31743 \h </w:instrText>
        </w:r>
        <w:r>
          <w:fldChar w:fldCharType="separate"/>
        </w:r>
        <w:r>
          <w:t>21</w:t>
        </w:r>
        <w:r>
          <w:fldChar w:fldCharType="end"/>
        </w:r>
      </w:hyperlink>
    </w:p>
    <w:p>
      <w:pPr>
        <w:pStyle w:val="TOC2"/>
        <w:tabs>
          <w:tab w:val="right" w:leader="dot" w:pos="8306"/>
        </w:tabs>
      </w:pPr>
      <w:hyperlink w:anchor="_Toc5273" w:history="1">
        <w:r>
          <w:rPr>
            <w:rFonts w:ascii="仿宋" w:eastAsia="仿宋" w:hAnsi="仿宋" w:cs="仿宋" w:hint="eastAsia"/>
            <w:lang w:eastAsia="zh-CN"/>
          </w:rPr>
          <w:t>(一)、项目选址原则</w:t>
        </w:r>
        <w:r>
          <w:tab/>
        </w:r>
        <w:r>
          <w:fldChar w:fldCharType="begin"/>
        </w:r>
        <w:r>
          <w:instrText xml:space="preserve"> PAGEREF _Toc5273 \h </w:instrText>
        </w:r>
        <w:r>
          <w:fldChar w:fldCharType="separate"/>
        </w:r>
        <w:r>
          <w:t>21</w:t>
        </w:r>
        <w:r>
          <w:fldChar w:fldCharType="end"/>
        </w:r>
      </w:hyperlink>
    </w:p>
    <w:p>
      <w:pPr>
        <w:pStyle w:val="TOC2"/>
        <w:tabs>
          <w:tab w:val="right" w:leader="dot" w:pos="8306"/>
        </w:tabs>
      </w:pPr>
      <w:hyperlink w:anchor="_Toc26038" w:history="1">
        <w:r>
          <w:rPr>
            <w:rFonts w:ascii="仿宋" w:eastAsia="仿宋" w:hAnsi="仿宋" w:cs="仿宋" w:hint="eastAsia"/>
            <w:lang w:eastAsia="zh-CN"/>
          </w:rPr>
          <w:t>(二)、项目选址</w:t>
        </w:r>
        <w:r>
          <w:tab/>
        </w:r>
        <w:r>
          <w:fldChar w:fldCharType="begin"/>
        </w:r>
        <w:r>
          <w:instrText xml:space="preserve"> PAGEREF _Toc26038 \h </w:instrText>
        </w:r>
        <w:r>
          <w:fldChar w:fldCharType="separate"/>
        </w:r>
        <w:r>
          <w:t>24</w:t>
        </w:r>
        <w:r>
          <w:fldChar w:fldCharType="end"/>
        </w:r>
      </w:hyperlink>
    </w:p>
    <w:p>
      <w:pPr>
        <w:pStyle w:val="TOC2"/>
        <w:tabs>
          <w:tab w:val="right" w:leader="dot" w:pos="8306"/>
        </w:tabs>
      </w:pPr>
      <w:hyperlink w:anchor="_Toc4815" w:history="1">
        <w:r>
          <w:rPr>
            <w:rFonts w:ascii="仿宋" w:eastAsia="仿宋" w:hAnsi="仿宋" w:cs="仿宋" w:hint="eastAsia"/>
            <w:lang w:eastAsia="zh-CN"/>
          </w:rPr>
          <w:t>(三)、建设条件分析</w:t>
        </w:r>
        <w:r>
          <w:tab/>
        </w:r>
        <w:r>
          <w:fldChar w:fldCharType="begin"/>
        </w:r>
        <w:r>
          <w:instrText xml:space="preserve"> PAGEREF _Toc4815 \h </w:instrText>
        </w:r>
        <w:r>
          <w:fldChar w:fldCharType="separate"/>
        </w:r>
        <w:r>
          <w:t>27</w:t>
        </w:r>
        <w:r>
          <w:fldChar w:fldCharType="end"/>
        </w:r>
      </w:hyperlink>
    </w:p>
    <w:p>
      <w:pPr>
        <w:pStyle w:val="TOC2"/>
        <w:tabs>
          <w:tab w:val="right" w:leader="dot" w:pos="8306"/>
        </w:tabs>
      </w:pPr>
      <w:hyperlink w:anchor="_Toc5796" w:history="1">
        <w:r>
          <w:rPr>
            <w:rFonts w:ascii="仿宋" w:eastAsia="仿宋" w:hAnsi="仿宋" w:cs="仿宋" w:hint="eastAsia"/>
            <w:lang w:eastAsia="zh-CN"/>
          </w:rPr>
          <w:t>(四)、用地控制指标</w:t>
        </w:r>
        <w:r>
          <w:tab/>
        </w:r>
        <w:r>
          <w:fldChar w:fldCharType="begin"/>
        </w:r>
        <w:r>
          <w:instrText xml:space="preserve"> PAGEREF _Toc5796 \h </w:instrText>
        </w:r>
        <w:r>
          <w:fldChar w:fldCharType="separate"/>
        </w:r>
        <w:r>
          <w:t>28</w:t>
        </w:r>
        <w:r>
          <w:fldChar w:fldCharType="end"/>
        </w:r>
      </w:hyperlink>
    </w:p>
    <w:p>
      <w:pPr>
        <w:pStyle w:val="TOC2"/>
        <w:tabs>
          <w:tab w:val="right" w:leader="dot" w:pos="8306"/>
        </w:tabs>
      </w:pPr>
      <w:hyperlink w:anchor="_Toc25719" w:history="1">
        <w:r>
          <w:rPr>
            <w:rFonts w:ascii="仿宋" w:eastAsia="仿宋" w:hAnsi="仿宋" w:cs="仿宋" w:hint="eastAsia"/>
            <w:lang w:eastAsia="zh-CN"/>
          </w:rPr>
          <w:t>(五)、地总体要求</w:t>
        </w:r>
        <w:r>
          <w:tab/>
        </w:r>
        <w:r>
          <w:fldChar w:fldCharType="begin"/>
        </w:r>
        <w:r>
          <w:instrText xml:space="preserve"> PAGEREF _Toc25719 \h </w:instrText>
        </w:r>
        <w:r>
          <w:fldChar w:fldCharType="separate"/>
        </w:r>
        <w:r>
          <w:t>29</w:t>
        </w:r>
        <w:r>
          <w:fldChar w:fldCharType="end"/>
        </w:r>
      </w:hyperlink>
    </w:p>
    <w:p>
      <w:pPr>
        <w:pStyle w:val="TOC2"/>
        <w:tabs>
          <w:tab w:val="right" w:leader="dot" w:pos="8306"/>
        </w:tabs>
      </w:pPr>
      <w:hyperlink w:anchor="_Toc16116" w:history="1">
        <w:r>
          <w:rPr>
            <w:rFonts w:ascii="仿宋" w:eastAsia="仿宋" w:hAnsi="仿宋" w:cs="仿宋" w:hint="eastAsia"/>
            <w:lang w:eastAsia="zh-CN"/>
          </w:rPr>
          <w:t>(六)、节约用地措施</w:t>
        </w:r>
        <w:r>
          <w:tab/>
        </w:r>
        <w:r>
          <w:fldChar w:fldCharType="begin"/>
        </w:r>
        <w:r>
          <w:instrText xml:space="preserve"> PAGEREF _Toc16116 \h </w:instrText>
        </w:r>
        <w:r>
          <w:fldChar w:fldCharType="separate"/>
        </w:r>
        <w:r>
          <w:t>30</w:t>
        </w:r>
        <w:r>
          <w:fldChar w:fldCharType="end"/>
        </w:r>
      </w:hyperlink>
    </w:p>
    <w:p>
      <w:pPr>
        <w:pStyle w:val="TOC2"/>
        <w:tabs>
          <w:tab w:val="right" w:leader="dot" w:pos="8306"/>
        </w:tabs>
      </w:pPr>
      <w:hyperlink w:anchor="_Toc13258" w:history="1">
        <w:r>
          <w:rPr>
            <w:rFonts w:ascii="仿宋" w:eastAsia="仿宋" w:hAnsi="仿宋" w:cs="仿宋" w:hint="eastAsia"/>
            <w:lang w:eastAsia="zh-CN"/>
          </w:rPr>
          <w:t>(七)、选址综合评价</w:t>
        </w:r>
        <w:r>
          <w:tab/>
        </w:r>
        <w:r>
          <w:fldChar w:fldCharType="begin"/>
        </w:r>
        <w:r>
          <w:instrText xml:space="preserve"> PAGEREF _Toc13258 \h </w:instrText>
        </w:r>
        <w:r>
          <w:fldChar w:fldCharType="separate"/>
        </w:r>
        <w:r>
          <w:t>32</w:t>
        </w:r>
        <w:r>
          <w:fldChar w:fldCharType="end"/>
        </w:r>
      </w:hyperlink>
    </w:p>
    <w:p>
      <w:pPr>
        <w:pStyle w:val="TOC1"/>
        <w:tabs>
          <w:tab w:val="right" w:leader="dot" w:pos="8306"/>
        </w:tabs>
      </w:pPr>
      <w:hyperlink w:anchor="_Toc6097" w:history="1">
        <w:r>
          <w:rPr>
            <w:rFonts w:ascii="仿宋" w:eastAsia="仿宋" w:hAnsi="仿宋" w:cs="仿宋" w:hint="eastAsia"/>
            <w:lang w:eastAsia="zh-CN"/>
          </w:rPr>
          <w:t>六、社会影响分析</w:t>
        </w:r>
        <w:r>
          <w:tab/>
        </w:r>
        <w:r>
          <w:fldChar w:fldCharType="begin"/>
        </w:r>
        <w:r>
          <w:instrText xml:space="preserve"> PAGEREF _Toc6097 \h </w:instrText>
        </w:r>
        <w:r>
          <w:fldChar w:fldCharType="separate"/>
        </w:r>
        <w:r>
          <w:t>33</w:t>
        </w:r>
        <w:r>
          <w:fldChar w:fldCharType="end"/>
        </w:r>
      </w:hyperlink>
    </w:p>
    <w:p>
      <w:pPr>
        <w:pStyle w:val="TOC2"/>
        <w:tabs>
          <w:tab w:val="right" w:leader="dot" w:pos="8306"/>
        </w:tabs>
      </w:pPr>
      <w:hyperlink w:anchor="_Toc30162" w:history="1">
        <w:r>
          <w:rPr>
            <w:rFonts w:ascii="仿宋" w:eastAsia="仿宋" w:hAnsi="仿宋" w:cs="仿宋" w:hint="eastAsia"/>
            <w:lang w:eastAsia="zh-CN"/>
          </w:rPr>
          <w:t>(一)、社会影响效果分析</w:t>
        </w:r>
        <w:r>
          <w:tab/>
        </w:r>
        <w:r>
          <w:fldChar w:fldCharType="begin"/>
        </w:r>
        <w:r>
          <w:instrText xml:space="preserve"> PAGEREF _Toc30162 \h </w:instrText>
        </w:r>
        <w:r>
          <w:fldChar w:fldCharType="separate"/>
        </w:r>
        <w:r>
          <w:t>33</w:t>
        </w:r>
        <w:r>
          <w:fldChar w:fldCharType="end"/>
        </w:r>
      </w:hyperlink>
    </w:p>
    <w:p>
      <w:pPr>
        <w:pStyle w:val="TOC2"/>
        <w:tabs>
          <w:tab w:val="right" w:leader="dot" w:pos="8306"/>
        </w:tabs>
      </w:pPr>
      <w:hyperlink w:anchor="_Toc2175" w:history="1">
        <w:r>
          <w:rPr>
            <w:rFonts w:ascii="仿宋" w:eastAsia="仿宋" w:hAnsi="仿宋" w:cs="仿宋" w:hint="eastAsia"/>
            <w:lang w:eastAsia="zh-CN"/>
          </w:rPr>
          <w:t>(二)、社会适应性分析</w:t>
        </w:r>
        <w:r>
          <w:tab/>
        </w:r>
        <w:r>
          <w:fldChar w:fldCharType="begin"/>
        </w:r>
        <w:r>
          <w:instrText xml:space="preserve"> PAGEREF _Toc2175 \h </w:instrText>
        </w:r>
        <w:r>
          <w:fldChar w:fldCharType="separate"/>
        </w:r>
        <w:r>
          <w:t>35</w:t>
        </w:r>
        <w:r>
          <w:fldChar w:fldCharType="end"/>
        </w:r>
      </w:hyperlink>
    </w:p>
    <w:p>
      <w:pPr>
        <w:pStyle w:val="TOC2"/>
        <w:tabs>
          <w:tab w:val="right" w:leader="dot" w:pos="8306"/>
        </w:tabs>
      </w:pPr>
      <w:hyperlink w:anchor="_Toc10654" w:history="1">
        <w:r>
          <w:rPr>
            <w:rFonts w:ascii="仿宋" w:eastAsia="仿宋" w:hAnsi="仿宋" w:cs="仿宋" w:hint="eastAsia"/>
            <w:lang w:eastAsia="zh-CN"/>
          </w:rPr>
          <w:t>(三)、社会风险及对策分析</w:t>
        </w:r>
        <w:r>
          <w:tab/>
        </w:r>
        <w:r>
          <w:fldChar w:fldCharType="begin"/>
        </w:r>
        <w:r>
          <w:instrText xml:space="preserve"> PAGEREF _Toc10654 \h </w:instrText>
        </w:r>
        <w:r>
          <w:fldChar w:fldCharType="separate"/>
        </w:r>
        <w:r>
          <w:t>37</w:t>
        </w:r>
        <w:r>
          <w:fldChar w:fldCharType="end"/>
        </w:r>
      </w:hyperlink>
    </w:p>
    <w:p>
      <w:pPr>
        <w:pStyle w:val="TOC1"/>
        <w:tabs>
          <w:tab w:val="right" w:leader="dot" w:pos="8306"/>
        </w:tabs>
      </w:pPr>
      <w:hyperlink w:anchor="_Toc23871" w:history="1">
        <w:r>
          <w:rPr>
            <w:rFonts w:ascii="仿宋" w:eastAsia="仿宋" w:hAnsi="仿宋" w:cs="仿宋" w:hint="eastAsia"/>
            <w:lang w:eastAsia="zh-CN"/>
          </w:rPr>
          <w:t>七、环境保护与治理方案</w:t>
        </w:r>
        <w:r>
          <w:tab/>
        </w:r>
        <w:r>
          <w:fldChar w:fldCharType="begin"/>
        </w:r>
        <w:r>
          <w:instrText xml:space="preserve"> PAGEREF _Toc23871 \h </w:instrText>
        </w:r>
        <w:r>
          <w:fldChar w:fldCharType="separate"/>
        </w:r>
        <w:r>
          <w:t>40</w:t>
        </w:r>
        <w:r>
          <w:fldChar w:fldCharType="end"/>
        </w:r>
      </w:hyperlink>
    </w:p>
    <w:p>
      <w:pPr>
        <w:pStyle w:val="TOC2"/>
        <w:tabs>
          <w:tab w:val="right" w:leader="dot" w:pos="8306"/>
        </w:tabs>
      </w:pPr>
      <w:hyperlink w:anchor="_Toc22031" w:history="1">
        <w:r>
          <w:rPr>
            <w:rFonts w:ascii="仿宋" w:eastAsia="仿宋" w:hAnsi="仿宋" w:cs="仿宋" w:hint="eastAsia"/>
            <w:lang w:eastAsia="zh-CN"/>
          </w:rPr>
          <w:t>(一)、项目环境影响评估</w:t>
        </w:r>
        <w:r>
          <w:tab/>
        </w:r>
        <w:r>
          <w:fldChar w:fldCharType="begin"/>
        </w:r>
        <w:r>
          <w:instrText xml:space="preserve"> PAGEREF _Toc22031 \h </w:instrText>
        </w:r>
        <w:r>
          <w:fldChar w:fldCharType="separate"/>
        </w:r>
        <w:r>
          <w:t>40</w:t>
        </w:r>
        <w:r>
          <w:fldChar w:fldCharType="end"/>
        </w:r>
      </w:hyperlink>
    </w:p>
    <w:p>
      <w:pPr>
        <w:pStyle w:val="TOC2"/>
        <w:tabs>
          <w:tab w:val="right" w:leader="dot" w:pos="8306"/>
        </w:tabs>
      </w:pPr>
      <w:hyperlink w:anchor="_Toc26225" w:history="1">
        <w:r>
          <w:rPr>
            <w:rFonts w:ascii="仿宋" w:eastAsia="仿宋" w:hAnsi="仿宋" w:cs="仿宋" w:hint="eastAsia"/>
            <w:lang w:eastAsia="zh-CN"/>
          </w:rPr>
          <w:t>(二)、环境保护措施与治理方案</w:t>
        </w:r>
        <w:r>
          <w:tab/>
        </w:r>
        <w:r>
          <w:fldChar w:fldCharType="begin"/>
        </w:r>
        <w:r>
          <w:instrText xml:space="preserve"> PAGEREF _Toc26225 \h </w:instrText>
        </w:r>
        <w:r>
          <w:fldChar w:fldCharType="separate"/>
        </w:r>
        <w:r>
          <w:t>41</w:t>
        </w:r>
        <w:r>
          <w:fldChar w:fldCharType="end"/>
        </w:r>
      </w:hyperlink>
    </w:p>
    <w:p>
      <w:pPr>
        <w:pStyle w:val="TOC1"/>
        <w:tabs>
          <w:tab w:val="right" w:leader="dot" w:pos="8306"/>
        </w:tabs>
      </w:pPr>
      <w:hyperlink w:anchor="_Toc25351" w:history="1">
        <w:r>
          <w:rPr>
            <w:rFonts w:ascii="仿宋" w:eastAsia="仿宋" w:hAnsi="仿宋" w:cs="仿宋" w:hint="eastAsia"/>
            <w:lang w:eastAsia="zh-CN"/>
          </w:rPr>
          <w:t>八、项目质量与标准</w:t>
        </w:r>
        <w:r>
          <w:tab/>
        </w:r>
        <w:r>
          <w:fldChar w:fldCharType="begin"/>
        </w:r>
        <w:r>
          <w:instrText xml:space="preserve"> PAGEREF _Toc25351 \h </w:instrText>
        </w:r>
        <w:r>
          <w:fldChar w:fldCharType="separate"/>
        </w:r>
        <w:r>
          <w:t>41</w:t>
        </w:r>
        <w:r>
          <w:fldChar w:fldCharType="end"/>
        </w:r>
      </w:hyperlink>
    </w:p>
    <w:p>
      <w:pPr>
        <w:pStyle w:val="TOC2"/>
        <w:tabs>
          <w:tab w:val="right" w:leader="dot" w:pos="8306"/>
        </w:tabs>
      </w:pPr>
      <w:hyperlink w:anchor="_Toc18821" w:history="1">
        <w:r>
          <w:rPr>
            <w:rFonts w:ascii="仿宋" w:eastAsia="仿宋" w:hAnsi="仿宋" w:cs="仿宋" w:hint="eastAsia"/>
            <w:lang w:eastAsia="zh-CN"/>
          </w:rPr>
          <w:t>(一)、质量保障体系</w:t>
        </w:r>
        <w:r>
          <w:tab/>
        </w:r>
        <w:r>
          <w:fldChar w:fldCharType="begin"/>
        </w:r>
        <w:r>
          <w:instrText xml:space="preserve"> PAGEREF _Toc18821 \h </w:instrText>
        </w:r>
        <w:r>
          <w:fldChar w:fldCharType="separate"/>
        </w:r>
        <w:r>
          <w:t>41</w:t>
        </w:r>
        <w:r>
          <w:fldChar w:fldCharType="end"/>
        </w:r>
      </w:hyperlink>
    </w:p>
    <w:p>
      <w:pPr>
        <w:pStyle w:val="TOC2"/>
        <w:tabs>
          <w:tab w:val="right" w:leader="dot" w:pos="8306"/>
        </w:tabs>
      </w:pPr>
      <w:hyperlink w:anchor="_Toc4345" w:history="1">
        <w:r>
          <w:rPr>
            <w:rFonts w:ascii="仿宋" w:eastAsia="仿宋" w:hAnsi="仿宋" w:cs="仿宋" w:hint="eastAsia"/>
            <w:lang w:eastAsia="zh-CN"/>
          </w:rPr>
          <w:t>(二)、标准化作业流程</w:t>
        </w:r>
        <w:r>
          <w:tab/>
        </w:r>
        <w:r>
          <w:fldChar w:fldCharType="begin"/>
        </w:r>
        <w:r>
          <w:instrText xml:space="preserve"> PAGEREF _Toc4345 \h </w:instrText>
        </w:r>
        <w:r>
          <w:fldChar w:fldCharType="separate"/>
        </w:r>
        <w:r>
          <w:t>43</w:t>
        </w:r>
        <w:r>
          <w:fldChar w:fldCharType="end"/>
        </w:r>
      </w:hyperlink>
    </w:p>
    <w:p>
      <w:pPr>
        <w:pStyle w:val="TOC2"/>
        <w:tabs>
          <w:tab w:val="right" w:leader="dot" w:pos="8306"/>
        </w:tabs>
      </w:pPr>
      <w:hyperlink w:anchor="_Toc23232" w:history="1">
        <w:r>
          <w:rPr>
            <w:rFonts w:ascii="仿宋" w:eastAsia="仿宋" w:hAnsi="仿宋" w:cs="仿宋" w:hint="eastAsia"/>
            <w:lang w:eastAsia="zh-CN"/>
          </w:rPr>
          <w:t>(三)、质量监控与评估</w:t>
        </w:r>
        <w:r>
          <w:tab/>
        </w:r>
        <w:r>
          <w:fldChar w:fldCharType="begin"/>
        </w:r>
        <w:r>
          <w:instrText xml:space="preserve"> PAGEREF _Toc23232 \h </w:instrText>
        </w:r>
        <w:r>
          <w:fldChar w:fldCharType="separate"/>
        </w:r>
        <w:r>
          <w:t>44</w:t>
        </w:r>
        <w:r>
          <w:fldChar w:fldCharType="end"/>
        </w:r>
      </w:hyperlink>
    </w:p>
    <w:p>
      <w:pPr>
        <w:pStyle w:val="TOC2"/>
        <w:tabs>
          <w:tab w:val="right" w:leader="dot" w:pos="8306"/>
        </w:tabs>
      </w:pPr>
      <w:hyperlink w:anchor="_Toc10807" w:history="1">
        <w:r>
          <w:rPr>
            <w:rFonts w:ascii="仿宋" w:eastAsia="仿宋" w:hAnsi="仿宋" w:cs="仿宋" w:hint="eastAsia"/>
            <w:lang w:eastAsia="zh-CN"/>
          </w:rPr>
          <w:t>(四)、质量改进计划</w:t>
        </w:r>
        <w:r>
          <w:tab/>
        </w:r>
        <w:r>
          <w:fldChar w:fldCharType="begin"/>
        </w:r>
        <w:r>
          <w:instrText xml:space="preserve"> PAGEREF _Toc10807 \h </w:instrText>
        </w:r>
        <w:r>
          <w:fldChar w:fldCharType="separate"/>
        </w:r>
        <w:r>
          <w:t>45</w:t>
        </w:r>
        <w:r>
          <w:fldChar w:fldCharType="end"/>
        </w:r>
      </w:hyperlink>
    </w:p>
    <w:p>
      <w:pPr>
        <w:pStyle w:val="TOC1"/>
        <w:tabs>
          <w:tab w:val="right" w:leader="dot" w:pos="8306"/>
        </w:tabs>
      </w:pPr>
      <w:hyperlink w:anchor="_Toc19935" w:history="1">
        <w:r>
          <w:rPr>
            <w:rFonts w:ascii="仿宋" w:eastAsia="仿宋" w:hAnsi="仿宋" w:cs="仿宋" w:hint="eastAsia"/>
            <w:lang w:eastAsia="zh-CN"/>
          </w:rPr>
          <w:t>九、经济效益与社会效益优化</w:t>
        </w:r>
        <w:r>
          <w:tab/>
        </w:r>
        <w:r>
          <w:fldChar w:fldCharType="begin"/>
        </w:r>
        <w:r>
          <w:instrText xml:space="preserve"> PAGEREF _Toc19935 \h </w:instrText>
        </w:r>
        <w:r>
          <w:fldChar w:fldCharType="separate"/>
        </w:r>
        <w:r>
          <w:t>47</w:t>
        </w:r>
        <w:r>
          <w:fldChar w:fldCharType="end"/>
        </w:r>
      </w:hyperlink>
    </w:p>
    <w:p>
      <w:pPr>
        <w:pStyle w:val="TOC2"/>
        <w:tabs>
          <w:tab w:val="right" w:leader="dot" w:pos="8306"/>
        </w:tabs>
      </w:pPr>
      <w:hyperlink w:anchor="_Toc9070" w:history="1">
        <w:r>
          <w:rPr>
            <w:rFonts w:ascii="仿宋" w:eastAsia="仿宋" w:hAnsi="仿宋" w:cs="仿宋" w:hint="eastAsia"/>
            <w:lang w:eastAsia="zh-CN"/>
          </w:rPr>
          <w:t>(一)、经济效益提升策略</w:t>
        </w:r>
        <w:r>
          <w:tab/>
        </w:r>
        <w:r>
          <w:fldChar w:fldCharType="begin"/>
        </w:r>
        <w:r>
          <w:instrText xml:space="preserve"> PAGEREF _Toc9070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45" w:history="1">
        <w:r>
          <w:rPr>
            <w:rFonts w:ascii="仿宋" w:eastAsia="仿宋" w:hAnsi="仿宋" w:cs="仿宋" w:hint="eastAsia"/>
            <w:lang w:eastAsia="zh-CN"/>
          </w:rPr>
          <w:t>(二)、社会效益增强方案</w:t>
        </w:r>
        <w:r>
          <w:tab/>
        </w:r>
        <w:r>
          <w:fldChar w:fldCharType="begin"/>
        </w:r>
        <w:r>
          <w:instrText xml:space="preserve"> PAGEREF _Toc15645 \h </w:instrText>
        </w:r>
        <w:r>
          <w:fldChar w:fldCharType="separate"/>
        </w:r>
        <w:r>
          <w:t>48</w:t>
        </w:r>
        <w:r>
          <w:fldChar w:fldCharType="end"/>
        </w:r>
      </w:hyperlink>
    </w:p>
    <w:p>
      <w:pPr>
        <w:pStyle w:val="TOC1"/>
        <w:tabs>
          <w:tab w:val="right" w:leader="dot" w:pos="8306"/>
        </w:tabs>
      </w:pPr>
      <w:hyperlink w:anchor="_Toc19753" w:history="1">
        <w:r>
          <w:rPr>
            <w:rFonts w:ascii="仿宋" w:eastAsia="仿宋" w:hAnsi="仿宋" w:cs="仿宋" w:hint="eastAsia"/>
            <w:lang w:eastAsia="zh-CN"/>
          </w:rPr>
          <w:t>十、资金管理与财务规划</w:t>
        </w:r>
        <w:r>
          <w:tab/>
        </w:r>
        <w:r>
          <w:fldChar w:fldCharType="begin"/>
        </w:r>
        <w:r>
          <w:instrText xml:space="preserve"> PAGEREF _Toc19753 \h </w:instrText>
        </w:r>
        <w:r>
          <w:fldChar w:fldCharType="separate"/>
        </w:r>
        <w:r>
          <w:t>49</w:t>
        </w:r>
        <w:r>
          <w:fldChar w:fldCharType="end"/>
        </w:r>
      </w:hyperlink>
    </w:p>
    <w:p>
      <w:pPr>
        <w:pStyle w:val="TOC2"/>
        <w:tabs>
          <w:tab w:val="right" w:leader="dot" w:pos="8306"/>
        </w:tabs>
      </w:pPr>
      <w:hyperlink w:anchor="_Toc16685" w:history="1">
        <w:r>
          <w:rPr>
            <w:rFonts w:ascii="仿宋" w:eastAsia="仿宋" w:hAnsi="仿宋" w:cs="仿宋" w:hint="eastAsia"/>
            <w:lang w:eastAsia="zh-CN"/>
          </w:rPr>
          <w:t>(一)、项目资金来源与筹措</w:t>
        </w:r>
        <w:r>
          <w:tab/>
        </w:r>
        <w:r>
          <w:fldChar w:fldCharType="begin"/>
        </w:r>
        <w:r>
          <w:instrText xml:space="preserve"> PAGEREF _Toc16685 \h </w:instrText>
        </w:r>
        <w:r>
          <w:fldChar w:fldCharType="separate"/>
        </w:r>
        <w:r>
          <w:t>49</w:t>
        </w:r>
        <w:r>
          <w:fldChar w:fldCharType="end"/>
        </w:r>
      </w:hyperlink>
    </w:p>
    <w:p>
      <w:pPr>
        <w:pStyle w:val="TOC2"/>
        <w:tabs>
          <w:tab w:val="right" w:leader="dot" w:pos="8306"/>
        </w:tabs>
      </w:pPr>
      <w:hyperlink w:anchor="_Toc1624" w:history="1">
        <w:r>
          <w:rPr>
            <w:rFonts w:ascii="仿宋" w:eastAsia="仿宋" w:hAnsi="仿宋" w:cs="仿宋" w:hint="eastAsia"/>
            <w:lang w:eastAsia="zh-CN"/>
          </w:rPr>
          <w:t>(二)、资金使用与监管</w:t>
        </w:r>
        <w:r>
          <w:tab/>
        </w:r>
        <w:r>
          <w:fldChar w:fldCharType="begin"/>
        </w:r>
        <w:r>
          <w:instrText xml:space="preserve"> PAGEREF _Toc1624 \h </w:instrText>
        </w:r>
        <w:r>
          <w:fldChar w:fldCharType="separate"/>
        </w:r>
        <w:r>
          <w:t>50</w:t>
        </w:r>
        <w:r>
          <w:fldChar w:fldCharType="end"/>
        </w:r>
      </w:hyperlink>
    </w:p>
    <w:p>
      <w:pPr>
        <w:pStyle w:val="TOC2"/>
        <w:tabs>
          <w:tab w:val="right" w:leader="dot" w:pos="8306"/>
        </w:tabs>
      </w:pPr>
      <w:hyperlink w:anchor="_Toc27164" w:history="1">
        <w:r>
          <w:rPr>
            <w:rFonts w:ascii="仿宋" w:eastAsia="仿宋" w:hAnsi="仿宋" w:cs="仿宋" w:hint="eastAsia"/>
            <w:lang w:eastAsia="zh-CN"/>
          </w:rPr>
          <w:t>(三)、财务规划与预测</w:t>
        </w:r>
        <w:r>
          <w:tab/>
        </w:r>
        <w:r>
          <w:fldChar w:fldCharType="begin"/>
        </w:r>
        <w:r>
          <w:instrText xml:space="preserve"> PAGEREF _Toc27164 \h </w:instrText>
        </w:r>
        <w:r>
          <w:fldChar w:fldCharType="separate"/>
        </w:r>
        <w:r>
          <w:t>51</w:t>
        </w:r>
        <w:r>
          <w:fldChar w:fldCharType="end"/>
        </w:r>
      </w:hyperlink>
    </w:p>
    <w:p>
      <w:pPr>
        <w:pStyle w:val="TOC1"/>
        <w:tabs>
          <w:tab w:val="right" w:leader="dot" w:pos="8306"/>
        </w:tabs>
      </w:pPr>
      <w:hyperlink w:anchor="_Toc8242" w:history="1">
        <w:r>
          <w:rPr>
            <w:rFonts w:ascii="仿宋" w:eastAsia="仿宋" w:hAnsi="仿宋" w:cs="仿宋" w:hint="eastAsia"/>
            <w:lang w:eastAsia="zh-CN"/>
          </w:rPr>
          <w:t>十一、客户关系管理与市场拓展</w:t>
        </w:r>
        <w:r>
          <w:tab/>
        </w:r>
        <w:r>
          <w:fldChar w:fldCharType="begin"/>
        </w:r>
        <w:r>
          <w:instrText xml:space="preserve"> PAGEREF _Toc8242 \h </w:instrText>
        </w:r>
        <w:r>
          <w:fldChar w:fldCharType="separate"/>
        </w:r>
        <w:r>
          <w:t>52</w:t>
        </w:r>
        <w:r>
          <w:fldChar w:fldCharType="end"/>
        </w:r>
      </w:hyperlink>
    </w:p>
    <w:p>
      <w:pPr>
        <w:pStyle w:val="TOC2"/>
        <w:tabs>
          <w:tab w:val="right" w:leader="dot" w:pos="8306"/>
        </w:tabs>
      </w:pPr>
      <w:hyperlink w:anchor="_Toc10303" w:history="1">
        <w:r>
          <w:rPr>
            <w:rFonts w:ascii="仿宋" w:eastAsia="仿宋" w:hAnsi="仿宋" w:cs="仿宋" w:hint="eastAsia"/>
            <w:lang w:eastAsia="zh-CN"/>
          </w:rPr>
          <w:t>(一)、客户关系管理策略</w:t>
        </w:r>
        <w:r>
          <w:tab/>
        </w:r>
        <w:r>
          <w:fldChar w:fldCharType="begin"/>
        </w:r>
        <w:r>
          <w:instrText xml:space="preserve"> PAGEREF _Toc10303 \h </w:instrText>
        </w:r>
        <w:r>
          <w:fldChar w:fldCharType="separate"/>
        </w:r>
        <w:r>
          <w:t>52</w:t>
        </w:r>
        <w:r>
          <w:fldChar w:fldCharType="end"/>
        </w:r>
      </w:hyperlink>
    </w:p>
    <w:p>
      <w:pPr>
        <w:pStyle w:val="TOC2"/>
        <w:tabs>
          <w:tab w:val="right" w:leader="dot" w:pos="8306"/>
        </w:tabs>
      </w:pPr>
      <w:hyperlink w:anchor="_Toc26080" w:history="1">
        <w:r>
          <w:rPr>
            <w:rFonts w:ascii="仿宋" w:eastAsia="仿宋" w:hAnsi="仿宋" w:cs="仿宋" w:hint="eastAsia"/>
            <w:lang w:eastAsia="zh-CN"/>
          </w:rPr>
          <w:t>(二)、市场拓展方案</w:t>
        </w:r>
        <w:r>
          <w:tab/>
        </w:r>
        <w:r>
          <w:fldChar w:fldCharType="begin"/>
        </w:r>
        <w:r>
          <w:instrText xml:space="preserve"> PAGEREF _Toc26080 \h </w:instrText>
        </w:r>
        <w:r>
          <w:fldChar w:fldCharType="separate"/>
        </w:r>
        <w:r>
          <w:t>54</w:t>
        </w:r>
        <w:r>
          <w:fldChar w:fldCharType="end"/>
        </w:r>
      </w:hyperlink>
    </w:p>
    <w:p>
      <w:pPr>
        <w:pStyle w:val="TOC1"/>
        <w:tabs>
          <w:tab w:val="right" w:leader="dot" w:pos="8306"/>
        </w:tabs>
      </w:pPr>
      <w:hyperlink w:anchor="_Toc28054" w:history="1">
        <w:r>
          <w:rPr>
            <w:rFonts w:ascii="仿宋" w:eastAsia="仿宋" w:hAnsi="仿宋" w:cs="仿宋" w:hint="eastAsia"/>
            <w:lang w:eastAsia="zh-CN"/>
          </w:rPr>
          <w:t>十二、土地利用与规划方案</w:t>
        </w:r>
        <w:r>
          <w:tab/>
        </w:r>
        <w:r>
          <w:fldChar w:fldCharType="begin"/>
        </w:r>
        <w:r>
          <w:instrText xml:space="preserve"> PAGEREF _Toc28054 \h </w:instrText>
        </w:r>
        <w:r>
          <w:fldChar w:fldCharType="separate"/>
        </w:r>
        <w:r>
          <w:t>55</w:t>
        </w:r>
        <w:r>
          <w:fldChar w:fldCharType="end"/>
        </w:r>
      </w:hyperlink>
    </w:p>
    <w:p>
      <w:pPr>
        <w:pStyle w:val="TOC2"/>
        <w:tabs>
          <w:tab w:val="right" w:leader="dot" w:pos="8306"/>
        </w:tabs>
      </w:pPr>
      <w:hyperlink w:anchor="_Toc3801" w:history="1">
        <w:r>
          <w:rPr>
            <w:rFonts w:ascii="仿宋" w:eastAsia="仿宋" w:hAnsi="仿宋" w:cs="仿宋" w:hint="eastAsia"/>
            <w:lang w:eastAsia="zh-CN"/>
          </w:rPr>
          <w:t>(一)、项目用地情况分析</w:t>
        </w:r>
        <w:r>
          <w:tab/>
        </w:r>
        <w:r>
          <w:fldChar w:fldCharType="begin"/>
        </w:r>
        <w:r>
          <w:instrText xml:space="preserve"> PAGEREF _Toc3801 \h </w:instrText>
        </w:r>
        <w:r>
          <w:fldChar w:fldCharType="separate"/>
        </w:r>
        <w:r>
          <w:t>55</w:t>
        </w:r>
        <w:r>
          <w:fldChar w:fldCharType="end"/>
        </w:r>
      </w:hyperlink>
    </w:p>
    <w:p>
      <w:pPr>
        <w:pStyle w:val="TOC2"/>
        <w:tabs>
          <w:tab w:val="right" w:leader="dot" w:pos="8306"/>
        </w:tabs>
      </w:pPr>
      <w:hyperlink w:anchor="_Toc21327" w:history="1">
        <w:r>
          <w:rPr>
            <w:rFonts w:ascii="仿宋" w:eastAsia="仿宋" w:hAnsi="仿宋" w:cs="仿宋" w:hint="eastAsia"/>
            <w:lang w:eastAsia="zh-CN"/>
          </w:rPr>
          <w:t>(二)、土地利用规划方案</w:t>
        </w:r>
        <w:r>
          <w:tab/>
        </w:r>
        <w:r>
          <w:fldChar w:fldCharType="begin"/>
        </w:r>
        <w:r>
          <w:instrText xml:space="preserve"> PAGEREF _Toc21327 \h </w:instrText>
        </w:r>
        <w:r>
          <w:fldChar w:fldCharType="separate"/>
        </w:r>
        <w:r>
          <w:t>56</w:t>
        </w:r>
        <w:r>
          <w:fldChar w:fldCharType="end"/>
        </w:r>
      </w:hyperlink>
    </w:p>
    <w:p>
      <w:pPr>
        <w:pStyle w:val="TOC1"/>
        <w:tabs>
          <w:tab w:val="right" w:leader="dot" w:pos="8306"/>
        </w:tabs>
      </w:pPr>
      <w:hyperlink w:anchor="_Toc22750" w:history="1">
        <w:r>
          <w:rPr>
            <w:rFonts w:ascii="仿宋" w:eastAsia="仿宋" w:hAnsi="仿宋" w:cs="仿宋" w:hint="eastAsia"/>
            <w:lang w:eastAsia="zh-CN"/>
          </w:rPr>
          <w:t>十三、合作与交流机制建立</w:t>
        </w:r>
        <w:r>
          <w:tab/>
        </w:r>
        <w:r>
          <w:fldChar w:fldCharType="begin"/>
        </w:r>
        <w:r>
          <w:instrText xml:space="preserve"> PAGEREF _Toc22750 \h </w:instrText>
        </w:r>
        <w:r>
          <w:fldChar w:fldCharType="separate"/>
        </w:r>
        <w:r>
          <w:t>57</w:t>
        </w:r>
        <w:r>
          <w:fldChar w:fldCharType="end"/>
        </w:r>
      </w:hyperlink>
    </w:p>
    <w:p>
      <w:pPr>
        <w:pStyle w:val="TOC2"/>
        <w:tabs>
          <w:tab w:val="right" w:leader="dot" w:pos="8306"/>
        </w:tabs>
      </w:pPr>
      <w:hyperlink w:anchor="_Toc11340" w:history="1">
        <w:r>
          <w:rPr>
            <w:rFonts w:ascii="仿宋" w:eastAsia="仿宋" w:hAnsi="仿宋" w:cs="仿宋" w:hint="eastAsia"/>
            <w:lang w:eastAsia="zh-CN"/>
          </w:rPr>
          <w:t>(一)、合作伙伴选择与合作方式</w:t>
        </w:r>
        <w:r>
          <w:tab/>
        </w:r>
        <w:r>
          <w:fldChar w:fldCharType="begin"/>
        </w:r>
        <w:r>
          <w:instrText xml:space="preserve"> PAGEREF _Toc11340 \h </w:instrText>
        </w:r>
        <w:r>
          <w:fldChar w:fldCharType="separate"/>
        </w:r>
        <w:r>
          <w:t>57</w:t>
        </w:r>
        <w:r>
          <w:fldChar w:fldCharType="end"/>
        </w:r>
      </w:hyperlink>
    </w:p>
    <w:p>
      <w:pPr>
        <w:pStyle w:val="TOC2"/>
        <w:tabs>
          <w:tab w:val="right" w:leader="dot" w:pos="8306"/>
        </w:tabs>
      </w:pPr>
      <w:hyperlink w:anchor="_Toc12008" w:history="1">
        <w:r>
          <w:rPr>
            <w:rFonts w:ascii="仿宋" w:eastAsia="仿宋" w:hAnsi="仿宋" w:cs="仿宋" w:hint="eastAsia"/>
            <w:lang w:eastAsia="zh-CN"/>
          </w:rPr>
          <w:t>(二)、交流与合作平台搭建</w:t>
        </w:r>
        <w:r>
          <w:tab/>
        </w:r>
        <w:r>
          <w:fldChar w:fldCharType="begin"/>
        </w:r>
        <w:r>
          <w:instrText xml:space="preserve"> PAGEREF _Toc12008 \h </w:instrText>
        </w:r>
        <w:r>
          <w:fldChar w:fldCharType="separate"/>
        </w:r>
        <w:r>
          <w:t>58</w:t>
        </w:r>
        <w:r>
          <w:fldChar w:fldCharType="end"/>
        </w:r>
      </w:hyperlink>
    </w:p>
    <w:p>
      <w:pPr>
        <w:pStyle w:val="TOC1"/>
        <w:tabs>
          <w:tab w:val="right" w:leader="dot" w:pos="8306"/>
        </w:tabs>
      </w:pPr>
      <w:hyperlink w:anchor="_Toc29903" w:history="1">
        <w:r>
          <w:rPr>
            <w:rFonts w:ascii="仿宋" w:eastAsia="仿宋" w:hAnsi="仿宋" w:cs="仿宋" w:hint="eastAsia"/>
            <w:lang w:eastAsia="zh-CN"/>
          </w:rPr>
          <w:t>十四、质量管理与控制</w:t>
        </w:r>
        <w:r>
          <w:tab/>
        </w:r>
        <w:r>
          <w:fldChar w:fldCharType="begin"/>
        </w:r>
        <w:r>
          <w:instrText xml:space="preserve"> PAGEREF _Toc29903 \h </w:instrText>
        </w:r>
        <w:r>
          <w:fldChar w:fldCharType="separate"/>
        </w:r>
        <w:r>
          <w:t>60</w:t>
        </w:r>
        <w:r>
          <w:fldChar w:fldCharType="end"/>
        </w:r>
      </w:hyperlink>
    </w:p>
    <w:p>
      <w:pPr>
        <w:pStyle w:val="TOC2"/>
        <w:tabs>
          <w:tab w:val="right" w:leader="dot" w:pos="8306"/>
        </w:tabs>
      </w:pPr>
      <w:hyperlink w:anchor="_Toc11411" w:history="1">
        <w:r>
          <w:rPr>
            <w:rFonts w:ascii="仿宋" w:eastAsia="仿宋" w:hAnsi="仿宋" w:cs="仿宋" w:hint="eastAsia"/>
            <w:lang w:eastAsia="zh-CN"/>
          </w:rPr>
          <w:t>(一)、质量管理体系建设</w:t>
        </w:r>
        <w:r>
          <w:tab/>
        </w:r>
        <w:r>
          <w:fldChar w:fldCharType="begin"/>
        </w:r>
        <w:r>
          <w:instrText xml:space="preserve"> PAGEREF _Toc11411 \h </w:instrText>
        </w:r>
        <w:r>
          <w:fldChar w:fldCharType="separate"/>
        </w:r>
        <w:r>
          <w:t>60</w:t>
        </w:r>
        <w:r>
          <w:fldChar w:fldCharType="end"/>
        </w:r>
      </w:hyperlink>
    </w:p>
    <w:p>
      <w:pPr>
        <w:pStyle w:val="TOC2"/>
        <w:tabs>
          <w:tab w:val="right" w:leader="dot" w:pos="8306"/>
        </w:tabs>
      </w:pPr>
      <w:hyperlink w:anchor="_Toc20684" w:history="1">
        <w:r>
          <w:rPr>
            <w:rFonts w:ascii="仿宋" w:eastAsia="仿宋" w:hAnsi="仿宋" w:cs="仿宋" w:hint="eastAsia"/>
            <w:lang w:eastAsia="zh-CN"/>
          </w:rPr>
          <w:t>(二)、质量控制措施</w:t>
        </w:r>
        <w:r>
          <w:tab/>
        </w:r>
        <w:r>
          <w:fldChar w:fldCharType="begin"/>
        </w:r>
        <w:r>
          <w:instrText xml:space="preserve"> PAGEREF _Toc20684 \h </w:instrText>
        </w:r>
        <w:r>
          <w:fldChar w:fldCharType="separate"/>
        </w:r>
        <w:r>
          <w:t>61</w:t>
        </w:r>
        <w:r>
          <w:fldChar w:fldCharType="end"/>
        </w:r>
      </w:hyperlink>
    </w:p>
    <w:p>
      <w:pPr>
        <w:pStyle w:val="TOC1"/>
        <w:tabs>
          <w:tab w:val="right" w:leader="dot" w:pos="8306"/>
        </w:tabs>
      </w:pPr>
      <w:hyperlink w:anchor="_Toc2499" w:history="1">
        <w:r>
          <w:rPr>
            <w:rFonts w:ascii="仿宋" w:eastAsia="仿宋" w:hAnsi="仿宋" w:cs="仿宋" w:hint="eastAsia"/>
            <w:lang w:eastAsia="zh-CN"/>
          </w:rPr>
          <w:t>十五、知识产权管理与保护</w:t>
        </w:r>
        <w:r>
          <w:tab/>
        </w:r>
        <w:r>
          <w:fldChar w:fldCharType="begin"/>
        </w:r>
        <w:r>
          <w:instrText xml:space="preserve"> PAGEREF _Toc2499 \h </w:instrText>
        </w:r>
        <w:r>
          <w:fldChar w:fldCharType="separate"/>
        </w:r>
        <w:r>
          <w:t>62</w:t>
        </w:r>
        <w:r>
          <w:fldChar w:fldCharType="end"/>
        </w:r>
      </w:hyperlink>
    </w:p>
    <w:p>
      <w:pPr>
        <w:pStyle w:val="TOC2"/>
        <w:tabs>
          <w:tab w:val="right" w:leader="dot" w:pos="8306"/>
        </w:tabs>
      </w:pPr>
      <w:hyperlink w:anchor="_Toc5478" w:history="1">
        <w:r>
          <w:rPr>
            <w:rFonts w:ascii="仿宋" w:eastAsia="仿宋" w:hAnsi="仿宋" w:cs="仿宋" w:hint="eastAsia"/>
            <w:lang w:eastAsia="zh-CN"/>
          </w:rPr>
          <w:t>(一)、知识产权管理体系建设</w:t>
        </w:r>
        <w:r>
          <w:tab/>
        </w:r>
        <w:r>
          <w:fldChar w:fldCharType="begin"/>
        </w:r>
        <w:r>
          <w:instrText xml:space="preserve"> PAGEREF _Toc5478 \h </w:instrText>
        </w:r>
        <w:r>
          <w:fldChar w:fldCharType="separate"/>
        </w:r>
        <w:r>
          <w:t>62</w:t>
        </w:r>
        <w:r>
          <w:fldChar w:fldCharType="end"/>
        </w:r>
      </w:hyperlink>
    </w:p>
    <w:p>
      <w:pPr>
        <w:pStyle w:val="TOC2"/>
        <w:tabs>
          <w:tab w:val="right" w:leader="dot" w:pos="8306"/>
        </w:tabs>
      </w:pPr>
      <w:hyperlink w:anchor="_Toc6298" w:history="1">
        <w:r>
          <w:rPr>
            <w:rFonts w:ascii="仿宋" w:eastAsia="仿宋" w:hAnsi="仿宋" w:cs="仿宋" w:hint="eastAsia"/>
            <w:lang w:eastAsia="zh-CN"/>
          </w:rPr>
          <w:t>(二)、知识产权保护措施</w:t>
        </w:r>
        <w:r>
          <w:tab/>
        </w:r>
        <w:r>
          <w:fldChar w:fldCharType="begin"/>
        </w:r>
        <w:r>
          <w:instrText xml:space="preserve"> PAGEREF _Toc6298 \h </w:instrText>
        </w:r>
        <w:r>
          <w:fldChar w:fldCharType="separate"/>
        </w:r>
        <w:r>
          <w:t>63</w:t>
        </w:r>
        <w:r>
          <w:fldChar w:fldCharType="end"/>
        </w:r>
      </w:hyperlink>
    </w:p>
    <w:p>
      <w:pPr>
        <w:pStyle w:val="TOC1"/>
        <w:tabs>
          <w:tab w:val="right" w:leader="dot" w:pos="8306"/>
        </w:tabs>
      </w:pPr>
      <w:hyperlink w:anchor="_Toc32665" w:history="1">
        <w:r>
          <w:rPr>
            <w:rFonts w:ascii="仿宋" w:eastAsia="仿宋" w:hAnsi="仿宋" w:cs="仿宋" w:hint="eastAsia"/>
            <w:lang w:eastAsia="zh-CN"/>
          </w:rPr>
          <w:t>十六、产业协同与集群发展</w:t>
        </w:r>
        <w:r>
          <w:tab/>
        </w:r>
        <w:r>
          <w:fldChar w:fldCharType="begin"/>
        </w:r>
        <w:r>
          <w:instrText xml:space="preserve"> PAGEREF _Toc32665 \h </w:instrText>
        </w:r>
        <w:r>
          <w:fldChar w:fldCharType="separate"/>
        </w:r>
        <w:r>
          <w:t>65</w:t>
        </w:r>
        <w:r>
          <w:fldChar w:fldCharType="end"/>
        </w:r>
      </w:hyperlink>
    </w:p>
    <w:p>
      <w:pPr>
        <w:pStyle w:val="TOC2"/>
        <w:tabs>
          <w:tab w:val="right" w:leader="dot" w:pos="8306"/>
        </w:tabs>
      </w:pPr>
      <w:hyperlink w:anchor="_Toc4089" w:history="1">
        <w:r>
          <w:rPr>
            <w:rFonts w:ascii="仿宋" w:eastAsia="仿宋" w:hAnsi="仿宋" w:cs="仿宋" w:hint="eastAsia"/>
            <w:lang w:eastAsia="zh-CN"/>
          </w:rPr>
          <w:t>(一)、产业协同机制建设</w:t>
        </w:r>
        <w:r>
          <w:tab/>
        </w:r>
        <w:r>
          <w:fldChar w:fldCharType="begin"/>
        </w:r>
        <w:r>
          <w:instrText xml:space="preserve"> PAGEREF _Toc4089 \h </w:instrText>
        </w:r>
        <w:r>
          <w:fldChar w:fldCharType="separate"/>
        </w:r>
        <w:r>
          <w:t>65</w:t>
        </w:r>
        <w:r>
          <w:fldChar w:fldCharType="end"/>
        </w:r>
      </w:hyperlink>
    </w:p>
    <w:p>
      <w:pPr>
        <w:pStyle w:val="TOC2"/>
        <w:tabs>
          <w:tab w:val="right" w:leader="dot" w:pos="8306"/>
        </w:tabs>
      </w:pPr>
      <w:hyperlink w:anchor="_Toc2357" w:history="1">
        <w:r>
          <w:rPr>
            <w:rFonts w:ascii="仿宋" w:eastAsia="仿宋" w:hAnsi="仿宋" w:cs="仿宋" w:hint="eastAsia"/>
            <w:lang w:eastAsia="zh-CN"/>
          </w:rPr>
          <w:t>(二)、产业集群培育与发展</w:t>
        </w:r>
        <w:r>
          <w:tab/>
        </w:r>
        <w:r>
          <w:fldChar w:fldCharType="begin"/>
        </w:r>
        <w:r>
          <w:instrText xml:space="preserve"> PAGEREF _Toc2357 \h </w:instrText>
        </w:r>
        <w:r>
          <w:fldChar w:fldCharType="separate"/>
        </w:r>
        <w:r>
          <w:t>66</w:t>
        </w:r>
        <w:r>
          <w:fldChar w:fldCharType="end"/>
        </w:r>
      </w:hyperlink>
    </w:p>
    <w:p>
      <w:pPr>
        <w:pStyle w:val="TOC1"/>
        <w:tabs>
          <w:tab w:val="right" w:leader="dot" w:pos="8306"/>
        </w:tabs>
      </w:pPr>
      <w:hyperlink w:anchor="_Toc28444" w:history="1">
        <w:r>
          <w:rPr>
            <w:rFonts w:ascii="仿宋" w:eastAsia="仿宋" w:hAnsi="仿宋" w:cs="仿宋" w:hint="eastAsia"/>
            <w:lang w:eastAsia="zh-CN"/>
          </w:rPr>
          <w:t>十七、企业合规与伦理</w:t>
        </w:r>
        <w:r>
          <w:tab/>
        </w:r>
        <w:r>
          <w:fldChar w:fldCharType="begin"/>
        </w:r>
        <w:r>
          <w:instrText xml:space="preserve"> PAGEREF _Toc28444 \h </w:instrText>
        </w:r>
        <w:r>
          <w:fldChar w:fldCharType="separate"/>
        </w:r>
        <w:r>
          <w:t>67</w:t>
        </w:r>
        <w:r>
          <w:fldChar w:fldCharType="end"/>
        </w:r>
      </w:hyperlink>
    </w:p>
    <w:p>
      <w:pPr>
        <w:pStyle w:val="TOC2"/>
        <w:tabs>
          <w:tab w:val="right" w:leader="dot" w:pos="8306"/>
        </w:tabs>
      </w:pPr>
      <w:hyperlink w:anchor="_Toc5766" w:history="1">
        <w:r>
          <w:rPr>
            <w:rFonts w:ascii="仿宋" w:eastAsia="仿宋" w:hAnsi="仿宋" w:cs="仿宋" w:hint="eastAsia"/>
            <w:lang w:eastAsia="zh-CN"/>
          </w:rPr>
          <w:t>(一)、合规政策与程序</w:t>
        </w:r>
        <w:r>
          <w:tab/>
        </w:r>
        <w:r>
          <w:fldChar w:fldCharType="begin"/>
        </w:r>
        <w:r>
          <w:instrText xml:space="preserve"> PAGEREF _Toc5766 \h </w:instrText>
        </w:r>
        <w:r>
          <w:fldChar w:fldCharType="separate"/>
        </w:r>
        <w:r>
          <w:t>67</w:t>
        </w:r>
        <w:r>
          <w:fldChar w:fldCharType="end"/>
        </w:r>
      </w:hyperlink>
    </w:p>
    <w:p>
      <w:pPr>
        <w:pStyle w:val="TOC2"/>
        <w:tabs>
          <w:tab w:val="right" w:leader="dot" w:pos="8306"/>
        </w:tabs>
      </w:pPr>
      <w:hyperlink w:anchor="_Toc27417" w:history="1">
        <w:r>
          <w:rPr>
            <w:rFonts w:ascii="仿宋" w:eastAsia="仿宋" w:hAnsi="仿宋" w:cs="仿宋" w:hint="eastAsia"/>
            <w:lang w:eastAsia="zh-CN"/>
          </w:rPr>
          <w:t>(二)、伦理规范与培训</w:t>
        </w:r>
        <w:r>
          <w:tab/>
        </w:r>
        <w:r>
          <w:fldChar w:fldCharType="begin"/>
        </w:r>
        <w:r>
          <w:instrText xml:space="preserve"> PAGEREF _Toc27417 \h </w:instrText>
        </w:r>
        <w:r>
          <w:fldChar w:fldCharType="separate"/>
        </w:r>
        <w:r>
          <w:t>68</w:t>
        </w:r>
        <w:r>
          <w:fldChar w:fldCharType="end"/>
        </w:r>
      </w:hyperlink>
    </w:p>
    <w:p>
      <w:pPr>
        <w:pStyle w:val="TOC2"/>
        <w:tabs>
          <w:tab w:val="right" w:leader="dot" w:pos="8306"/>
        </w:tabs>
      </w:pPr>
      <w:hyperlink w:anchor="_Toc19038" w:history="1">
        <w:r>
          <w:rPr>
            <w:rFonts w:ascii="仿宋" w:eastAsia="仿宋" w:hAnsi="仿宋" w:cs="仿宋" w:hint="eastAsia"/>
            <w:lang w:eastAsia="zh-CN"/>
          </w:rPr>
          <w:t>(三)、合规风险评估</w:t>
        </w:r>
        <w:r>
          <w:tab/>
        </w:r>
        <w:r>
          <w:fldChar w:fldCharType="begin"/>
        </w:r>
        <w:r>
          <w:instrText xml:space="preserve"> PAGEREF _Toc19038 \h </w:instrText>
        </w:r>
        <w:r>
          <w:fldChar w:fldCharType="separate"/>
        </w:r>
        <w:r>
          <w:t>69</w:t>
        </w:r>
        <w:r>
          <w:fldChar w:fldCharType="end"/>
        </w:r>
      </w:hyperlink>
    </w:p>
    <w:p>
      <w:pPr>
        <w:pStyle w:val="TOC2"/>
        <w:tabs>
          <w:tab w:val="right" w:leader="dot" w:pos="8306"/>
        </w:tabs>
      </w:pPr>
      <w:hyperlink w:anchor="_Toc7492" w:history="1">
        <w:r>
          <w:rPr>
            <w:rFonts w:ascii="仿宋" w:eastAsia="仿宋" w:hAnsi="仿宋" w:cs="仿宋" w:hint="eastAsia"/>
            <w:lang w:eastAsia="zh-CN"/>
          </w:rPr>
          <w:t>(四)、合规监督与执行</w:t>
        </w:r>
        <w:r>
          <w:tab/>
        </w:r>
        <w:r>
          <w:fldChar w:fldCharType="begin"/>
        </w:r>
        <w:r>
          <w:instrText xml:space="preserve"> PAGEREF _Toc7492 \h </w:instrText>
        </w:r>
        <w:r>
          <w:fldChar w:fldCharType="separate"/>
        </w:r>
        <w:r>
          <w:t>70</w:t>
        </w:r>
        <w:r>
          <w:fldChar w:fldCharType="end"/>
        </w:r>
      </w:hyperlink>
    </w:p>
    <w:p>
      <w:pPr>
        <w:pStyle w:val="TOC1"/>
        <w:tabs>
          <w:tab w:val="right" w:leader="dot" w:pos="8306"/>
        </w:tabs>
      </w:pPr>
      <w:hyperlink w:anchor="_Toc31587" w:history="1">
        <w:r>
          <w:rPr>
            <w:rFonts w:ascii="仿宋" w:eastAsia="仿宋" w:hAnsi="仿宋" w:cs="仿宋" w:hint="eastAsia"/>
            <w:lang w:eastAsia="zh-CN"/>
          </w:rPr>
          <w:t>十八、设施与设备管理</w:t>
        </w:r>
        <w:r>
          <w:tab/>
        </w:r>
        <w:r>
          <w:fldChar w:fldCharType="begin"/>
        </w:r>
        <w:r>
          <w:instrText xml:space="preserve"> PAGEREF _Toc31587 \h </w:instrText>
        </w:r>
        <w:r>
          <w:fldChar w:fldCharType="separate"/>
        </w:r>
        <w:r>
          <w:t>71</w:t>
        </w:r>
        <w:r>
          <w:fldChar w:fldCharType="end"/>
        </w:r>
      </w:hyperlink>
    </w:p>
    <w:p>
      <w:pPr>
        <w:pStyle w:val="TOC2"/>
        <w:tabs>
          <w:tab w:val="right" w:leader="dot" w:pos="8306"/>
        </w:tabs>
      </w:pPr>
      <w:hyperlink w:anchor="_Toc8647" w:history="1">
        <w:r>
          <w:rPr>
            <w:rFonts w:ascii="仿宋" w:eastAsia="仿宋" w:hAnsi="仿宋" w:cs="仿宋" w:hint="eastAsia"/>
            <w:lang w:eastAsia="zh-CN"/>
          </w:rPr>
          <w:t>(一)、设施规划与配置</w:t>
        </w:r>
        <w:r>
          <w:tab/>
        </w:r>
        <w:r>
          <w:fldChar w:fldCharType="begin"/>
        </w:r>
        <w:r>
          <w:instrText xml:space="preserve"> PAGEREF _Toc8647 \h </w:instrText>
        </w:r>
        <w:r>
          <w:fldChar w:fldCharType="separate"/>
        </w:r>
        <w:r>
          <w:t>71</w:t>
        </w:r>
        <w:r>
          <w:fldChar w:fldCharType="end"/>
        </w:r>
      </w:hyperlink>
    </w:p>
    <w:p>
      <w:pPr>
        <w:pStyle w:val="TOC2"/>
        <w:tabs>
          <w:tab w:val="right" w:leader="dot" w:pos="8306"/>
        </w:tabs>
      </w:pPr>
      <w:hyperlink w:anchor="_Toc23751" w:history="1">
        <w:r>
          <w:rPr>
            <w:rFonts w:ascii="仿宋" w:eastAsia="仿宋" w:hAnsi="仿宋" w:cs="仿宋" w:hint="eastAsia"/>
            <w:lang w:eastAsia="zh-CN"/>
          </w:rPr>
          <w:t>(二)、设备采购与维护管理</w:t>
        </w:r>
        <w:r>
          <w:tab/>
        </w:r>
        <w:r>
          <w:fldChar w:fldCharType="begin"/>
        </w:r>
        <w:r>
          <w:instrText xml:space="preserve"> PAGEREF _Toc23751 \h </w:instrText>
        </w:r>
        <w:r>
          <w:fldChar w:fldCharType="separate"/>
        </w:r>
        <w:r>
          <w:t>72</w:t>
        </w:r>
        <w:r>
          <w:fldChar w:fldCharType="end"/>
        </w:r>
      </w:hyperlink>
    </w:p>
    <w:p>
      <w:pPr>
        <w:pStyle w:val="TOC2"/>
        <w:tabs>
          <w:tab w:val="right" w:leader="dot" w:pos="8306"/>
        </w:tabs>
      </w:pPr>
      <w:hyperlink w:anchor="_Toc4082" w:history="1">
        <w:r>
          <w:rPr>
            <w:rFonts w:ascii="仿宋" w:eastAsia="仿宋" w:hAnsi="仿宋" w:cs="仿宋" w:hint="eastAsia"/>
            <w:lang w:eastAsia="zh-CN"/>
          </w:rPr>
          <w:t>(三)、设施设备升级策略</w:t>
        </w:r>
        <w:r>
          <w:tab/>
        </w:r>
        <w:r>
          <w:fldChar w:fldCharType="begin"/>
        </w:r>
        <w:r>
          <w:instrText xml:space="preserve"> PAGEREF _Toc4082 \h </w:instrText>
        </w:r>
        <w:r>
          <w:fldChar w:fldCharType="separate"/>
        </w:r>
        <w:r>
          <w:t>72</w:t>
        </w:r>
        <w:r>
          <w:fldChar w:fldCharType="end"/>
        </w:r>
      </w:hyperlink>
    </w:p>
    <w:p>
      <w:pPr>
        <w:pStyle w:val="TOC1"/>
        <w:tabs>
          <w:tab w:val="right" w:leader="dot" w:pos="8306"/>
        </w:tabs>
      </w:pPr>
      <w:hyperlink w:anchor="_Toc15835" w:history="1">
        <w:r>
          <w:rPr>
            <w:rFonts w:ascii="仿宋" w:eastAsia="仿宋" w:hAnsi="仿宋" w:cs="仿宋" w:hint="eastAsia"/>
            <w:lang w:eastAsia="zh-CN"/>
          </w:rPr>
          <w:t>十九、法律法规与政策遵循</w:t>
        </w:r>
        <w:r>
          <w:tab/>
        </w:r>
        <w:r>
          <w:fldChar w:fldCharType="begin"/>
        </w:r>
        <w:r>
          <w:instrText xml:space="preserve"> PAGEREF _Toc15835 \h </w:instrText>
        </w:r>
        <w:r>
          <w:fldChar w:fldCharType="separate"/>
        </w:r>
        <w:r>
          <w:t>73</w:t>
        </w:r>
        <w:r>
          <w:fldChar w:fldCharType="end"/>
        </w:r>
      </w:hyperlink>
    </w:p>
    <w:p>
      <w:pPr>
        <w:pStyle w:val="TOC2"/>
        <w:tabs>
          <w:tab w:val="right" w:leader="dot" w:pos="8306"/>
        </w:tabs>
      </w:pPr>
      <w:hyperlink w:anchor="_Toc16910" w:history="1">
        <w:r>
          <w:rPr>
            <w:rFonts w:ascii="仿宋" w:eastAsia="仿宋" w:hAnsi="仿宋" w:cs="仿宋" w:hint="eastAsia"/>
            <w:lang w:eastAsia="zh-CN"/>
          </w:rPr>
          <w:t>(一)、法律法规遵守</w:t>
        </w:r>
        <w:r>
          <w:tab/>
        </w:r>
        <w:r>
          <w:fldChar w:fldCharType="begin"/>
        </w:r>
        <w:r>
          <w:instrText xml:space="preserve"> PAGEREF _Toc16910 \h </w:instrText>
        </w:r>
        <w:r>
          <w:fldChar w:fldCharType="separate"/>
        </w:r>
        <w:r>
          <w:t>73</w:t>
        </w:r>
        <w:r>
          <w:fldChar w:fldCharType="end"/>
        </w:r>
      </w:hyperlink>
    </w:p>
    <w:p>
      <w:pPr>
        <w:pStyle w:val="TOC2"/>
        <w:tabs>
          <w:tab w:val="right" w:leader="dot" w:pos="8306"/>
        </w:tabs>
      </w:pPr>
      <w:hyperlink w:anchor="_Toc7963" w:history="1">
        <w:r>
          <w:rPr>
            <w:rFonts w:ascii="仿宋" w:eastAsia="仿宋" w:hAnsi="仿宋" w:cs="仿宋" w:hint="eastAsia"/>
            <w:lang w:eastAsia="zh-CN"/>
          </w:rPr>
          <w:t>(二)、政策导向与利用</w:t>
        </w:r>
        <w:r>
          <w:tab/>
        </w:r>
        <w:r>
          <w:fldChar w:fldCharType="begin"/>
        </w:r>
        <w:r>
          <w:instrText xml:space="preserve"> PAGEREF _Toc7963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3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1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井中电磁波透视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80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162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561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31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5841"/>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065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井中电磁波透视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井中电磁波透视仪项目将积极采用可持续材料，如再生塑料和生物降解材料，以减少对环境的影响。项目还将推行废物减量和回收计划，例如通过再利用工业废料或建立回收系统。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3683"/>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水资源和水体生态影响：井中电磁波透视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井中电磁波透视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井中电磁波透视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2" w:name="_Toc7665"/>
      <w:r>
        <w:rPr>
          <w:rFonts w:ascii="仿宋" w:eastAsia="仿宋" w:hAnsi="仿宋" w:cs="仿宋" w:hint="eastAsia"/>
          <w:sz w:val="28"/>
          <w:lang w:eastAsia="zh-CN"/>
        </w:rPr>
        <w:t>(三)、生态环境保护措施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https://d.book118.com/046200055052010043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F31A2A"/>
    <w:rsid w:val="7EF31A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6200055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2024-01-12T05:45:00Z</dcterms:created>
  <dcterms:modified xsi:type="dcterms:W3CDTF">2024-01-12T05:46:19Z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015C1C23228B4B35A207893C202AA03B_11</vt:lpwstr>
  </property>
  <property fmtid="{D5CDD505-2E9C-101B-9397-08002B2CF9AE}" pid="3" name="KSOProductBuildVer">
    <vt:lpwstr>2052-12.1.0.16120</vt:lpwstr>
  </property>
</Properties>
</file>