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奥沙利铂项目规划设计蓝图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17" w:history="1">
        <w:r>
          <w:rPr>
            <w:rFonts w:ascii="仿宋" w:eastAsia="仿宋" w:hAnsi="仿宋" w:cs="仿宋" w:hint="eastAsia"/>
            <w:lang w:eastAsia="zh-CN"/>
          </w:rPr>
          <w:t>概论</w:t>
        </w:r>
        <w:r>
          <w:tab/>
        </w:r>
        <w:r>
          <w:fldChar w:fldCharType="begin"/>
        </w:r>
        <w:r>
          <w:instrText xml:space="preserve"> PAGEREF _Toc32117 \h </w:instrText>
        </w:r>
        <w:r>
          <w:fldChar w:fldCharType="separate"/>
        </w:r>
        <w:r>
          <w:t>3</w:t>
        </w:r>
        <w:r>
          <w:fldChar w:fldCharType="end"/>
        </w:r>
      </w:hyperlink>
    </w:p>
    <w:p>
      <w:pPr>
        <w:pStyle w:val="TOC1"/>
        <w:tabs>
          <w:tab w:val="right" w:leader="dot" w:pos="8306"/>
        </w:tabs>
      </w:pPr>
      <w:hyperlink w:anchor="_Toc3498" w:history="1">
        <w:r>
          <w:rPr>
            <w:rFonts w:ascii="仿宋" w:eastAsia="仿宋" w:hAnsi="仿宋" w:cs="仿宋" w:hint="eastAsia"/>
            <w:lang w:eastAsia="zh-CN"/>
          </w:rPr>
          <w:t>一、奥沙利铂项目可持续发展</w:t>
        </w:r>
        <w:r>
          <w:tab/>
        </w:r>
        <w:r>
          <w:fldChar w:fldCharType="begin"/>
        </w:r>
        <w:r>
          <w:instrText xml:space="preserve"> PAGEREF _Toc3498 \h </w:instrText>
        </w:r>
        <w:r>
          <w:fldChar w:fldCharType="separate"/>
        </w:r>
        <w:r>
          <w:t>3</w:t>
        </w:r>
        <w:r>
          <w:fldChar w:fldCharType="end"/>
        </w:r>
      </w:hyperlink>
    </w:p>
    <w:p>
      <w:pPr>
        <w:pStyle w:val="TOC2"/>
        <w:tabs>
          <w:tab w:val="right" w:leader="dot" w:pos="8306"/>
        </w:tabs>
      </w:pPr>
      <w:hyperlink w:anchor="_Toc29022" w:history="1">
        <w:r>
          <w:rPr>
            <w:rFonts w:ascii="仿宋" w:eastAsia="仿宋" w:hAnsi="仿宋" w:cs="仿宋" w:hint="eastAsia"/>
            <w:lang w:eastAsia="zh-CN"/>
          </w:rPr>
          <w:t>(一)、可持续战略与实践</w:t>
        </w:r>
        <w:r>
          <w:tab/>
        </w:r>
        <w:r>
          <w:fldChar w:fldCharType="begin"/>
        </w:r>
        <w:r>
          <w:instrText xml:space="preserve"> PAGEREF _Toc29022 \h </w:instrText>
        </w:r>
        <w:r>
          <w:fldChar w:fldCharType="separate"/>
        </w:r>
        <w:r>
          <w:t>3</w:t>
        </w:r>
        <w:r>
          <w:fldChar w:fldCharType="end"/>
        </w:r>
      </w:hyperlink>
    </w:p>
    <w:p>
      <w:pPr>
        <w:pStyle w:val="TOC2"/>
        <w:tabs>
          <w:tab w:val="right" w:leader="dot" w:pos="8306"/>
        </w:tabs>
      </w:pPr>
      <w:hyperlink w:anchor="_Toc32187" w:history="1">
        <w:r>
          <w:rPr>
            <w:rFonts w:ascii="仿宋" w:eastAsia="仿宋" w:hAnsi="仿宋" w:cs="仿宋" w:hint="eastAsia"/>
            <w:lang w:eastAsia="zh-CN"/>
          </w:rPr>
          <w:t>(二)、环保与社会责任</w:t>
        </w:r>
        <w:r>
          <w:tab/>
        </w:r>
        <w:r>
          <w:fldChar w:fldCharType="begin"/>
        </w:r>
        <w:r>
          <w:instrText xml:space="preserve"> PAGEREF _Toc32187 \h </w:instrText>
        </w:r>
        <w:r>
          <w:fldChar w:fldCharType="separate"/>
        </w:r>
        <w:r>
          <w:t>4</w:t>
        </w:r>
        <w:r>
          <w:fldChar w:fldCharType="end"/>
        </w:r>
      </w:hyperlink>
    </w:p>
    <w:p>
      <w:pPr>
        <w:pStyle w:val="TOC1"/>
        <w:tabs>
          <w:tab w:val="right" w:leader="dot" w:pos="8306"/>
        </w:tabs>
      </w:pPr>
      <w:hyperlink w:anchor="_Toc5352" w:history="1">
        <w:r>
          <w:rPr>
            <w:rFonts w:ascii="仿宋" w:eastAsia="仿宋" w:hAnsi="仿宋" w:cs="仿宋" w:hint="eastAsia"/>
            <w:lang w:eastAsia="zh-CN"/>
          </w:rPr>
          <w:t>二、奥沙利铂项目建设单位说明</w:t>
        </w:r>
        <w:r>
          <w:tab/>
        </w:r>
        <w:r>
          <w:fldChar w:fldCharType="begin"/>
        </w:r>
        <w:r>
          <w:instrText xml:space="preserve"> PAGEREF _Toc5352 \h </w:instrText>
        </w:r>
        <w:r>
          <w:fldChar w:fldCharType="separate"/>
        </w:r>
        <w:r>
          <w:t>5</w:t>
        </w:r>
        <w:r>
          <w:fldChar w:fldCharType="end"/>
        </w:r>
      </w:hyperlink>
    </w:p>
    <w:p>
      <w:pPr>
        <w:pStyle w:val="TOC2"/>
        <w:tabs>
          <w:tab w:val="right" w:leader="dot" w:pos="8306"/>
        </w:tabs>
      </w:pPr>
      <w:hyperlink w:anchor="_Toc12930" w:history="1">
        <w:r>
          <w:rPr>
            <w:rFonts w:ascii="仿宋" w:eastAsia="仿宋" w:hAnsi="仿宋" w:cs="仿宋" w:hint="eastAsia"/>
            <w:lang w:eastAsia="zh-CN"/>
          </w:rPr>
          <w:t>(一)、奥沙利铂项目承办单位基本情况</w:t>
        </w:r>
        <w:r>
          <w:tab/>
        </w:r>
        <w:r>
          <w:fldChar w:fldCharType="begin"/>
        </w:r>
        <w:r>
          <w:instrText xml:space="preserve"> PAGEREF _Toc12930 \h </w:instrText>
        </w:r>
        <w:r>
          <w:fldChar w:fldCharType="separate"/>
        </w:r>
        <w:r>
          <w:t>5</w:t>
        </w:r>
        <w:r>
          <w:fldChar w:fldCharType="end"/>
        </w:r>
      </w:hyperlink>
    </w:p>
    <w:p>
      <w:pPr>
        <w:pStyle w:val="TOC2"/>
        <w:tabs>
          <w:tab w:val="right" w:leader="dot" w:pos="8306"/>
        </w:tabs>
      </w:pPr>
      <w:hyperlink w:anchor="_Toc10372" w:history="1">
        <w:r>
          <w:rPr>
            <w:rFonts w:ascii="仿宋" w:eastAsia="仿宋" w:hAnsi="仿宋" w:cs="仿宋" w:hint="eastAsia"/>
            <w:lang w:eastAsia="zh-CN"/>
          </w:rPr>
          <w:t>(二)、公司经济效益分析</w:t>
        </w:r>
        <w:r>
          <w:tab/>
        </w:r>
        <w:r>
          <w:fldChar w:fldCharType="begin"/>
        </w:r>
        <w:r>
          <w:instrText xml:space="preserve"> PAGEREF _Toc10372 \h </w:instrText>
        </w:r>
        <w:r>
          <w:fldChar w:fldCharType="separate"/>
        </w:r>
        <w:r>
          <w:t>5</w:t>
        </w:r>
        <w:r>
          <w:fldChar w:fldCharType="end"/>
        </w:r>
      </w:hyperlink>
    </w:p>
    <w:p>
      <w:pPr>
        <w:pStyle w:val="TOC1"/>
        <w:tabs>
          <w:tab w:val="right" w:leader="dot" w:pos="8306"/>
        </w:tabs>
      </w:pPr>
      <w:hyperlink w:anchor="_Toc12673" w:history="1">
        <w:r>
          <w:rPr>
            <w:rFonts w:ascii="仿宋" w:eastAsia="仿宋" w:hAnsi="仿宋" w:cs="仿宋" w:hint="eastAsia"/>
            <w:lang w:eastAsia="zh-CN"/>
          </w:rPr>
          <w:t>三、奥沙利铂项目文档管理</w:t>
        </w:r>
        <w:r>
          <w:tab/>
        </w:r>
        <w:r>
          <w:fldChar w:fldCharType="begin"/>
        </w:r>
        <w:r>
          <w:instrText xml:space="preserve"> PAGEREF _Toc12673 \h </w:instrText>
        </w:r>
        <w:r>
          <w:fldChar w:fldCharType="separate"/>
        </w:r>
        <w:r>
          <w:t>6</w:t>
        </w:r>
        <w:r>
          <w:fldChar w:fldCharType="end"/>
        </w:r>
      </w:hyperlink>
    </w:p>
    <w:p>
      <w:pPr>
        <w:pStyle w:val="TOC2"/>
        <w:tabs>
          <w:tab w:val="right" w:leader="dot" w:pos="8306"/>
        </w:tabs>
      </w:pPr>
      <w:hyperlink w:anchor="_Toc3888" w:history="1">
        <w:r>
          <w:rPr>
            <w:rFonts w:ascii="仿宋" w:eastAsia="仿宋" w:hAnsi="仿宋" w:cs="仿宋" w:hint="eastAsia"/>
            <w:lang w:eastAsia="zh-CN"/>
          </w:rPr>
          <w:t>(一)、文档编制与审查</w:t>
        </w:r>
        <w:r>
          <w:tab/>
        </w:r>
        <w:r>
          <w:fldChar w:fldCharType="begin"/>
        </w:r>
        <w:r>
          <w:instrText xml:space="preserve"> PAGEREF _Toc3888 \h </w:instrText>
        </w:r>
        <w:r>
          <w:fldChar w:fldCharType="separate"/>
        </w:r>
        <w:r>
          <w:t>6</w:t>
        </w:r>
        <w:r>
          <w:fldChar w:fldCharType="end"/>
        </w:r>
      </w:hyperlink>
    </w:p>
    <w:p>
      <w:pPr>
        <w:pStyle w:val="TOC2"/>
        <w:tabs>
          <w:tab w:val="right" w:leader="dot" w:pos="8306"/>
        </w:tabs>
      </w:pPr>
      <w:hyperlink w:anchor="_Toc7963" w:history="1">
        <w:r>
          <w:rPr>
            <w:rFonts w:ascii="仿宋" w:eastAsia="仿宋" w:hAnsi="仿宋" w:cs="仿宋" w:hint="eastAsia"/>
            <w:lang w:eastAsia="zh-CN"/>
          </w:rPr>
          <w:t>(二)、文档发布与分发</w:t>
        </w:r>
        <w:r>
          <w:tab/>
        </w:r>
        <w:r>
          <w:fldChar w:fldCharType="begin"/>
        </w:r>
        <w:r>
          <w:instrText xml:space="preserve"> PAGEREF _Toc7963 \h </w:instrText>
        </w:r>
        <w:r>
          <w:fldChar w:fldCharType="separate"/>
        </w:r>
        <w:r>
          <w:t>8</w:t>
        </w:r>
        <w:r>
          <w:fldChar w:fldCharType="end"/>
        </w:r>
      </w:hyperlink>
    </w:p>
    <w:p>
      <w:pPr>
        <w:pStyle w:val="TOC2"/>
        <w:tabs>
          <w:tab w:val="right" w:leader="dot" w:pos="8306"/>
        </w:tabs>
      </w:pPr>
      <w:hyperlink w:anchor="_Toc31649" w:history="1">
        <w:r>
          <w:rPr>
            <w:rFonts w:ascii="仿宋" w:eastAsia="仿宋" w:hAnsi="仿宋" w:cs="仿宋" w:hint="eastAsia"/>
            <w:lang w:eastAsia="zh-CN"/>
          </w:rPr>
          <w:t>(三)、文档存档与归档</w:t>
        </w:r>
        <w:r>
          <w:tab/>
        </w:r>
        <w:r>
          <w:fldChar w:fldCharType="begin"/>
        </w:r>
        <w:r>
          <w:instrText xml:space="preserve"> PAGEREF _Toc31649 \h </w:instrText>
        </w:r>
        <w:r>
          <w:fldChar w:fldCharType="separate"/>
        </w:r>
        <w:r>
          <w:t>8</w:t>
        </w:r>
        <w:r>
          <w:fldChar w:fldCharType="end"/>
        </w:r>
      </w:hyperlink>
    </w:p>
    <w:p>
      <w:pPr>
        <w:pStyle w:val="TOC1"/>
        <w:tabs>
          <w:tab w:val="right" w:leader="dot" w:pos="8306"/>
        </w:tabs>
      </w:pPr>
      <w:hyperlink w:anchor="_Toc27560" w:history="1">
        <w:r>
          <w:rPr>
            <w:rFonts w:ascii="仿宋" w:eastAsia="仿宋" w:hAnsi="仿宋" w:cs="仿宋" w:hint="eastAsia"/>
            <w:lang w:eastAsia="zh-CN"/>
          </w:rPr>
          <w:t>四、奥沙利铂项目选址可行性分析</w:t>
        </w:r>
        <w:r>
          <w:tab/>
        </w:r>
        <w:r>
          <w:fldChar w:fldCharType="begin"/>
        </w:r>
        <w:r>
          <w:instrText xml:space="preserve"> PAGEREF _Toc27560 \h </w:instrText>
        </w:r>
        <w:r>
          <w:fldChar w:fldCharType="separate"/>
        </w:r>
        <w:r>
          <w:t>10</w:t>
        </w:r>
        <w:r>
          <w:fldChar w:fldCharType="end"/>
        </w:r>
      </w:hyperlink>
    </w:p>
    <w:p>
      <w:pPr>
        <w:pStyle w:val="TOC2"/>
        <w:tabs>
          <w:tab w:val="right" w:leader="dot" w:pos="8306"/>
        </w:tabs>
      </w:pPr>
      <w:hyperlink w:anchor="_Toc19322" w:history="1">
        <w:r>
          <w:rPr>
            <w:rFonts w:ascii="仿宋" w:eastAsia="仿宋" w:hAnsi="仿宋" w:cs="仿宋" w:hint="eastAsia"/>
            <w:lang w:eastAsia="zh-CN"/>
          </w:rPr>
          <w:t>(一)、奥沙利铂项目选址</w:t>
        </w:r>
        <w:r>
          <w:tab/>
        </w:r>
        <w:r>
          <w:fldChar w:fldCharType="begin"/>
        </w:r>
        <w:r>
          <w:instrText xml:space="preserve"> PAGEREF _Toc19322 \h </w:instrText>
        </w:r>
        <w:r>
          <w:fldChar w:fldCharType="separate"/>
        </w:r>
        <w:r>
          <w:t>10</w:t>
        </w:r>
        <w:r>
          <w:fldChar w:fldCharType="end"/>
        </w:r>
      </w:hyperlink>
    </w:p>
    <w:p>
      <w:pPr>
        <w:pStyle w:val="TOC2"/>
        <w:tabs>
          <w:tab w:val="right" w:leader="dot" w:pos="8306"/>
        </w:tabs>
      </w:pPr>
      <w:hyperlink w:anchor="_Toc6720" w:history="1">
        <w:r>
          <w:rPr>
            <w:rFonts w:ascii="仿宋" w:eastAsia="仿宋" w:hAnsi="仿宋" w:cs="仿宋" w:hint="eastAsia"/>
            <w:lang w:eastAsia="zh-CN"/>
          </w:rPr>
          <w:t>(二)、用地控制指标</w:t>
        </w:r>
        <w:r>
          <w:tab/>
        </w:r>
        <w:r>
          <w:fldChar w:fldCharType="begin"/>
        </w:r>
        <w:r>
          <w:instrText xml:space="preserve"> PAGEREF _Toc6720 \h </w:instrText>
        </w:r>
        <w:r>
          <w:fldChar w:fldCharType="separate"/>
        </w:r>
        <w:r>
          <w:t>10</w:t>
        </w:r>
        <w:r>
          <w:fldChar w:fldCharType="end"/>
        </w:r>
      </w:hyperlink>
    </w:p>
    <w:p>
      <w:pPr>
        <w:pStyle w:val="TOC2"/>
        <w:tabs>
          <w:tab w:val="right" w:leader="dot" w:pos="8306"/>
        </w:tabs>
      </w:pPr>
      <w:hyperlink w:anchor="_Toc10603" w:history="1">
        <w:r>
          <w:rPr>
            <w:rFonts w:ascii="仿宋" w:eastAsia="仿宋" w:hAnsi="仿宋" w:cs="仿宋" w:hint="eastAsia"/>
            <w:lang w:eastAsia="zh-CN"/>
          </w:rPr>
          <w:t>(三)、节约用地措施</w:t>
        </w:r>
        <w:r>
          <w:tab/>
        </w:r>
        <w:r>
          <w:fldChar w:fldCharType="begin"/>
        </w:r>
        <w:r>
          <w:instrText xml:space="preserve"> PAGEREF _Toc10603 \h </w:instrText>
        </w:r>
        <w:r>
          <w:fldChar w:fldCharType="separate"/>
        </w:r>
        <w:r>
          <w:t>12</w:t>
        </w:r>
        <w:r>
          <w:fldChar w:fldCharType="end"/>
        </w:r>
      </w:hyperlink>
    </w:p>
    <w:p>
      <w:pPr>
        <w:pStyle w:val="TOC2"/>
        <w:tabs>
          <w:tab w:val="right" w:leader="dot" w:pos="8306"/>
        </w:tabs>
      </w:pPr>
      <w:hyperlink w:anchor="_Toc30438" w:history="1">
        <w:r>
          <w:rPr>
            <w:rFonts w:ascii="仿宋" w:eastAsia="仿宋" w:hAnsi="仿宋" w:cs="仿宋" w:hint="eastAsia"/>
            <w:lang w:eastAsia="zh-CN"/>
          </w:rPr>
          <w:t>(四)、总图布置方案</w:t>
        </w:r>
        <w:r>
          <w:tab/>
        </w:r>
        <w:r>
          <w:fldChar w:fldCharType="begin"/>
        </w:r>
        <w:r>
          <w:instrText xml:space="preserve"> PAGEREF _Toc30438 \h </w:instrText>
        </w:r>
        <w:r>
          <w:fldChar w:fldCharType="separate"/>
        </w:r>
        <w:r>
          <w:t>13</w:t>
        </w:r>
        <w:r>
          <w:fldChar w:fldCharType="end"/>
        </w:r>
      </w:hyperlink>
    </w:p>
    <w:p>
      <w:pPr>
        <w:pStyle w:val="TOC2"/>
        <w:tabs>
          <w:tab w:val="right" w:leader="dot" w:pos="8306"/>
        </w:tabs>
      </w:pPr>
      <w:hyperlink w:anchor="_Toc5429" w:history="1">
        <w:r>
          <w:rPr>
            <w:rFonts w:ascii="仿宋" w:eastAsia="仿宋" w:hAnsi="仿宋" w:cs="仿宋" w:hint="eastAsia"/>
            <w:lang w:eastAsia="zh-CN"/>
          </w:rPr>
          <w:t>(五)、选址综合评价</w:t>
        </w:r>
        <w:r>
          <w:tab/>
        </w:r>
        <w:r>
          <w:fldChar w:fldCharType="begin"/>
        </w:r>
        <w:r>
          <w:instrText xml:space="preserve"> PAGEREF _Toc5429 \h </w:instrText>
        </w:r>
        <w:r>
          <w:fldChar w:fldCharType="separate"/>
        </w:r>
        <w:r>
          <w:t>14</w:t>
        </w:r>
        <w:r>
          <w:fldChar w:fldCharType="end"/>
        </w:r>
      </w:hyperlink>
    </w:p>
    <w:p>
      <w:pPr>
        <w:pStyle w:val="TOC1"/>
        <w:tabs>
          <w:tab w:val="right" w:leader="dot" w:pos="8306"/>
        </w:tabs>
      </w:pPr>
      <w:hyperlink w:anchor="_Toc32499" w:history="1">
        <w:r>
          <w:rPr>
            <w:rFonts w:ascii="仿宋" w:eastAsia="仿宋" w:hAnsi="仿宋" w:cs="仿宋" w:hint="eastAsia"/>
            <w:lang w:eastAsia="zh-CN"/>
          </w:rPr>
          <w:t>五、市场分析、调研</w:t>
        </w:r>
        <w:r>
          <w:tab/>
        </w:r>
        <w:r>
          <w:fldChar w:fldCharType="begin"/>
        </w:r>
        <w:r>
          <w:instrText xml:space="preserve"> PAGEREF _Toc32499 \h </w:instrText>
        </w:r>
        <w:r>
          <w:fldChar w:fldCharType="separate"/>
        </w:r>
        <w:r>
          <w:t>15</w:t>
        </w:r>
        <w:r>
          <w:fldChar w:fldCharType="end"/>
        </w:r>
      </w:hyperlink>
    </w:p>
    <w:p>
      <w:pPr>
        <w:pStyle w:val="TOC2"/>
        <w:tabs>
          <w:tab w:val="right" w:leader="dot" w:pos="8306"/>
        </w:tabs>
      </w:pPr>
      <w:hyperlink w:anchor="_Toc10471" w:history="1">
        <w:r>
          <w:rPr>
            <w:rFonts w:ascii="仿宋" w:eastAsia="仿宋" w:hAnsi="仿宋" w:cs="仿宋" w:hint="eastAsia"/>
            <w:lang w:eastAsia="zh-CN"/>
          </w:rPr>
          <w:t>(一)、奥沙利铂行业分析</w:t>
        </w:r>
        <w:r>
          <w:tab/>
        </w:r>
        <w:r>
          <w:fldChar w:fldCharType="begin"/>
        </w:r>
        <w:r>
          <w:instrText xml:space="preserve"> PAGEREF _Toc10471 \h </w:instrText>
        </w:r>
        <w:r>
          <w:fldChar w:fldCharType="separate"/>
        </w:r>
        <w:r>
          <w:t>15</w:t>
        </w:r>
        <w:r>
          <w:fldChar w:fldCharType="end"/>
        </w:r>
      </w:hyperlink>
    </w:p>
    <w:p>
      <w:pPr>
        <w:pStyle w:val="TOC2"/>
        <w:tabs>
          <w:tab w:val="right" w:leader="dot" w:pos="8306"/>
        </w:tabs>
      </w:pPr>
      <w:hyperlink w:anchor="_Toc5619" w:history="1">
        <w:r>
          <w:rPr>
            <w:rFonts w:ascii="仿宋" w:eastAsia="仿宋" w:hAnsi="仿宋" w:cs="仿宋" w:hint="eastAsia"/>
            <w:lang w:eastAsia="zh-CN"/>
          </w:rPr>
          <w:t>(二)、奥沙利铂市场分析预测</w:t>
        </w:r>
        <w:r>
          <w:tab/>
        </w:r>
        <w:r>
          <w:fldChar w:fldCharType="begin"/>
        </w:r>
        <w:r>
          <w:instrText xml:space="preserve"> PAGEREF _Toc5619 \h </w:instrText>
        </w:r>
        <w:r>
          <w:fldChar w:fldCharType="separate"/>
        </w:r>
        <w:r>
          <w:t>16</w:t>
        </w:r>
        <w:r>
          <w:fldChar w:fldCharType="end"/>
        </w:r>
      </w:hyperlink>
    </w:p>
    <w:p>
      <w:pPr>
        <w:pStyle w:val="TOC1"/>
        <w:tabs>
          <w:tab w:val="right" w:leader="dot" w:pos="8306"/>
        </w:tabs>
      </w:pPr>
      <w:hyperlink w:anchor="_Toc27847" w:history="1">
        <w:r>
          <w:rPr>
            <w:rFonts w:ascii="仿宋" w:eastAsia="仿宋" w:hAnsi="仿宋" w:cs="仿宋" w:hint="eastAsia"/>
            <w:lang w:eastAsia="zh-CN"/>
          </w:rPr>
          <w:t>六、奥沙利铂项目概论</w:t>
        </w:r>
        <w:r>
          <w:tab/>
        </w:r>
        <w:r>
          <w:fldChar w:fldCharType="begin"/>
        </w:r>
        <w:r>
          <w:instrText xml:space="preserve"> PAGEREF _Toc27847 \h </w:instrText>
        </w:r>
        <w:r>
          <w:fldChar w:fldCharType="separate"/>
        </w:r>
        <w:r>
          <w:t>16</w:t>
        </w:r>
        <w:r>
          <w:fldChar w:fldCharType="end"/>
        </w:r>
      </w:hyperlink>
    </w:p>
    <w:p>
      <w:pPr>
        <w:pStyle w:val="TOC2"/>
        <w:tabs>
          <w:tab w:val="right" w:leader="dot" w:pos="8306"/>
        </w:tabs>
      </w:pPr>
      <w:hyperlink w:anchor="_Toc12884" w:history="1">
        <w:r>
          <w:rPr>
            <w:rFonts w:ascii="仿宋" w:eastAsia="仿宋" w:hAnsi="仿宋" w:cs="仿宋" w:hint="eastAsia"/>
            <w:lang w:eastAsia="zh-CN"/>
          </w:rPr>
          <w:t>(一)、奥沙利铂项目概况</w:t>
        </w:r>
        <w:r>
          <w:tab/>
        </w:r>
        <w:r>
          <w:fldChar w:fldCharType="begin"/>
        </w:r>
        <w:r>
          <w:instrText xml:space="preserve"> PAGEREF _Toc12884 \h </w:instrText>
        </w:r>
        <w:r>
          <w:fldChar w:fldCharType="separate"/>
        </w:r>
        <w:r>
          <w:t>16</w:t>
        </w:r>
        <w:r>
          <w:fldChar w:fldCharType="end"/>
        </w:r>
      </w:hyperlink>
    </w:p>
    <w:p>
      <w:pPr>
        <w:pStyle w:val="TOC2"/>
        <w:tabs>
          <w:tab w:val="right" w:leader="dot" w:pos="8306"/>
        </w:tabs>
      </w:pPr>
      <w:hyperlink w:anchor="_Toc22470" w:history="1">
        <w:r>
          <w:rPr>
            <w:rFonts w:ascii="仿宋" w:eastAsia="仿宋" w:hAnsi="仿宋" w:cs="仿宋" w:hint="eastAsia"/>
            <w:lang w:eastAsia="zh-CN"/>
          </w:rPr>
          <w:t>(二)、奥沙利铂项目目标</w:t>
        </w:r>
        <w:r>
          <w:tab/>
        </w:r>
        <w:r>
          <w:fldChar w:fldCharType="begin"/>
        </w:r>
        <w:r>
          <w:instrText xml:space="preserve"> PAGEREF _Toc22470 \h </w:instrText>
        </w:r>
        <w:r>
          <w:fldChar w:fldCharType="separate"/>
        </w:r>
        <w:r>
          <w:t>19</w:t>
        </w:r>
        <w:r>
          <w:fldChar w:fldCharType="end"/>
        </w:r>
      </w:hyperlink>
    </w:p>
    <w:p>
      <w:pPr>
        <w:pStyle w:val="TOC2"/>
        <w:tabs>
          <w:tab w:val="right" w:leader="dot" w:pos="8306"/>
        </w:tabs>
      </w:pPr>
      <w:hyperlink w:anchor="_Toc18576" w:history="1">
        <w:r>
          <w:rPr>
            <w:rFonts w:ascii="仿宋" w:eastAsia="仿宋" w:hAnsi="仿宋" w:cs="仿宋" w:hint="eastAsia"/>
            <w:lang w:eastAsia="zh-CN"/>
          </w:rPr>
          <w:t>(三)、奥沙利铂项目提出的理由</w:t>
        </w:r>
        <w:r>
          <w:tab/>
        </w:r>
        <w:r>
          <w:fldChar w:fldCharType="begin"/>
        </w:r>
        <w:r>
          <w:instrText xml:space="preserve"> PAGEREF _Toc18576 \h </w:instrText>
        </w:r>
        <w:r>
          <w:fldChar w:fldCharType="separate"/>
        </w:r>
        <w:r>
          <w:t>19</w:t>
        </w:r>
        <w:r>
          <w:fldChar w:fldCharType="end"/>
        </w:r>
      </w:hyperlink>
    </w:p>
    <w:p>
      <w:pPr>
        <w:pStyle w:val="TOC2"/>
        <w:tabs>
          <w:tab w:val="right" w:leader="dot" w:pos="8306"/>
        </w:tabs>
      </w:pPr>
      <w:hyperlink w:anchor="_Toc18558" w:history="1">
        <w:r>
          <w:rPr>
            <w:rFonts w:ascii="仿宋" w:eastAsia="仿宋" w:hAnsi="仿宋" w:cs="仿宋" w:hint="eastAsia"/>
            <w:lang w:eastAsia="zh-CN"/>
          </w:rPr>
          <w:t>(四)、奥沙利铂项目意义</w:t>
        </w:r>
        <w:r>
          <w:tab/>
        </w:r>
        <w:r>
          <w:fldChar w:fldCharType="begin"/>
        </w:r>
        <w:r>
          <w:instrText xml:space="preserve"> PAGEREF _Toc18558 \h </w:instrText>
        </w:r>
        <w:r>
          <w:fldChar w:fldCharType="separate"/>
        </w:r>
        <w:r>
          <w:t>21</w:t>
        </w:r>
        <w:r>
          <w:fldChar w:fldCharType="end"/>
        </w:r>
      </w:hyperlink>
    </w:p>
    <w:p>
      <w:pPr>
        <w:pStyle w:val="TOC2"/>
        <w:tabs>
          <w:tab w:val="right" w:leader="dot" w:pos="8306"/>
        </w:tabs>
      </w:pPr>
      <w:hyperlink w:anchor="_Toc12484" w:history="1">
        <w:r>
          <w:rPr>
            <w:rFonts w:ascii="仿宋" w:eastAsia="仿宋" w:hAnsi="仿宋" w:cs="仿宋" w:hint="eastAsia"/>
            <w:lang w:eastAsia="zh-CN"/>
          </w:rPr>
          <w:t>(五)、奥沙利铂项目背景</w:t>
        </w:r>
        <w:r>
          <w:tab/>
        </w:r>
        <w:r>
          <w:fldChar w:fldCharType="begin"/>
        </w:r>
        <w:r>
          <w:instrText xml:space="preserve"> PAGEREF _Toc12484 \h </w:instrText>
        </w:r>
        <w:r>
          <w:fldChar w:fldCharType="separate"/>
        </w:r>
        <w:r>
          <w:t>22</w:t>
        </w:r>
        <w:r>
          <w:fldChar w:fldCharType="end"/>
        </w:r>
      </w:hyperlink>
    </w:p>
    <w:p>
      <w:pPr>
        <w:pStyle w:val="TOC1"/>
        <w:tabs>
          <w:tab w:val="right" w:leader="dot" w:pos="8306"/>
        </w:tabs>
      </w:pPr>
      <w:hyperlink w:anchor="_Toc25333" w:history="1">
        <w:r>
          <w:rPr>
            <w:rFonts w:ascii="仿宋" w:eastAsia="仿宋" w:hAnsi="仿宋" w:cs="仿宋" w:hint="eastAsia"/>
            <w:lang w:eastAsia="zh-CN"/>
          </w:rPr>
          <w:t>七、奥沙利铂项目技术管理</w:t>
        </w:r>
        <w:r>
          <w:tab/>
        </w:r>
        <w:r>
          <w:fldChar w:fldCharType="begin"/>
        </w:r>
        <w:r>
          <w:instrText xml:space="preserve"> PAGEREF _Toc25333 \h </w:instrText>
        </w:r>
        <w:r>
          <w:fldChar w:fldCharType="separate"/>
        </w:r>
        <w:r>
          <w:t>23</w:t>
        </w:r>
        <w:r>
          <w:fldChar w:fldCharType="end"/>
        </w:r>
      </w:hyperlink>
    </w:p>
    <w:p>
      <w:pPr>
        <w:pStyle w:val="TOC2"/>
        <w:tabs>
          <w:tab w:val="right" w:leader="dot" w:pos="8306"/>
        </w:tabs>
      </w:pPr>
      <w:hyperlink w:anchor="_Toc25032" w:history="1">
        <w:r>
          <w:rPr>
            <w:rFonts w:ascii="仿宋" w:eastAsia="仿宋" w:hAnsi="仿宋" w:cs="仿宋" w:hint="eastAsia"/>
            <w:lang w:eastAsia="zh-CN"/>
          </w:rPr>
          <w:t>(一)、技术方案选用方向</w:t>
        </w:r>
        <w:r>
          <w:tab/>
        </w:r>
        <w:r>
          <w:fldChar w:fldCharType="begin"/>
        </w:r>
        <w:r>
          <w:instrText xml:space="preserve"> PAGEREF _Toc25032 \h </w:instrText>
        </w:r>
        <w:r>
          <w:fldChar w:fldCharType="separate"/>
        </w:r>
        <w:r>
          <w:t>23</w:t>
        </w:r>
        <w:r>
          <w:fldChar w:fldCharType="end"/>
        </w:r>
      </w:hyperlink>
    </w:p>
    <w:p>
      <w:pPr>
        <w:pStyle w:val="TOC2"/>
        <w:tabs>
          <w:tab w:val="right" w:leader="dot" w:pos="8306"/>
        </w:tabs>
      </w:pPr>
      <w:hyperlink w:anchor="_Toc25033" w:history="1">
        <w:r>
          <w:rPr>
            <w:rFonts w:ascii="仿宋" w:eastAsia="仿宋" w:hAnsi="仿宋" w:cs="仿宋" w:hint="eastAsia"/>
            <w:lang w:eastAsia="zh-CN"/>
          </w:rPr>
          <w:t>(二)、工艺技术方案选用原则</w:t>
        </w:r>
        <w:r>
          <w:tab/>
        </w:r>
        <w:r>
          <w:fldChar w:fldCharType="begin"/>
        </w:r>
        <w:r>
          <w:instrText xml:space="preserve"> PAGEREF _Toc25033 \h </w:instrText>
        </w:r>
        <w:r>
          <w:fldChar w:fldCharType="separate"/>
        </w:r>
        <w:r>
          <w:t>25</w:t>
        </w:r>
        <w:r>
          <w:fldChar w:fldCharType="end"/>
        </w:r>
      </w:hyperlink>
    </w:p>
    <w:p>
      <w:pPr>
        <w:pStyle w:val="TOC2"/>
        <w:tabs>
          <w:tab w:val="right" w:leader="dot" w:pos="8306"/>
        </w:tabs>
      </w:pPr>
      <w:hyperlink w:anchor="_Toc30281" w:history="1">
        <w:r>
          <w:rPr>
            <w:rFonts w:ascii="仿宋" w:eastAsia="仿宋" w:hAnsi="仿宋" w:cs="仿宋" w:hint="eastAsia"/>
            <w:lang w:eastAsia="zh-CN"/>
          </w:rPr>
          <w:t>(三)、工艺技术方案要求</w:t>
        </w:r>
        <w:r>
          <w:tab/>
        </w:r>
        <w:r>
          <w:fldChar w:fldCharType="begin"/>
        </w:r>
        <w:r>
          <w:instrText xml:space="preserve"> PAGEREF _Toc30281 \h </w:instrText>
        </w:r>
        <w:r>
          <w:fldChar w:fldCharType="separate"/>
        </w:r>
        <w:r>
          <w:t>27</w:t>
        </w:r>
        <w:r>
          <w:fldChar w:fldCharType="end"/>
        </w:r>
      </w:hyperlink>
    </w:p>
    <w:p>
      <w:pPr>
        <w:pStyle w:val="TOC1"/>
        <w:tabs>
          <w:tab w:val="right" w:leader="dot" w:pos="8306"/>
        </w:tabs>
      </w:pPr>
      <w:hyperlink w:anchor="_Toc7536" w:history="1">
        <w:r>
          <w:rPr>
            <w:rFonts w:ascii="仿宋" w:eastAsia="仿宋" w:hAnsi="仿宋" w:cs="仿宋" w:hint="eastAsia"/>
            <w:lang w:eastAsia="zh-CN"/>
          </w:rPr>
          <w:t>八、奥沙利铂项目人力资源培养与发展</w:t>
        </w:r>
        <w:r>
          <w:tab/>
        </w:r>
        <w:r>
          <w:fldChar w:fldCharType="begin"/>
        </w:r>
        <w:r>
          <w:instrText xml:space="preserve"> PAGEREF _Toc7536 \h </w:instrText>
        </w:r>
        <w:r>
          <w:fldChar w:fldCharType="separate"/>
        </w:r>
        <w:r>
          <w:t>29</w:t>
        </w:r>
        <w:r>
          <w:fldChar w:fldCharType="end"/>
        </w:r>
      </w:hyperlink>
    </w:p>
    <w:p>
      <w:pPr>
        <w:pStyle w:val="TOC2"/>
        <w:tabs>
          <w:tab w:val="right" w:leader="dot" w:pos="8306"/>
        </w:tabs>
      </w:pPr>
      <w:hyperlink w:anchor="_Toc21366" w:history="1">
        <w:r>
          <w:rPr>
            <w:rFonts w:ascii="仿宋" w:eastAsia="仿宋" w:hAnsi="仿宋" w:cs="仿宋" w:hint="eastAsia"/>
            <w:lang w:eastAsia="zh-CN"/>
          </w:rPr>
          <w:t>(一)、人才需求与规划</w:t>
        </w:r>
        <w:r>
          <w:tab/>
        </w:r>
        <w:r>
          <w:fldChar w:fldCharType="begin"/>
        </w:r>
        <w:r>
          <w:instrText xml:space="preserve"> PAGEREF _Toc21366 \h </w:instrText>
        </w:r>
        <w:r>
          <w:fldChar w:fldCharType="separate"/>
        </w:r>
        <w:r>
          <w:t>29</w:t>
        </w:r>
        <w:r>
          <w:fldChar w:fldCharType="end"/>
        </w:r>
      </w:hyperlink>
    </w:p>
    <w:p>
      <w:pPr>
        <w:pStyle w:val="TOC2"/>
        <w:tabs>
          <w:tab w:val="right" w:leader="dot" w:pos="8306"/>
        </w:tabs>
      </w:pPr>
      <w:hyperlink w:anchor="_Toc25256" w:history="1">
        <w:r>
          <w:rPr>
            <w:rFonts w:ascii="仿宋" w:eastAsia="仿宋" w:hAnsi="仿宋" w:cs="仿宋" w:hint="eastAsia"/>
            <w:lang w:eastAsia="zh-CN"/>
          </w:rPr>
          <w:t>(二)、培训与发展计划</w:t>
        </w:r>
        <w:r>
          <w:tab/>
        </w:r>
        <w:r>
          <w:fldChar w:fldCharType="begin"/>
        </w:r>
        <w:r>
          <w:instrText xml:space="preserve"> PAGEREF _Toc25256 \h </w:instrText>
        </w:r>
        <w:r>
          <w:fldChar w:fldCharType="separate"/>
        </w:r>
        <w:r>
          <w:t>29</w:t>
        </w:r>
        <w:r>
          <w:fldChar w:fldCharType="end"/>
        </w:r>
      </w:hyperlink>
    </w:p>
    <w:p>
      <w:pPr>
        <w:pStyle w:val="TOC1"/>
        <w:tabs>
          <w:tab w:val="right" w:leader="dot" w:pos="8306"/>
        </w:tabs>
      </w:pPr>
      <w:hyperlink w:anchor="_Toc17972" w:history="1">
        <w:r>
          <w:rPr>
            <w:rFonts w:ascii="仿宋" w:eastAsia="仿宋" w:hAnsi="仿宋" w:cs="仿宋" w:hint="eastAsia"/>
            <w:lang w:eastAsia="zh-CN"/>
          </w:rPr>
          <w:t>九、奥沙利铂项目经营效益</w:t>
        </w:r>
        <w:r>
          <w:tab/>
        </w:r>
        <w:r>
          <w:fldChar w:fldCharType="begin"/>
        </w:r>
        <w:r>
          <w:instrText xml:space="preserve"> PAGEREF _Toc17972 \h </w:instrText>
        </w:r>
        <w:r>
          <w:fldChar w:fldCharType="separate"/>
        </w:r>
        <w:r>
          <w:t>30</w:t>
        </w:r>
        <w:r>
          <w:fldChar w:fldCharType="end"/>
        </w:r>
      </w:hyperlink>
    </w:p>
    <w:p>
      <w:pPr>
        <w:pStyle w:val="TOC2"/>
        <w:tabs>
          <w:tab w:val="right" w:leader="dot" w:pos="8306"/>
        </w:tabs>
      </w:pPr>
      <w:hyperlink w:anchor="_Toc14679" w:history="1">
        <w:r>
          <w:rPr>
            <w:rFonts w:ascii="仿宋" w:eastAsia="仿宋" w:hAnsi="仿宋" w:cs="仿宋" w:hint="eastAsia"/>
            <w:lang w:eastAsia="zh-CN"/>
          </w:rPr>
          <w:t>(一)、经济评价财务测算</w:t>
        </w:r>
        <w:r>
          <w:tab/>
        </w:r>
        <w:r>
          <w:fldChar w:fldCharType="begin"/>
        </w:r>
        <w:r>
          <w:instrText xml:space="preserve"> PAGEREF _Toc14679 \h </w:instrText>
        </w:r>
        <w:r>
          <w:fldChar w:fldCharType="separate"/>
        </w:r>
        <w:r>
          <w:t>30</w:t>
        </w:r>
        <w:r>
          <w:fldChar w:fldCharType="end"/>
        </w:r>
      </w:hyperlink>
    </w:p>
    <w:p>
      <w:pPr>
        <w:pStyle w:val="TOC2"/>
        <w:tabs>
          <w:tab w:val="right" w:leader="dot" w:pos="8306"/>
        </w:tabs>
      </w:pPr>
      <w:hyperlink w:anchor="_Toc21255" w:history="1">
        <w:r>
          <w:rPr>
            <w:rFonts w:ascii="仿宋" w:eastAsia="仿宋" w:hAnsi="仿宋" w:cs="仿宋" w:hint="eastAsia"/>
            <w:lang w:eastAsia="zh-CN"/>
          </w:rPr>
          <w:t>(二)、奥沙利铂项目盈利能力分析</w:t>
        </w:r>
        <w:r>
          <w:tab/>
        </w:r>
        <w:r>
          <w:fldChar w:fldCharType="begin"/>
        </w:r>
        <w:r>
          <w:instrText xml:space="preserve"> PAGEREF _Toc21255 \h </w:instrText>
        </w:r>
        <w:r>
          <w:fldChar w:fldCharType="separate"/>
        </w:r>
        <w:r>
          <w:t>31</w:t>
        </w:r>
        <w:r>
          <w:fldChar w:fldCharType="end"/>
        </w:r>
      </w:hyperlink>
    </w:p>
    <w:p>
      <w:pPr>
        <w:pStyle w:val="TOC1"/>
        <w:tabs>
          <w:tab w:val="right" w:leader="dot" w:pos="8306"/>
        </w:tabs>
      </w:pPr>
      <w:hyperlink w:anchor="_Toc1889" w:history="1">
        <w:r>
          <w:rPr>
            <w:rFonts w:ascii="仿宋" w:eastAsia="仿宋" w:hAnsi="仿宋" w:cs="仿宋" w:hint="eastAsia"/>
            <w:lang w:eastAsia="zh-CN"/>
          </w:rPr>
          <w:t>十、生产安全保护</w:t>
        </w:r>
        <w:r>
          <w:tab/>
        </w:r>
        <w:r>
          <w:fldChar w:fldCharType="begin"/>
        </w:r>
        <w:r>
          <w:instrText xml:space="preserve"> PAGEREF _Toc1889 \h </w:instrText>
        </w:r>
        <w:r>
          <w:fldChar w:fldCharType="separate"/>
        </w:r>
        <w:r>
          <w:t>32</w:t>
        </w:r>
        <w:r>
          <w:fldChar w:fldCharType="end"/>
        </w:r>
      </w:hyperlink>
    </w:p>
    <w:p>
      <w:pPr>
        <w:pStyle w:val="TOC2"/>
        <w:tabs>
          <w:tab w:val="right" w:leader="dot" w:pos="8306"/>
        </w:tabs>
      </w:pPr>
      <w:hyperlink w:anchor="_Toc5634" w:history="1">
        <w:r>
          <w:rPr>
            <w:rFonts w:ascii="仿宋" w:eastAsia="仿宋" w:hAnsi="仿宋" w:cs="仿宋" w:hint="eastAsia"/>
            <w:lang w:eastAsia="zh-CN"/>
          </w:rPr>
          <w:t>(一)、消防安全</w:t>
        </w:r>
        <w:r>
          <w:tab/>
        </w:r>
        <w:r>
          <w:fldChar w:fldCharType="begin"/>
        </w:r>
        <w:r>
          <w:instrText xml:space="preserve"> PAGEREF _Toc5634 \h </w:instrText>
        </w:r>
        <w:r>
          <w:fldChar w:fldCharType="separate"/>
        </w:r>
        <w:r>
          <w:t>32</w:t>
        </w:r>
        <w:r>
          <w:fldChar w:fldCharType="end"/>
        </w:r>
      </w:hyperlink>
    </w:p>
    <w:p>
      <w:pPr>
        <w:pStyle w:val="TOC2"/>
        <w:tabs>
          <w:tab w:val="right" w:leader="dot" w:pos="8306"/>
        </w:tabs>
      </w:pPr>
      <w:hyperlink w:anchor="_Toc5955" w:history="1">
        <w:r>
          <w:rPr>
            <w:rFonts w:ascii="仿宋" w:eastAsia="仿宋" w:hAnsi="仿宋" w:cs="仿宋" w:hint="eastAsia"/>
            <w:lang w:eastAsia="zh-CN"/>
          </w:rPr>
          <w:t>(二)、防火防爆总图布置措施</w:t>
        </w:r>
        <w:r>
          <w:tab/>
        </w:r>
        <w:r>
          <w:fldChar w:fldCharType="begin"/>
        </w:r>
        <w:r>
          <w:instrText xml:space="preserve"> PAGEREF _Toc5955 \h </w:instrText>
        </w:r>
        <w:r>
          <w:fldChar w:fldCharType="separate"/>
        </w:r>
        <w:r>
          <w:t>33</w:t>
        </w:r>
        <w:r>
          <w:fldChar w:fldCharType="end"/>
        </w:r>
      </w:hyperlink>
    </w:p>
    <w:p>
      <w:pPr>
        <w:pStyle w:val="TOC2"/>
        <w:tabs>
          <w:tab w:val="right" w:leader="dot" w:pos="8306"/>
        </w:tabs>
      </w:pPr>
      <w:hyperlink w:anchor="_Toc15233" w:history="1">
        <w:r>
          <w:rPr>
            <w:rFonts w:ascii="仿宋" w:eastAsia="仿宋" w:hAnsi="仿宋" w:cs="仿宋" w:hint="eastAsia"/>
            <w:lang w:eastAsia="zh-CN"/>
          </w:rPr>
          <w:t>(三)、自然灾害防范措施</w:t>
        </w:r>
        <w:r>
          <w:tab/>
        </w:r>
        <w:r>
          <w:fldChar w:fldCharType="begin"/>
        </w:r>
        <w:r>
          <w:instrText xml:space="preserve"> PAGEREF _Toc15233 \h </w:instrText>
        </w:r>
        <w:r>
          <w:fldChar w:fldCharType="separate"/>
        </w:r>
        <w:r>
          <w:t>34</w:t>
        </w:r>
        <w:r>
          <w:fldChar w:fldCharType="end"/>
        </w:r>
      </w:hyperlink>
    </w:p>
    <w:p>
      <w:pPr>
        <w:pStyle w:val="TOC2"/>
        <w:tabs>
          <w:tab w:val="right" w:leader="dot" w:pos="8306"/>
        </w:tabs>
      </w:pPr>
      <w:hyperlink w:anchor="_Toc2165" w:history="1">
        <w:r>
          <w:rPr>
            <w:rFonts w:ascii="仿宋" w:eastAsia="仿宋" w:hAnsi="仿宋" w:cs="仿宋" w:hint="eastAsia"/>
            <w:lang w:eastAsia="zh-CN"/>
          </w:rPr>
          <w:t>(四)、安全色及安全标志使用要求</w:t>
        </w:r>
        <w:r>
          <w:tab/>
        </w:r>
        <w:r>
          <w:fldChar w:fldCharType="begin"/>
        </w:r>
        <w:r>
          <w:instrText xml:space="preserve"> PAGEREF _Toc2165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65" w:history="1">
        <w:r>
          <w:rPr>
            <w:rFonts w:ascii="仿宋" w:eastAsia="仿宋" w:hAnsi="仿宋" w:cs="仿宋" w:hint="eastAsia"/>
            <w:lang w:eastAsia="zh-CN"/>
          </w:rPr>
          <w:t>(五)、防尘防毒措施</w:t>
        </w:r>
        <w:r>
          <w:tab/>
        </w:r>
        <w:r>
          <w:fldChar w:fldCharType="begin"/>
        </w:r>
        <w:r>
          <w:instrText xml:space="preserve"> PAGEREF _Toc8065 \h </w:instrText>
        </w:r>
        <w:r>
          <w:fldChar w:fldCharType="separate"/>
        </w:r>
        <w:r>
          <w:t>36</w:t>
        </w:r>
        <w:r>
          <w:fldChar w:fldCharType="end"/>
        </w:r>
      </w:hyperlink>
    </w:p>
    <w:p>
      <w:pPr>
        <w:pStyle w:val="TOC2"/>
        <w:tabs>
          <w:tab w:val="right" w:leader="dot" w:pos="8306"/>
        </w:tabs>
      </w:pPr>
      <w:hyperlink w:anchor="_Toc8154" w:history="1">
        <w:r>
          <w:rPr>
            <w:rFonts w:ascii="仿宋" w:eastAsia="仿宋" w:hAnsi="仿宋" w:cs="仿宋" w:hint="eastAsia"/>
            <w:lang w:eastAsia="zh-CN"/>
          </w:rPr>
          <w:t>(六)、防静电、触电防护及防雷措施</w:t>
        </w:r>
        <w:r>
          <w:tab/>
        </w:r>
        <w:r>
          <w:fldChar w:fldCharType="begin"/>
        </w:r>
        <w:r>
          <w:instrText xml:space="preserve"> PAGEREF _Toc8154 \h </w:instrText>
        </w:r>
        <w:r>
          <w:fldChar w:fldCharType="separate"/>
        </w:r>
        <w:r>
          <w:t>37</w:t>
        </w:r>
        <w:r>
          <w:fldChar w:fldCharType="end"/>
        </w:r>
      </w:hyperlink>
    </w:p>
    <w:p>
      <w:pPr>
        <w:pStyle w:val="TOC2"/>
        <w:tabs>
          <w:tab w:val="right" w:leader="dot" w:pos="8306"/>
        </w:tabs>
      </w:pPr>
      <w:hyperlink w:anchor="_Toc20676" w:history="1">
        <w:r>
          <w:rPr>
            <w:rFonts w:ascii="仿宋" w:eastAsia="仿宋" w:hAnsi="仿宋" w:cs="仿宋" w:hint="eastAsia"/>
            <w:lang w:eastAsia="zh-CN"/>
          </w:rPr>
          <w:t>(七)、机械设备安全保障措施</w:t>
        </w:r>
        <w:r>
          <w:tab/>
        </w:r>
        <w:r>
          <w:fldChar w:fldCharType="begin"/>
        </w:r>
        <w:r>
          <w:instrText xml:space="preserve"> PAGEREF _Toc20676 \h </w:instrText>
        </w:r>
        <w:r>
          <w:fldChar w:fldCharType="separate"/>
        </w:r>
        <w:r>
          <w:t>38</w:t>
        </w:r>
        <w:r>
          <w:fldChar w:fldCharType="end"/>
        </w:r>
      </w:hyperlink>
    </w:p>
    <w:p>
      <w:pPr>
        <w:pStyle w:val="TOC1"/>
        <w:tabs>
          <w:tab w:val="right" w:leader="dot" w:pos="8306"/>
        </w:tabs>
      </w:pPr>
      <w:hyperlink w:anchor="_Toc24786" w:history="1">
        <w:r>
          <w:rPr>
            <w:rFonts w:ascii="仿宋" w:eastAsia="仿宋" w:hAnsi="仿宋" w:cs="仿宋" w:hint="eastAsia"/>
            <w:lang w:eastAsia="zh-CN"/>
          </w:rPr>
          <w:t>十一、奥沙利铂项目人力资源管理</w:t>
        </w:r>
        <w:r>
          <w:tab/>
        </w:r>
        <w:r>
          <w:fldChar w:fldCharType="begin"/>
        </w:r>
        <w:r>
          <w:instrText xml:space="preserve"> PAGEREF _Toc24786 \h </w:instrText>
        </w:r>
        <w:r>
          <w:fldChar w:fldCharType="separate"/>
        </w:r>
        <w:r>
          <w:t>40</w:t>
        </w:r>
        <w:r>
          <w:fldChar w:fldCharType="end"/>
        </w:r>
      </w:hyperlink>
    </w:p>
    <w:p>
      <w:pPr>
        <w:pStyle w:val="TOC2"/>
        <w:tabs>
          <w:tab w:val="right" w:leader="dot" w:pos="8306"/>
        </w:tabs>
      </w:pPr>
      <w:hyperlink w:anchor="_Toc24116" w:history="1">
        <w:r>
          <w:rPr>
            <w:rFonts w:ascii="仿宋" w:eastAsia="仿宋" w:hAnsi="仿宋" w:cs="仿宋" w:hint="eastAsia"/>
            <w:lang w:eastAsia="zh-CN"/>
          </w:rPr>
          <w:t>(一)、建立健全的预算管理制度</w:t>
        </w:r>
        <w:r>
          <w:tab/>
        </w:r>
        <w:r>
          <w:fldChar w:fldCharType="begin"/>
        </w:r>
        <w:r>
          <w:instrText xml:space="preserve"> PAGEREF _Toc24116 \h </w:instrText>
        </w:r>
        <w:r>
          <w:fldChar w:fldCharType="separate"/>
        </w:r>
        <w:r>
          <w:t>40</w:t>
        </w:r>
        <w:r>
          <w:fldChar w:fldCharType="end"/>
        </w:r>
      </w:hyperlink>
    </w:p>
    <w:p>
      <w:pPr>
        <w:pStyle w:val="TOC2"/>
        <w:tabs>
          <w:tab w:val="right" w:leader="dot" w:pos="8306"/>
        </w:tabs>
      </w:pPr>
      <w:hyperlink w:anchor="_Toc23457" w:history="1">
        <w:r>
          <w:rPr>
            <w:rFonts w:ascii="仿宋" w:eastAsia="仿宋" w:hAnsi="仿宋" w:cs="仿宋" w:hint="eastAsia"/>
            <w:lang w:eastAsia="zh-CN"/>
          </w:rPr>
          <w:t>(二)、加强资金流动监控</w:t>
        </w:r>
        <w:r>
          <w:tab/>
        </w:r>
        <w:r>
          <w:fldChar w:fldCharType="begin"/>
        </w:r>
        <w:r>
          <w:instrText xml:space="preserve"> PAGEREF _Toc23457 \h </w:instrText>
        </w:r>
        <w:r>
          <w:fldChar w:fldCharType="separate"/>
        </w:r>
        <w:r>
          <w:t>42</w:t>
        </w:r>
        <w:r>
          <w:fldChar w:fldCharType="end"/>
        </w:r>
      </w:hyperlink>
    </w:p>
    <w:p>
      <w:pPr>
        <w:pStyle w:val="TOC2"/>
        <w:tabs>
          <w:tab w:val="right" w:leader="dot" w:pos="8306"/>
        </w:tabs>
      </w:pPr>
      <w:hyperlink w:anchor="_Toc18449" w:history="1">
        <w:r>
          <w:rPr>
            <w:rFonts w:ascii="仿宋" w:eastAsia="仿宋" w:hAnsi="仿宋" w:cs="仿宋" w:hint="eastAsia"/>
            <w:lang w:eastAsia="zh-CN"/>
          </w:rPr>
          <w:t>(三)、制定完善的风险控制机制</w:t>
        </w:r>
        <w:r>
          <w:tab/>
        </w:r>
        <w:r>
          <w:fldChar w:fldCharType="begin"/>
        </w:r>
        <w:r>
          <w:instrText xml:space="preserve"> PAGEREF _Toc18449 \h </w:instrText>
        </w:r>
        <w:r>
          <w:fldChar w:fldCharType="separate"/>
        </w:r>
        <w:r>
          <w:t>43</w:t>
        </w:r>
        <w:r>
          <w:fldChar w:fldCharType="end"/>
        </w:r>
      </w:hyperlink>
    </w:p>
    <w:p>
      <w:pPr>
        <w:pStyle w:val="TOC2"/>
        <w:tabs>
          <w:tab w:val="right" w:leader="dot" w:pos="8306"/>
        </w:tabs>
      </w:pPr>
      <w:hyperlink w:anchor="_Toc17482" w:history="1">
        <w:r>
          <w:rPr>
            <w:rFonts w:ascii="仿宋" w:eastAsia="仿宋" w:hAnsi="仿宋" w:cs="仿宋" w:hint="eastAsia"/>
            <w:lang w:eastAsia="zh-CN"/>
          </w:rPr>
          <w:t>(四)、优化成本管理</w:t>
        </w:r>
        <w:r>
          <w:tab/>
        </w:r>
        <w:r>
          <w:fldChar w:fldCharType="begin"/>
        </w:r>
        <w:r>
          <w:instrText xml:space="preserve"> PAGEREF _Toc17482 \h </w:instrText>
        </w:r>
        <w:r>
          <w:fldChar w:fldCharType="separate"/>
        </w:r>
        <w:r>
          <w:t>44</w:t>
        </w:r>
        <w:r>
          <w:fldChar w:fldCharType="end"/>
        </w:r>
      </w:hyperlink>
    </w:p>
    <w:p>
      <w:pPr>
        <w:pStyle w:val="TOC1"/>
        <w:tabs>
          <w:tab w:val="right" w:leader="dot" w:pos="8306"/>
        </w:tabs>
      </w:pPr>
      <w:hyperlink w:anchor="_Toc31735" w:history="1">
        <w:r>
          <w:rPr>
            <w:rFonts w:ascii="仿宋" w:eastAsia="仿宋" w:hAnsi="仿宋" w:cs="仿宋" w:hint="eastAsia"/>
            <w:lang w:eastAsia="zh-CN"/>
          </w:rPr>
          <w:t>十二、奥沙利铂项目风险管理</w:t>
        </w:r>
        <w:r>
          <w:tab/>
        </w:r>
        <w:r>
          <w:fldChar w:fldCharType="begin"/>
        </w:r>
        <w:r>
          <w:instrText xml:space="preserve"> PAGEREF _Toc31735 \h </w:instrText>
        </w:r>
        <w:r>
          <w:fldChar w:fldCharType="separate"/>
        </w:r>
        <w:r>
          <w:t>45</w:t>
        </w:r>
        <w:r>
          <w:fldChar w:fldCharType="end"/>
        </w:r>
      </w:hyperlink>
    </w:p>
    <w:p>
      <w:pPr>
        <w:pStyle w:val="TOC2"/>
        <w:tabs>
          <w:tab w:val="right" w:leader="dot" w:pos="8306"/>
        </w:tabs>
      </w:pPr>
      <w:hyperlink w:anchor="_Toc15634" w:history="1">
        <w:r>
          <w:rPr>
            <w:rFonts w:ascii="仿宋" w:eastAsia="仿宋" w:hAnsi="仿宋" w:cs="仿宋" w:hint="eastAsia"/>
            <w:lang w:eastAsia="zh-CN"/>
          </w:rPr>
          <w:t>(一)、风险识别与评估</w:t>
        </w:r>
        <w:r>
          <w:tab/>
        </w:r>
        <w:r>
          <w:fldChar w:fldCharType="begin"/>
        </w:r>
        <w:r>
          <w:instrText xml:space="preserve"> PAGEREF _Toc15634 \h </w:instrText>
        </w:r>
        <w:r>
          <w:fldChar w:fldCharType="separate"/>
        </w:r>
        <w:r>
          <w:t>45</w:t>
        </w:r>
        <w:r>
          <w:fldChar w:fldCharType="end"/>
        </w:r>
      </w:hyperlink>
    </w:p>
    <w:p>
      <w:pPr>
        <w:pStyle w:val="TOC2"/>
        <w:tabs>
          <w:tab w:val="right" w:leader="dot" w:pos="8306"/>
        </w:tabs>
      </w:pPr>
      <w:hyperlink w:anchor="_Toc14792" w:history="1">
        <w:r>
          <w:rPr>
            <w:rFonts w:ascii="仿宋" w:eastAsia="仿宋" w:hAnsi="仿宋" w:cs="仿宋" w:hint="eastAsia"/>
            <w:lang w:eastAsia="zh-CN"/>
          </w:rPr>
          <w:t>(二)、风险应对策略</w:t>
        </w:r>
        <w:r>
          <w:tab/>
        </w:r>
        <w:r>
          <w:fldChar w:fldCharType="begin"/>
        </w:r>
        <w:r>
          <w:instrText xml:space="preserve"> PAGEREF _Toc14792 \h </w:instrText>
        </w:r>
        <w:r>
          <w:fldChar w:fldCharType="separate"/>
        </w:r>
        <w:r>
          <w:t>46</w:t>
        </w:r>
        <w:r>
          <w:fldChar w:fldCharType="end"/>
        </w:r>
      </w:hyperlink>
    </w:p>
    <w:p>
      <w:pPr>
        <w:pStyle w:val="TOC2"/>
        <w:tabs>
          <w:tab w:val="right" w:leader="dot" w:pos="8306"/>
        </w:tabs>
      </w:pPr>
      <w:hyperlink w:anchor="_Toc23108" w:history="1">
        <w:r>
          <w:rPr>
            <w:rFonts w:ascii="仿宋" w:eastAsia="仿宋" w:hAnsi="仿宋" w:cs="仿宋" w:hint="eastAsia"/>
            <w:lang w:eastAsia="zh-CN"/>
          </w:rPr>
          <w:t>(三)、风险监控与控制</w:t>
        </w:r>
        <w:r>
          <w:tab/>
        </w:r>
        <w:r>
          <w:fldChar w:fldCharType="begin"/>
        </w:r>
        <w:r>
          <w:instrText xml:space="preserve"> PAGEREF _Toc23108 \h </w:instrText>
        </w:r>
        <w:r>
          <w:fldChar w:fldCharType="separate"/>
        </w:r>
        <w:r>
          <w:t>48</w:t>
        </w:r>
        <w:r>
          <w:fldChar w:fldCharType="end"/>
        </w:r>
      </w:hyperlink>
    </w:p>
    <w:p>
      <w:pPr>
        <w:pStyle w:val="TOC1"/>
        <w:tabs>
          <w:tab w:val="right" w:leader="dot" w:pos="8306"/>
        </w:tabs>
      </w:pPr>
      <w:hyperlink w:anchor="_Toc28902" w:history="1">
        <w:r>
          <w:rPr>
            <w:rFonts w:ascii="仿宋" w:eastAsia="仿宋" w:hAnsi="仿宋" w:cs="仿宋" w:hint="eastAsia"/>
            <w:lang w:eastAsia="zh-CN"/>
          </w:rPr>
          <w:t>十三、奥沙利铂项目治理与监督</w:t>
        </w:r>
        <w:r>
          <w:tab/>
        </w:r>
        <w:r>
          <w:fldChar w:fldCharType="begin"/>
        </w:r>
        <w:r>
          <w:instrText xml:space="preserve"> PAGEREF _Toc28902 \h </w:instrText>
        </w:r>
        <w:r>
          <w:fldChar w:fldCharType="separate"/>
        </w:r>
        <w:r>
          <w:t>49</w:t>
        </w:r>
        <w:r>
          <w:fldChar w:fldCharType="end"/>
        </w:r>
      </w:hyperlink>
    </w:p>
    <w:p>
      <w:pPr>
        <w:pStyle w:val="TOC2"/>
        <w:tabs>
          <w:tab w:val="right" w:leader="dot" w:pos="8306"/>
        </w:tabs>
      </w:pPr>
      <w:hyperlink w:anchor="_Toc20719" w:history="1">
        <w:r>
          <w:rPr>
            <w:rFonts w:ascii="仿宋" w:eastAsia="仿宋" w:hAnsi="仿宋" w:cs="仿宋" w:hint="eastAsia"/>
            <w:lang w:eastAsia="zh-CN"/>
          </w:rPr>
          <w:t>(一)、奥沙利铂项目治理结构</w:t>
        </w:r>
        <w:r>
          <w:tab/>
        </w:r>
        <w:r>
          <w:fldChar w:fldCharType="begin"/>
        </w:r>
        <w:r>
          <w:instrText xml:space="preserve"> PAGEREF _Toc20719 \h </w:instrText>
        </w:r>
        <w:r>
          <w:fldChar w:fldCharType="separate"/>
        </w:r>
        <w:r>
          <w:t>49</w:t>
        </w:r>
        <w:r>
          <w:fldChar w:fldCharType="end"/>
        </w:r>
      </w:hyperlink>
    </w:p>
    <w:p>
      <w:pPr>
        <w:pStyle w:val="TOC2"/>
        <w:tabs>
          <w:tab w:val="right" w:leader="dot" w:pos="8306"/>
        </w:tabs>
      </w:pPr>
      <w:hyperlink w:anchor="_Toc24694" w:history="1">
        <w:r>
          <w:rPr>
            <w:rFonts w:ascii="仿宋" w:eastAsia="仿宋" w:hAnsi="仿宋" w:cs="仿宋" w:hint="eastAsia"/>
            <w:lang w:eastAsia="zh-CN"/>
          </w:rPr>
          <w:t>(二)、监督与审计</w:t>
        </w:r>
        <w:r>
          <w:tab/>
        </w:r>
        <w:r>
          <w:fldChar w:fldCharType="begin"/>
        </w:r>
        <w:r>
          <w:instrText xml:space="preserve"> PAGEREF _Toc24694 \h </w:instrText>
        </w:r>
        <w:r>
          <w:fldChar w:fldCharType="separate"/>
        </w:r>
        <w:r>
          <w:t>51</w:t>
        </w:r>
        <w:r>
          <w:fldChar w:fldCharType="end"/>
        </w:r>
      </w:hyperlink>
    </w:p>
    <w:p>
      <w:pPr>
        <w:pStyle w:val="TOC1"/>
        <w:tabs>
          <w:tab w:val="right" w:leader="dot" w:pos="8306"/>
        </w:tabs>
      </w:pPr>
      <w:hyperlink w:anchor="_Toc4273" w:history="1">
        <w:r>
          <w:rPr>
            <w:rFonts w:ascii="仿宋" w:eastAsia="仿宋" w:hAnsi="仿宋" w:cs="仿宋" w:hint="eastAsia"/>
            <w:lang w:eastAsia="zh-CN"/>
          </w:rPr>
          <w:t>十四、质量管理体系</w:t>
        </w:r>
        <w:r>
          <w:tab/>
        </w:r>
        <w:r>
          <w:fldChar w:fldCharType="begin"/>
        </w:r>
        <w:r>
          <w:instrText xml:space="preserve"> PAGEREF _Toc4273 \h </w:instrText>
        </w:r>
        <w:r>
          <w:fldChar w:fldCharType="separate"/>
        </w:r>
        <w:r>
          <w:t>52</w:t>
        </w:r>
        <w:r>
          <w:fldChar w:fldCharType="end"/>
        </w:r>
      </w:hyperlink>
    </w:p>
    <w:p>
      <w:pPr>
        <w:pStyle w:val="TOC2"/>
        <w:tabs>
          <w:tab w:val="right" w:leader="dot" w:pos="8306"/>
        </w:tabs>
      </w:pPr>
      <w:hyperlink w:anchor="_Toc23164" w:history="1">
        <w:r>
          <w:rPr>
            <w:rFonts w:ascii="仿宋" w:eastAsia="仿宋" w:hAnsi="仿宋" w:cs="仿宋" w:hint="eastAsia"/>
            <w:lang w:eastAsia="zh-CN"/>
          </w:rPr>
          <w:t>(一)、质量目标与方针</w:t>
        </w:r>
        <w:r>
          <w:tab/>
        </w:r>
        <w:r>
          <w:fldChar w:fldCharType="begin"/>
        </w:r>
        <w:r>
          <w:instrText xml:space="preserve"> PAGEREF _Toc23164 \h </w:instrText>
        </w:r>
        <w:r>
          <w:fldChar w:fldCharType="separate"/>
        </w:r>
        <w:r>
          <w:t>52</w:t>
        </w:r>
        <w:r>
          <w:fldChar w:fldCharType="end"/>
        </w:r>
      </w:hyperlink>
    </w:p>
    <w:p>
      <w:pPr>
        <w:pStyle w:val="TOC2"/>
        <w:tabs>
          <w:tab w:val="right" w:leader="dot" w:pos="8306"/>
        </w:tabs>
      </w:pPr>
      <w:hyperlink w:anchor="_Toc18645" w:history="1">
        <w:r>
          <w:rPr>
            <w:rFonts w:ascii="仿宋" w:eastAsia="仿宋" w:hAnsi="仿宋" w:cs="仿宋" w:hint="eastAsia"/>
            <w:lang w:eastAsia="zh-CN"/>
          </w:rPr>
          <w:t>(二)、质量管理责任</w:t>
        </w:r>
        <w:r>
          <w:tab/>
        </w:r>
        <w:r>
          <w:fldChar w:fldCharType="begin"/>
        </w:r>
        <w:r>
          <w:instrText xml:space="preserve"> PAGEREF _Toc18645 \h </w:instrText>
        </w:r>
        <w:r>
          <w:fldChar w:fldCharType="separate"/>
        </w:r>
        <w:r>
          <w:t>53</w:t>
        </w:r>
        <w:r>
          <w:fldChar w:fldCharType="end"/>
        </w:r>
      </w:hyperlink>
    </w:p>
    <w:p>
      <w:pPr>
        <w:pStyle w:val="TOC2"/>
        <w:tabs>
          <w:tab w:val="right" w:leader="dot" w:pos="8306"/>
        </w:tabs>
      </w:pPr>
      <w:hyperlink w:anchor="_Toc18702" w:history="1">
        <w:r>
          <w:rPr>
            <w:rFonts w:ascii="仿宋" w:eastAsia="仿宋" w:hAnsi="仿宋" w:cs="仿宋" w:hint="eastAsia"/>
            <w:lang w:eastAsia="zh-CN"/>
          </w:rPr>
          <w:t>(三)、质量管理体系文件</w:t>
        </w:r>
        <w:r>
          <w:tab/>
        </w:r>
        <w:r>
          <w:fldChar w:fldCharType="begin"/>
        </w:r>
        <w:r>
          <w:instrText xml:space="preserve"> PAGEREF _Toc18702 \h </w:instrText>
        </w:r>
        <w:r>
          <w:fldChar w:fldCharType="separate"/>
        </w:r>
        <w:r>
          <w:t>54</w:t>
        </w:r>
        <w:r>
          <w:fldChar w:fldCharType="end"/>
        </w:r>
      </w:hyperlink>
    </w:p>
    <w:p>
      <w:pPr>
        <w:pStyle w:val="TOC2"/>
        <w:tabs>
          <w:tab w:val="right" w:leader="dot" w:pos="8306"/>
        </w:tabs>
      </w:pPr>
      <w:hyperlink w:anchor="_Toc6978" w:history="1">
        <w:r>
          <w:rPr>
            <w:rFonts w:ascii="仿宋" w:eastAsia="仿宋" w:hAnsi="仿宋" w:cs="仿宋" w:hint="eastAsia"/>
            <w:lang w:eastAsia="zh-CN"/>
          </w:rPr>
          <w:t>(四)、质量培训与教育</w:t>
        </w:r>
        <w:r>
          <w:tab/>
        </w:r>
        <w:r>
          <w:fldChar w:fldCharType="begin"/>
        </w:r>
        <w:r>
          <w:instrText xml:space="preserve"> PAGEREF _Toc6978 \h </w:instrText>
        </w:r>
        <w:r>
          <w:fldChar w:fldCharType="separate"/>
        </w:r>
        <w:r>
          <w:t>56</w:t>
        </w:r>
        <w:r>
          <w:fldChar w:fldCharType="end"/>
        </w:r>
      </w:hyperlink>
    </w:p>
    <w:p>
      <w:pPr>
        <w:pStyle w:val="TOC2"/>
        <w:tabs>
          <w:tab w:val="right" w:leader="dot" w:pos="8306"/>
        </w:tabs>
      </w:pPr>
      <w:hyperlink w:anchor="_Toc19960" w:history="1">
        <w:r>
          <w:rPr>
            <w:rFonts w:ascii="仿宋" w:eastAsia="仿宋" w:hAnsi="仿宋" w:cs="仿宋" w:hint="eastAsia"/>
            <w:lang w:eastAsia="zh-CN"/>
          </w:rPr>
          <w:t>(五)、质量审核与评价</w:t>
        </w:r>
        <w:r>
          <w:tab/>
        </w:r>
        <w:r>
          <w:fldChar w:fldCharType="begin"/>
        </w:r>
        <w:r>
          <w:instrText xml:space="preserve"> PAGEREF _Toc19960 \h </w:instrText>
        </w:r>
        <w:r>
          <w:fldChar w:fldCharType="separate"/>
        </w:r>
        <w:r>
          <w:t>57</w:t>
        </w:r>
        <w:r>
          <w:fldChar w:fldCharType="end"/>
        </w:r>
      </w:hyperlink>
    </w:p>
    <w:p>
      <w:pPr>
        <w:pStyle w:val="TOC2"/>
        <w:tabs>
          <w:tab w:val="right" w:leader="dot" w:pos="8306"/>
        </w:tabs>
      </w:pPr>
      <w:hyperlink w:anchor="_Toc5140" w:history="1">
        <w:r>
          <w:rPr>
            <w:rFonts w:ascii="仿宋" w:eastAsia="仿宋" w:hAnsi="仿宋" w:cs="仿宋" w:hint="eastAsia"/>
            <w:lang w:eastAsia="zh-CN"/>
          </w:rPr>
          <w:t>(六)、不符合与纠正措施</w:t>
        </w:r>
        <w:r>
          <w:tab/>
        </w:r>
        <w:r>
          <w:fldChar w:fldCharType="begin"/>
        </w:r>
        <w:r>
          <w:instrText xml:space="preserve"> PAGEREF _Toc5140 \h </w:instrText>
        </w:r>
        <w:r>
          <w:fldChar w:fldCharType="separate"/>
        </w:r>
        <w:r>
          <w:t>59</w:t>
        </w:r>
        <w:r>
          <w:fldChar w:fldCharType="end"/>
        </w:r>
      </w:hyperlink>
    </w:p>
    <w:p>
      <w:pPr>
        <w:pStyle w:val="TOC1"/>
        <w:tabs>
          <w:tab w:val="right" w:leader="dot" w:pos="8306"/>
        </w:tabs>
      </w:pPr>
      <w:hyperlink w:anchor="_Toc22647" w:history="1">
        <w:r>
          <w:rPr>
            <w:rFonts w:ascii="仿宋" w:eastAsia="仿宋" w:hAnsi="仿宋" w:cs="仿宋" w:hint="eastAsia"/>
            <w:lang w:eastAsia="zh-CN"/>
          </w:rPr>
          <w:t>十五、风险识别与分类</w:t>
        </w:r>
        <w:r>
          <w:tab/>
        </w:r>
        <w:r>
          <w:fldChar w:fldCharType="begin"/>
        </w:r>
        <w:r>
          <w:instrText xml:space="preserve"> PAGEREF _Toc22647 \h </w:instrText>
        </w:r>
        <w:r>
          <w:fldChar w:fldCharType="separate"/>
        </w:r>
        <w:r>
          <w:t>60</w:t>
        </w:r>
        <w:r>
          <w:fldChar w:fldCharType="end"/>
        </w:r>
      </w:hyperlink>
    </w:p>
    <w:p>
      <w:pPr>
        <w:pStyle w:val="TOC2"/>
        <w:tabs>
          <w:tab w:val="right" w:leader="dot" w:pos="8306"/>
        </w:tabs>
      </w:pPr>
      <w:hyperlink w:anchor="_Toc29400" w:history="1">
        <w:r>
          <w:rPr>
            <w:rFonts w:ascii="仿宋" w:eastAsia="仿宋" w:hAnsi="仿宋" w:cs="仿宋" w:hint="eastAsia"/>
            <w:lang w:eastAsia="zh-CN"/>
          </w:rPr>
          <w:t>(一)、风险识别</w:t>
        </w:r>
        <w:r>
          <w:tab/>
        </w:r>
        <w:r>
          <w:fldChar w:fldCharType="begin"/>
        </w:r>
        <w:r>
          <w:instrText xml:space="preserve"> PAGEREF _Toc29400 \h </w:instrText>
        </w:r>
        <w:r>
          <w:fldChar w:fldCharType="separate"/>
        </w:r>
        <w:r>
          <w:t>60</w:t>
        </w:r>
        <w:r>
          <w:fldChar w:fldCharType="end"/>
        </w:r>
      </w:hyperlink>
    </w:p>
    <w:p>
      <w:pPr>
        <w:pStyle w:val="TOC2"/>
        <w:tabs>
          <w:tab w:val="right" w:leader="dot" w:pos="8306"/>
        </w:tabs>
      </w:pPr>
      <w:hyperlink w:anchor="_Toc10757" w:history="1">
        <w:r>
          <w:rPr>
            <w:rFonts w:ascii="仿宋" w:eastAsia="仿宋" w:hAnsi="仿宋" w:cs="仿宋" w:hint="eastAsia"/>
            <w:lang w:eastAsia="zh-CN"/>
          </w:rPr>
          <w:t>(二)、风险分类</w:t>
        </w:r>
        <w:r>
          <w:tab/>
        </w:r>
        <w:r>
          <w:fldChar w:fldCharType="begin"/>
        </w:r>
        <w:r>
          <w:instrText xml:space="preserve"> PAGEREF _Toc10757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498"/>
      <w:r>
        <w:rPr>
          <w:rFonts w:ascii="仿宋" w:eastAsia="仿宋" w:hAnsi="仿宋" w:cs="仿宋" w:hint="eastAsia"/>
          <w:sz w:val="28"/>
          <w:lang w:eastAsia="zh-CN"/>
        </w:rPr>
        <w:t>一、奥沙利铂项目可持续发展</w:t>
      </w:r>
      <w:bookmarkEnd w:id="2"/>
    </w:p>
    <w:p>
      <w:pPr>
        <w:pStyle w:val="Heading2"/>
        <w:rPr>
          <w:rFonts w:ascii="仿宋" w:eastAsia="仿宋" w:hAnsi="仿宋" w:cs="仿宋" w:hint="eastAsia"/>
          <w:lang w:eastAsia="zh-CN"/>
        </w:rPr>
      </w:pPr>
      <w:bookmarkStart w:id="3" w:name="_Toc2902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奥沙利铂项目中，奥沙利铂项目团队着眼于未来，明确了可持续发展的战略方向。制定的具体可持续发展目标包括降低资源使用、采用环保技术、最大化社会效益等。这一步骤不仅有助于奥沙利铂项目在环保和社会责任方面达到最高标准，也为未来提供了明确的指引，确保奥沙利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可持续实践的融入奥沙利铂项目管理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奥沙利铂项目管理周期。从奥沙利铂项目规划开始，奥沙利铂项目团队就考虑了环境和社会的因素。在执行阶段，奥沙利铂项目团队积极推动绿色技术的应用，优化资源利用。此外，关注员工的社会责任，通过培训和沟通活动提高员工对可持续发展的认知，使他们能够在日常工作中践行可持续实践。这些举措不仅为奥沙利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18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扎根于奥沙利铂项目的可持续发展理念，我们深信环保与社会责任是奥沙利铂项目成功的关键支柱。在奥沙利铂项目的每一步，我们都致力于通过创新和实践，履行对环境和社会的坚定责任。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奥沙利铂项目团队通过引入先进的环保技术、建立高效的废物处理系统以及推动能源节约措施，积极履行环保责任。定期的环保监测和评估确保奥沙利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奥沙利铂项目不仅致力于自身可持续发展，还注重对社会的回馈。通过支持社区奥沙利铂项目、参与慈善事业、提供培训机会等方式，奥沙利铂项目积极履行社会责任。与当地社区建立积极互动，关注员工的工作与生活平衡，以及员工的身心健康，是奥沙利铂项目在社会责任层面的关键举措。这样的实践不仅增强了奥沙利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352"/>
      <w:r>
        <w:rPr>
          <w:rFonts w:ascii="仿宋" w:eastAsia="仿宋" w:hAnsi="仿宋" w:cs="仿宋" w:hint="eastAsia"/>
          <w:sz w:val="28"/>
          <w:lang w:eastAsia="zh-CN"/>
        </w:rPr>
        <w:t>二、奥沙利铂项目建设单位说明</w:t>
      </w:r>
      <w:bookmarkEnd w:id="5"/>
    </w:p>
    <w:p>
      <w:pPr>
        <w:pStyle w:val="Heading2"/>
        <w:rPr>
          <w:rFonts w:ascii="仿宋" w:eastAsia="仿宋" w:hAnsi="仿宋" w:cs="仿宋" w:hint="eastAsia"/>
          <w:lang w:eastAsia="zh-CN"/>
        </w:rPr>
      </w:pPr>
      <w:bookmarkStart w:id="6" w:name="_Toc12930"/>
      <w:r>
        <w:rPr>
          <w:rFonts w:ascii="仿宋" w:eastAsia="仿宋" w:hAnsi="仿宋" w:cs="仿宋" w:hint="eastAsia"/>
          <w:lang w:eastAsia="zh-CN"/>
        </w:rPr>
        <w:t>(一)、奥沙利铂项目承办单位基本情况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037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奥沙利铂项目承办单位的XXXX，我们着眼于实现可持续的经济效益。通过技术创新和解决方案的提供，公司预计在奥沙利铂项目执行期间将获得可观的收入增长。这一收入来源主要包括奥沙利铂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同时，我们注重成本控制和效率提升，以确保奥沙利铂项目的可持续盈利。透过精细的管理和资源优化，公司期望实现奥沙利铂项目利润最大化。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奥沙利铂项目实施进行全面的投资评估，包括奥沙利铂项目启动阶段的资金投入和后续运营成本。通过对奥沙利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奥沙利铂项目实施过程中具备足够的资金流动性，公司将进行详尽的现金流分析。这包括资金需求的合理预测、奥沙利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2673"/>
      <w:r>
        <w:rPr>
          <w:rFonts w:ascii="仿宋" w:eastAsia="仿宋" w:hAnsi="仿宋" w:cs="仿宋" w:hint="eastAsia"/>
          <w:sz w:val="28"/>
          <w:lang w:eastAsia="zh-CN"/>
        </w:rPr>
        <w:t>三、奥沙利铂项目文档管理</w:t>
      </w:r>
      <w:bookmarkEnd w:id="8"/>
    </w:p>
    <w:p>
      <w:pPr>
        <w:pStyle w:val="Heading2"/>
        <w:rPr>
          <w:rFonts w:ascii="仿宋" w:eastAsia="仿宋" w:hAnsi="仿宋" w:cs="仿宋" w:hint="eastAsia"/>
          <w:lang w:eastAsia="zh-CN"/>
        </w:rPr>
      </w:pPr>
      <w:bookmarkStart w:id="9" w:name="_Toc388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奥沙利铂项目高度重视文档的质量和准确性，以支持奥沙利铂项目的各项活动和决策。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奥沙利铂项目文档的编制始于奥沙利铂项目计划的初期，我们制定了详细的文档编制计划，明确了每个文档的内容、格式和编写责任人。在奥沙利铂项目启动阶段，我们首先编制了奥沙利铂项目章程，明确定义了奥沙利铂项目的目标、范围、风险等关键要素。随后，奥沙利铂项目团队根据计划陆续编制了需求文档、设计文档、测试文档等各类文档，确保奥沙利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奥沙利铂项目管理中的重要环节，旨在确保奥沙利铂项目文档符合质量标准和奥沙利铂项目需求。在奥沙利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除了内部审查，我们还进行了外部审查，邀请奥沙利铂项目相关利益方和专业领域的专家对文档进行独立审查。这有助于获取更全面、客观的反馈，确保奥沙利铂项目文档不仅符合内部标准，也满足外部需求。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奥沙利铂项目在文档编制与审查方面建立了严格的管理机制，通过规范的流程和多维度的审查，确保奥沙利铂项目文档的质量、准确性和可靠性，为奥沙利铂项目的顺利推进提供了有力支持。</w:t>
      </w:r>
    </w:p>
    <w:p>
      <w:pPr>
        <w:pStyle w:val="Heading2"/>
        <w:ind w:firstLine="560" w:firstLineChars="200"/>
        <w:rPr>
          <w:rFonts w:ascii="仿宋" w:eastAsia="仿宋" w:hAnsi="仿宋" w:cs="仿宋" w:hint="eastAsia"/>
          <w:sz w:val="28"/>
          <w:lang w:eastAsia="zh-CN"/>
        </w:rPr>
      </w:pPr>
      <w:bookmarkStart w:id="10" w:name="_Toc796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在奥沙利铂项目中，我们致力于优化文档发布与分发过程，以确保信息的高效传递和团队间协作的顺畅进行。以下是我们采取的关键优化策略：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我们通过多渠道发布文档，包括电子邮件、奥沙利铂项目管理平台、内部网站等，以满足不同团队成员的偏好和需求。多渠道发布确保了信息的全面覆盖。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我们采用了精细的权限控制，确保只有授权人员可以访问敏感信息。这种安全措施保护了奥沙利铂项目文档的机密性，防止了未经授权的信息泄露。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164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文档存档与归档是奥沙利铂项目生命周期中一个至关重要的环节，直接关系到奥沙利铂项目信息的长期保存和历史记录的完整性。在奥沙利铂项目中，我们实施了一系列有效的文档存档与归档管理策略：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560"/>
      <w:r>
        <w:rPr>
          <w:rFonts w:ascii="仿宋" w:eastAsia="仿宋" w:hAnsi="仿宋" w:cs="仿宋" w:hint="eastAsia"/>
          <w:sz w:val="28"/>
          <w:lang w:eastAsia="zh-CN"/>
        </w:rPr>
        <w:t>四、奥沙利铂项目选址可行性分析</w:t>
      </w:r>
      <w:bookmarkEnd w:id="12"/>
    </w:p>
    <w:p>
      <w:pPr>
        <w:pStyle w:val="Heading2"/>
        <w:rPr>
          <w:rFonts w:ascii="仿宋" w:eastAsia="仿宋" w:hAnsi="仿宋" w:cs="仿宋" w:hint="eastAsia"/>
          <w:lang w:eastAsia="zh-CN"/>
        </w:rPr>
      </w:pPr>
      <w:bookmarkStart w:id="13" w:name="_Toc19322"/>
      <w:r>
        <w:rPr>
          <w:rFonts w:ascii="仿宋" w:eastAsia="仿宋" w:hAnsi="仿宋" w:cs="仿宋" w:hint="eastAsia"/>
          <w:lang w:eastAsia="zh-CN"/>
        </w:rPr>
        <w:t>(一)、奥沙利铂项目选址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该奥沙利铂项目选址位于XX省XX市XX区XXX街道</w:t>
      </w:r>
    </w:p>
    <w:p>
      <w:pPr>
        <w:pStyle w:val="Heading2"/>
        <w:ind w:firstLine="560" w:firstLineChars="200"/>
        <w:rPr>
          <w:rFonts w:ascii="仿宋" w:eastAsia="仿宋" w:hAnsi="仿宋" w:cs="仿宋" w:hint="eastAsia"/>
          <w:sz w:val="28"/>
          <w:lang w:eastAsia="zh-CN"/>
        </w:rPr>
      </w:pPr>
      <w:bookmarkStart w:id="14" w:name="_Toc672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奥沙利铂项目的征地面积将根据奥沙利铂项目的实际规模和需求进行精确规划。具体面积XXX平方米，旨在确保奥沙利铂项目不仅能够满足当前的发展需求，还能够预留空间以适应未来的扩展。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净用地面积是在征地面积基础上去除不可利用面积后的实际可开发用地。具体面积XXX平方米，考虑到环保、交通、安全等多方面因素，以确保奥沙利铂项目在整体利用效率上达到最优。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奥沙利铂项目计划建设的建筑总规模具体面积XXX平方米。这一规模的确定综合考虑了奥沙利铂项目的性质、规模，以及城市规划的相关要求，确保建筑布局与周边环境协调一致。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绿地率是奥沙利铂项目用地中被规划为绿地的比例。具体面积XXX平方米，旨在通过合理规划绿地，改善奥沙利铂项目周边环境，提升居民生活质量，并符合城市整体绿化规划。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容积率是用地上可以建设的建筑总体积与用地面积之比。具体面积XXX，通过合理的容积率规划，确保奥沙利铂项目建筑规模与周边环境和谐共生。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确保奥沙利铂项目选址与当地城市规划相一致，具体面积XXX平方米。通过与城市规划部门深入沟通，确保奥沙利铂项目不仅符合城市的整体发展方向，还能够融入城市的发展布局，为城市的长远发展贡献力量。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奥沙利铂项目选址符合当地产业政策，具体面积XXX平方米。这包括奥沙利铂项目对当地经济的促进作用，以及对相关产业的带动效应，确保奥沙利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用地总体要求必须符合环保和可持续发展的原则，具体面积XXX平方米。通过采用绿色建筑设计、节能减排等措施，确保奥沙利铂项目在建设和运营过程中对环境的影响最小化，达到可持续发展的要求。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确保奥沙利铂项目选址具备必要的公共设施配套，具体面积XXX平方米。这包括交通便利性、教育、医疗等基础设施，以提高居民生活品质，使得奥沙利铂项目选址更具吸引力。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考虑用地总体要求对当地社会稳定性的影响，具体面积XXX平方米。通过深入了解当地社区反馈，确保奥沙利铂项目的选址和建设过程对当地社会和谐稳定产生积极作用。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奥沙利铂项目选址不仅符合法规和规划，还在实际操作中具有可行性。这一全面规划将为奥沙利铂项目的成功实施提供坚实的基础，确保奥沙利铂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060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奥沙利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奥沙利铂项目的设备规划和空间设计中，我们将采取灵活设备布局的措施。设备布局将根据实际需求进行灵活设计，避免不必要的浪费。通过合理规划设备摆放位置，我们将提高设备的利用率，减少设备间距，以确保奥沙利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奥沙利铂项目内部引入共享设施的概念，例如共享会议室、办公区等。通过这种方式，我们可以减少对资源的重复建设，提高资源共享效率，从而减小奥沙利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043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奥沙利铂项目的总图布置中，我们将不同功能区域进行明确的规划，以最大程度满足奥沙利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542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奥沙利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奥沙利铂项目对环境的影响是综合评价的重要因素之一。我们将详细考虑选址周边的自然环境、生态保护区、水源地等情况，确保奥沙利铂项目的建设和运营对环境影响最小化，并符合当地的环保法规标准。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对选址的评价还需充分考虑当地政府的产业政策和法规。我们将详细了解奥沙利铂项目所在地的相关政策，确保奥沙利铂项目的规划和运营与当地法规相符，降低不必要的法律风险。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考虑到社会稳定性对企业运营的重要性，我们将评估选址地区的社会安全情况、劳工关系、社区反馈等方面，以确保奥沙利铂项目的建设和运营不会受到社会稳定性的负面影响。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最后，我们将综合考虑用地成本，包括土地购置费用、土地开发成本等。通过对用地成本的详细评估，我们能够做出更为精确的经济效益分析，为奥沙利铂项目的投资决策提供有力支持。</w:t>
      </w:r>
    </w:p>
    <w:p>
      <w:pPr>
        <w:pStyle w:val="Heading1"/>
        <w:ind w:firstLine="560" w:firstLineChars="200"/>
        <w:rPr>
          <w:rFonts w:ascii="仿宋" w:eastAsia="仿宋" w:hAnsi="仿宋" w:cs="仿宋" w:hint="eastAsia"/>
          <w:sz w:val="28"/>
          <w:lang w:eastAsia="zh-CN"/>
        </w:rPr>
      </w:pPr>
      <w:bookmarkStart w:id="18" w:name="_Toc32499"/>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0471"/>
      <w:r>
        <w:rPr>
          <w:rFonts w:ascii="仿宋" w:eastAsia="仿宋" w:hAnsi="仿宋" w:cs="仿宋" w:hint="eastAsia"/>
          <w:lang w:eastAsia="zh-CN"/>
        </w:rPr>
        <w:t>(一)、奥沙利铂行业分析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奥沙利铂行业一直以来都是市场的关注焦点。行业内的发展趋势、竞争态势以及潜在机会都对奥沙利铂项目的推进产生深远的影响。通过深入研究行业的整体概貌，我们将更好地理解行业的核心特征，为奥沙利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奥沙利铂行业，技术一直是推动创新和发展的关键因素。我们将对当前技术趋势进行详尽分析，包括但不限于人工智能、大数据应用、先进制造技术等。这有助于奥沙利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奥沙利铂项目成功的基础。我们将对主要竞争对手进行深入研究，包括其市场份额、产品特点、市场定位等。通过全面了解竞争对手的优势和劣势，奥沙利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5619"/>
      <w:r>
        <w:rPr>
          <w:rFonts w:ascii="仿宋" w:eastAsia="仿宋" w:hAnsi="仿宋" w:cs="仿宋" w:hint="eastAsia"/>
          <w:sz w:val="28"/>
          <w:lang w:eastAsia="zh-CN"/>
        </w:rPr>
        <w:t>(二)、奥沙利铂市场分析预测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通过对市场规模的深入调研，我们将预测奥沙利铂市场未来的增长趋势。这包括市场的整体规模、各细分领域的发展趋势等。奥沙利铂项目可以根据市场的扩张速度和潜在机会，制定更符合市场需求的发展策略。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奥沙利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奥沙利铂项目实施过程中需要充分考虑的因素。我们将对市场风险进行全面评估，包括但不限于政策法规风险、市场竞争风险、技术变革风险等。通过对潜在风险的深入分析，奥沙利铂项目可以制定相应的风险缓解策略，降低不确定性对奥沙利铂项目的影响。</w:t>
      </w:r>
    </w:p>
    <w:p>
      <w:pPr>
        <w:pStyle w:val="Heading1"/>
        <w:ind w:firstLine="560" w:firstLineChars="200"/>
        <w:rPr>
          <w:rFonts w:ascii="仿宋" w:eastAsia="仿宋" w:hAnsi="仿宋" w:cs="仿宋" w:hint="eastAsia"/>
          <w:sz w:val="28"/>
          <w:lang w:eastAsia="zh-CN"/>
        </w:rPr>
      </w:pPr>
      <w:bookmarkStart w:id="21" w:name="_Toc27847"/>
      <w:r>
        <w:rPr>
          <w:rFonts w:ascii="仿宋" w:eastAsia="仿宋" w:hAnsi="仿宋" w:cs="仿宋" w:hint="eastAsia"/>
          <w:sz w:val="28"/>
          <w:lang w:eastAsia="zh-CN"/>
        </w:rPr>
        <w:t>六、奥沙利铂项目概论</w:t>
      </w:r>
      <w:bookmarkEnd w:id="21"/>
    </w:p>
    <w:p>
      <w:pPr>
        <w:pStyle w:val="Heading2"/>
        <w:rPr>
          <w:rFonts w:ascii="仿宋" w:eastAsia="仿宋" w:hAnsi="仿宋" w:cs="仿宋" w:hint="eastAsia"/>
          <w:lang w:eastAsia="zh-CN"/>
        </w:rPr>
      </w:pPr>
      <w:bookmarkStart w:id="22" w:name="_Toc12884"/>
      <w:r>
        <w:rPr>
          <w:rFonts w:ascii="仿宋" w:eastAsia="仿宋" w:hAnsi="仿宋" w:cs="仿宋" w:hint="eastAsia"/>
          <w:lang w:eastAsia="zh-CN"/>
        </w:rPr>
        <w:t>(一)、奥沙利铂项目概况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https://d.book118.com/046203001110010101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奥沙利铂项目规划设计蓝图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3722CD"/>
    <w:rsid w:val="463722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20300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2024-02-29T10:30:00Z</dcterms:created>
  <dcterms:modified xsi:type="dcterms:W3CDTF">2024-02-29T10:30:42Z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E24329F7DACC44B89294CC8DA73B2145_11</vt:lpwstr>
  </property>
  <property fmtid="{D5CDD505-2E9C-101B-9397-08002B2CF9AE}" pid="3" name="KSOProductBuildVer">
    <vt:lpwstr>2052-12.1.0.16388</vt:lpwstr>
  </property>
</Properties>
</file>