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运载火箭外安系统地面检测设备项目规划设计蓝图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22" w:history="1">
        <w:r>
          <w:rPr>
            <w:rFonts w:ascii="仿宋" w:eastAsia="仿宋" w:hAnsi="仿宋" w:cs="仿宋" w:hint="eastAsia"/>
            <w:lang w:eastAsia="zh-CN"/>
          </w:rPr>
          <w:t>前言</w:t>
        </w:r>
        <w:r>
          <w:tab/>
        </w:r>
        <w:r>
          <w:fldChar w:fldCharType="begin"/>
        </w:r>
        <w:r>
          <w:instrText xml:space="preserve"> PAGEREF _Toc3822 \h </w:instrText>
        </w:r>
        <w:r>
          <w:fldChar w:fldCharType="separate"/>
        </w:r>
        <w:r>
          <w:t>3</w:t>
        </w:r>
        <w:r>
          <w:fldChar w:fldCharType="end"/>
        </w:r>
      </w:hyperlink>
    </w:p>
    <w:p>
      <w:pPr>
        <w:pStyle w:val="TOC1"/>
        <w:tabs>
          <w:tab w:val="right" w:leader="dot" w:pos="8306"/>
        </w:tabs>
      </w:pPr>
      <w:hyperlink w:anchor="_Toc16025" w:history="1">
        <w:r>
          <w:rPr>
            <w:rFonts w:ascii="仿宋" w:eastAsia="仿宋" w:hAnsi="仿宋" w:cs="仿宋" w:hint="eastAsia"/>
            <w:lang w:eastAsia="zh-CN"/>
          </w:rPr>
          <w:t>一、市场分析、调研</w:t>
        </w:r>
        <w:r>
          <w:tab/>
        </w:r>
        <w:r>
          <w:fldChar w:fldCharType="begin"/>
        </w:r>
        <w:r>
          <w:instrText xml:space="preserve"> PAGEREF _Toc16025 \h </w:instrText>
        </w:r>
        <w:r>
          <w:fldChar w:fldCharType="separate"/>
        </w:r>
        <w:r>
          <w:t>3</w:t>
        </w:r>
        <w:r>
          <w:fldChar w:fldCharType="end"/>
        </w:r>
      </w:hyperlink>
    </w:p>
    <w:p>
      <w:pPr>
        <w:pStyle w:val="TOC2"/>
        <w:tabs>
          <w:tab w:val="right" w:leader="dot" w:pos="8306"/>
        </w:tabs>
      </w:pPr>
      <w:hyperlink w:anchor="_Toc25852" w:history="1">
        <w:r>
          <w:rPr>
            <w:rFonts w:ascii="仿宋" w:eastAsia="仿宋" w:hAnsi="仿宋" w:cs="仿宋" w:hint="eastAsia"/>
            <w:lang w:eastAsia="zh-CN"/>
          </w:rPr>
          <w:t>(一)、运载火箭外安系统地面检测设备行业分析</w:t>
        </w:r>
        <w:r>
          <w:tab/>
        </w:r>
        <w:r>
          <w:fldChar w:fldCharType="begin"/>
        </w:r>
        <w:r>
          <w:instrText xml:space="preserve"> PAGEREF _Toc25852 \h </w:instrText>
        </w:r>
        <w:r>
          <w:fldChar w:fldCharType="separate"/>
        </w:r>
        <w:r>
          <w:t>3</w:t>
        </w:r>
        <w:r>
          <w:fldChar w:fldCharType="end"/>
        </w:r>
      </w:hyperlink>
    </w:p>
    <w:p>
      <w:pPr>
        <w:pStyle w:val="TOC2"/>
        <w:tabs>
          <w:tab w:val="right" w:leader="dot" w:pos="8306"/>
        </w:tabs>
      </w:pPr>
      <w:hyperlink w:anchor="_Toc27672" w:history="1">
        <w:r>
          <w:rPr>
            <w:rFonts w:ascii="仿宋" w:eastAsia="仿宋" w:hAnsi="仿宋" w:cs="仿宋" w:hint="eastAsia"/>
            <w:lang w:eastAsia="zh-CN"/>
          </w:rPr>
          <w:t>(二)、运载火箭外安系统地面检测设备市场分析预测</w:t>
        </w:r>
        <w:r>
          <w:tab/>
        </w:r>
        <w:r>
          <w:fldChar w:fldCharType="begin"/>
        </w:r>
        <w:r>
          <w:instrText xml:space="preserve"> PAGEREF _Toc27672 \h </w:instrText>
        </w:r>
        <w:r>
          <w:fldChar w:fldCharType="separate"/>
        </w:r>
        <w:r>
          <w:t>4</w:t>
        </w:r>
        <w:r>
          <w:fldChar w:fldCharType="end"/>
        </w:r>
      </w:hyperlink>
    </w:p>
    <w:p>
      <w:pPr>
        <w:pStyle w:val="TOC1"/>
        <w:tabs>
          <w:tab w:val="right" w:leader="dot" w:pos="8306"/>
        </w:tabs>
      </w:pPr>
      <w:hyperlink w:anchor="_Toc22697" w:history="1">
        <w:r>
          <w:rPr>
            <w:rFonts w:ascii="仿宋" w:eastAsia="仿宋" w:hAnsi="仿宋" w:cs="仿宋" w:hint="eastAsia"/>
            <w:lang w:eastAsia="zh-CN"/>
          </w:rPr>
          <w:t>二、运载火箭外安系统地面检测设备项目绩效评估</w:t>
        </w:r>
        <w:r>
          <w:tab/>
        </w:r>
        <w:r>
          <w:fldChar w:fldCharType="begin"/>
        </w:r>
        <w:r>
          <w:instrText xml:space="preserve"> PAGEREF _Toc22697 \h </w:instrText>
        </w:r>
        <w:r>
          <w:fldChar w:fldCharType="separate"/>
        </w:r>
        <w:r>
          <w:t>5</w:t>
        </w:r>
        <w:r>
          <w:fldChar w:fldCharType="end"/>
        </w:r>
      </w:hyperlink>
    </w:p>
    <w:p>
      <w:pPr>
        <w:pStyle w:val="TOC2"/>
        <w:tabs>
          <w:tab w:val="right" w:leader="dot" w:pos="8306"/>
        </w:tabs>
      </w:pPr>
      <w:hyperlink w:anchor="_Toc31550" w:history="1">
        <w:r>
          <w:rPr>
            <w:rFonts w:ascii="仿宋" w:eastAsia="仿宋" w:hAnsi="仿宋" w:cs="仿宋" w:hint="eastAsia"/>
            <w:lang w:eastAsia="zh-CN"/>
          </w:rPr>
          <w:t>(一)、绩效评估指标</w:t>
        </w:r>
        <w:r>
          <w:tab/>
        </w:r>
        <w:r>
          <w:fldChar w:fldCharType="begin"/>
        </w:r>
        <w:r>
          <w:instrText xml:space="preserve"> PAGEREF _Toc31550 \h </w:instrText>
        </w:r>
        <w:r>
          <w:fldChar w:fldCharType="separate"/>
        </w:r>
        <w:r>
          <w:t>5</w:t>
        </w:r>
        <w:r>
          <w:fldChar w:fldCharType="end"/>
        </w:r>
      </w:hyperlink>
    </w:p>
    <w:p>
      <w:pPr>
        <w:pStyle w:val="TOC2"/>
        <w:tabs>
          <w:tab w:val="right" w:leader="dot" w:pos="8306"/>
        </w:tabs>
      </w:pPr>
      <w:hyperlink w:anchor="_Toc20696" w:history="1">
        <w:r>
          <w:rPr>
            <w:rFonts w:ascii="仿宋" w:eastAsia="仿宋" w:hAnsi="仿宋" w:cs="仿宋" w:hint="eastAsia"/>
            <w:lang w:eastAsia="zh-CN"/>
          </w:rPr>
          <w:t>(二)、绩效评估方法</w:t>
        </w:r>
        <w:r>
          <w:tab/>
        </w:r>
        <w:r>
          <w:fldChar w:fldCharType="begin"/>
        </w:r>
        <w:r>
          <w:instrText xml:space="preserve"> PAGEREF _Toc20696 \h </w:instrText>
        </w:r>
        <w:r>
          <w:fldChar w:fldCharType="separate"/>
        </w:r>
        <w:r>
          <w:t>6</w:t>
        </w:r>
        <w:r>
          <w:fldChar w:fldCharType="end"/>
        </w:r>
      </w:hyperlink>
    </w:p>
    <w:p>
      <w:pPr>
        <w:pStyle w:val="TOC2"/>
        <w:tabs>
          <w:tab w:val="right" w:leader="dot" w:pos="8306"/>
        </w:tabs>
      </w:pPr>
      <w:hyperlink w:anchor="_Toc30064" w:history="1">
        <w:r>
          <w:rPr>
            <w:rFonts w:ascii="仿宋" w:eastAsia="仿宋" w:hAnsi="仿宋" w:cs="仿宋" w:hint="eastAsia"/>
            <w:lang w:eastAsia="zh-CN"/>
          </w:rPr>
          <w:t>(三)、绩效评估周期</w:t>
        </w:r>
        <w:r>
          <w:tab/>
        </w:r>
        <w:r>
          <w:fldChar w:fldCharType="begin"/>
        </w:r>
        <w:r>
          <w:instrText xml:space="preserve"> PAGEREF _Toc30064 \h </w:instrText>
        </w:r>
        <w:r>
          <w:fldChar w:fldCharType="separate"/>
        </w:r>
        <w:r>
          <w:t>7</w:t>
        </w:r>
        <w:r>
          <w:fldChar w:fldCharType="end"/>
        </w:r>
      </w:hyperlink>
    </w:p>
    <w:p>
      <w:pPr>
        <w:pStyle w:val="TOC1"/>
        <w:tabs>
          <w:tab w:val="right" w:leader="dot" w:pos="8306"/>
        </w:tabs>
      </w:pPr>
      <w:hyperlink w:anchor="_Toc16164" w:history="1">
        <w:r>
          <w:rPr>
            <w:rFonts w:ascii="仿宋" w:eastAsia="仿宋" w:hAnsi="仿宋" w:cs="仿宋" w:hint="eastAsia"/>
            <w:lang w:eastAsia="zh-CN"/>
          </w:rPr>
          <w:t>三、运载火箭外安系统地面检测设备项目危机管理</w:t>
        </w:r>
        <w:r>
          <w:tab/>
        </w:r>
        <w:r>
          <w:fldChar w:fldCharType="begin"/>
        </w:r>
        <w:r>
          <w:instrText xml:space="preserve"> PAGEREF _Toc16164 \h </w:instrText>
        </w:r>
        <w:r>
          <w:fldChar w:fldCharType="separate"/>
        </w:r>
        <w:r>
          <w:t>9</w:t>
        </w:r>
        <w:r>
          <w:fldChar w:fldCharType="end"/>
        </w:r>
      </w:hyperlink>
    </w:p>
    <w:p>
      <w:pPr>
        <w:pStyle w:val="TOC2"/>
        <w:tabs>
          <w:tab w:val="right" w:leader="dot" w:pos="8306"/>
        </w:tabs>
      </w:pPr>
      <w:hyperlink w:anchor="_Toc1151" w:history="1">
        <w:r>
          <w:rPr>
            <w:rFonts w:ascii="仿宋" w:eastAsia="仿宋" w:hAnsi="仿宋" w:cs="仿宋" w:hint="eastAsia"/>
            <w:lang w:eastAsia="zh-CN"/>
          </w:rPr>
          <w:t>(一)、危机预警与识别</w:t>
        </w:r>
        <w:r>
          <w:tab/>
        </w:r>
        <w:r>
          <w:fldChar w:fldCharType="begin"/>
        </w:r>
        <w:r>
          <w:instrText xml:space="preserve"> PAGEREF _Toc1151 \h </w:instrText>
        </w:r>
        <w:r>
          <w:fldChar w:fldCharType="separate"/>
        </w:r>
        <w:r>
          <w:t>9</w:t>
        </w:r>
        <w:r>
          <w:fldChar w:fldCharType="end"/>
        </w:r>
      </w:hyperlink>
    </w:p>
    <w:p>
      <w:pPr>
        <w:pStyle w:val="TOC2"/>
        <w:tabs>
          <w:tab w:val="right" w:leader="dot" w:pos="8306"/>
        </w:tabs>
      </w:pPr>
      <w:hyperlink w:anchor="_Toc12856" w:history="1">
        <w:r>
          <w:rPr>
            <w:rFonts w:ascii="仿宋" w:eastAsia="仿宋" w:hAnsi="仿宋" w:cs="仿宋" w:hint="eastAsia"/>
            <w:lang w:eastAsia="zh-CN"/>
          </w:rPr>
          <w:t>(二)、危机应对与恢复</w:t>
        </w:r>
        <w:r>
          <w:tab/>
        </w:r>
        <w:r>
          <w:fldChar w:fldCharType="begin"/>
        </w:r>
        <w:r>
          <w:instrText xml:space="preserve"> PAGEREF _Toc12856 \h </w:instrText>
        </w:r>
        <w:r>
          <w:fldChar w:fldCharType="separate"/>
        </w:r>
        <w:r>
          <w:t>10</w:t>
        </w:r>
        <w:r>
          <w:fldChar w:fldCharType="end"/>
        </w:r>
      </w:hyperlink>
    </w:p>
    <w:p>
      <w:pPr>
        <w:pStyle w:val="TOC1"/>
        <w:tabs>
          <w:tab w:val="right" w:leader="dot" w:pos="8306"/>
        </w:tabs>
      </w:pPr>
      <w:hyperlink w:anchor="_Toc16417" w:history="1">
        <w:r>
          <w:rPr>
            <w:rFonts w:ascii="仿宋" w:eastAsia="仿宋" w:hAnsi="仿宋" w:cs="仿宋" w:hint="eastAsia"/>
            <w:lang w:eastAsia="zh-CN"/>
          </w:rPr>
          <w:t>四、运载火箭外安系统地面检测设备项目建设单位说明</w:t>
        </w:r>
        <w:r>
          <w:tab/>
        </w:r>
        <w:r>
          <w:fldChar w:fldCharType="begin"/>
        </w:r>
        <w:r>
          <w:instrText xml:space="preserve"> PAGEREF _Toc16417 \h </w:instrText>
        </w:r>
        <w:r>
          <w:fldChar w:fldCharType="separate"/>
        </w:r>
        <w:r>
          <w:t>11</w:t>
        </w:r>
        <w:r>
          <w:fldChar w:fldCharType="end"/>
        </w:r>
      </w:hyperlink>
    </w:p>
    <w:p>
      <w:pPr>
        <w:pStyle w:val="TOC2"/>
        <w:tabs>
          <w:tab w:val="right" w:leader="dot" w:pos="8306"/>
        </w:tabs>
      </w:pPr>
      <w:hyperlink w:anchor="_Toc24538" w:history="1">
        <w:r>
          <w:rPr>
            <w:rFonts w:ascii="仿宋" w:eastAsia="仿宋" w:hAnsi="仿宋" w:cs="仿宋" w:hint="eastAsia"/>
            <w:lang w:eastAsia="zh-CN"/>
          </w:rPr>
          <w:t>(一)、运载火箭外安系统地面检测设备项目承办单位基本情况</w:t>
        </w:r>
        <w:r>
          <w:tab/>
        </w:r>
        <w:r>
          <w:fldChar w:fldCharType="begin"/>
        </w:r>
        <w:r>
          <w:instrText xml:space="preserve"> PAGEREF _Toc24538 \h </w:instrText>
        </w:r>
        <w:r>
          <w:fldChar w:fldCharType="separate"/>
        </w:r>
        <w:r>
          <w:t>11</w:t>
        </w:r>
        <w:r>
          <w:fldChar w:fldCharType="end"/>
        </w:r>
      </w:hyperlink>
    </w:p>
    <w:p>
      <w:pPr>
        <w:pStyle w:val="TOC2"/>
        <w:tabs>
          <w:tab w:val="right" w:leader="dot" w:pos="8306"/>
        </w:tabs>
      </w:pPr>
      <w:hyperlink w:anchor="_Toc14402" w:history="1">
        <w:r>
          <w:rPr>
            <w:rFonts w:ascii="仿宋" w:eastAsia="仿宋" w:hAnsi="仿宋" w:cs="仿宋" w:hint="eastAsia"/>
            <w:lang w:eastAsia="zh-CN"/>
          </w:rPr>
          <w:t>(二)、公司经济效益分析</w:t>
        </w:r>
        <w:r>
          <w:tab/>
        </w:r>
        <w:r>
          <w:fldChar w:fldCharType="begin"/>
        </w:r>
        <w:r>
          <w:instrText xml:space="preserve"> PAGEREF _Toc14402 \h </w:instrText>
        </w:r>
        <w:r>
          <w:fldChar w:fldCharType="separate"/>
        </w:r>
        <w:r>
          <w:t>12</w:t>
        </w:r>
        <w:r>
          <w:fldChar w:fldCharType="end"/>
        </w:r>
      </w:hyperlink>
    </w:p>
    <w:p>
      <w:pPr>
        <w:pStyle w:val="TOC1"/>
        <w:tabs>
          <w:tab w:val="right" w:leader="dot" w:pos="8306"/>
        </w:tabs>
      </w:pPr>
      <w:hyperlink w:anchor="_Toc3202" w:history="1">
        <w:r>
          <w:rPr>
            <w:rFonts w:ascii="仿宋" w:eastAsia="仿宋" w:hAnsi="仿宋" w:cs="仿宋" w:hint="eastAsia"/>
            <w:lang w:eastAsia="zh-CN"/>
          </w:rPr>
          <w:t>五、运载火箭外安系统地面检测设备项目选址可行性分析</w:t>
        </w:r>
        <w:r>
          <w:tab/>
        </w:r>
        <w:r>
          <w:fldChar w:fldCharType="begin"/>
        </w:r>
        <w:r>
          <w:instrText xml:space="preserve"> PAGEREF _Toc3202 \h </w:instrText>
        </w:r>
        <w:r>
          <w:fldChar w:fldCharType="separate"/>
        </w:r>
        <w:r>
          <w:t>13</w:t>
        </w:r>
        <w:r>
          <w:fldChar w:fldCharType="end"/>
        </w:r>
      </w:hyperlink>
    </w:p>
    <w:p>
      <w:pPr>
        <w:pStyle w:val="TOC2"/>
        <w:tabs>
          <w:tab w:val="right" w:leader="dot" w:pos="8306"/>
        </w:tabs>
      </w:pPr>
      <w:hyperlink w:anchor="_Toc10959" w:history="1">
        <w:r>
          <w:rPr>
            <w:rFonts w:ascii="仿宋" w:eastAsia="仿宋" w:hAnsi="仿宋" w:cs="仿宋" w:hint="eastAsia"/>
            <w:lang w:eastAsia="zh-CN"/>
          </w:rPr>
          <w:t>(一)、运载火箭外安系统地面检测设备项目选址</w:t>
        </w:r>
        <w:r>
          <w:tab/>
        </w:r>
        <w:r>
          <w:fldChar w:fldCharType="begin"/>
        </w:r>
        <w:r>
          <w:instrText xml:space="preserve"> PAGEREF _Toc10959 \h </w:instrText>
        </w:r>
        <w:r>
          <w:fldChar w:fldCharType="separate"/>
        </w:r>
        <w:r>
          <w:t>13</w:t>
        </w:r>
        <w:r>
          <w:fldChar w:fldCharType="end"/>
        </w:r>
      </w:hyperlink>
    </w:p>
    <w:p>
      <w:pPr>
        <w:pStyle w:val="TOC2"/>
        <w:tabs>
          <w:tab w:val="right" w:leader="dot" w:pos="8306"/>
        </w:tabs>
      </w:pPr>
      <w:hyperlink w:anchor="_Toc9326" w:history="1">
        <w:r>
          <w:rPr>
            <w:rFonts w:ascii="仿宋" w:eastAsia="仿宋" w:hAnsi="仿宋" w:cs="仿宋" w:hint="eastAsia"/>
            <w:lang w:eastAsia="zh-CN"/>
          </w:rPr>
          <w:t>(二)、用地控制指标</w:t>
        </w:r>
        <w:r>
          <w:tab/>
        </w:r>
        <w:r>
          <w:fldChar w:fldCharType="begin"/>
        </w:r>
        <w:r>
          <w:instrText xml:space="preserve"> PAGEREF _Toc9326 \h </w:instrText>
        </w:r>
        <w:r>
          <w:fldChar w:fldCharType="separate"/>
        </w:r>
        <w:r>
          <w:t>13</w:t>
        </w:r>
        <w:r>
          <w:fldChar w:fldCharType="end"/>
        </w:r>
      </w:hyperlink>
    </w:p>
    <w:p>
      <w:pPr>
        <w:pStyle w:val="TOC2"/>
        <w:tabs>
          <w:tab w:val="right" w:leader="dot" w:pos="8306"/>
        </w:tabs>
      </w:pPr>
      <w:hyperlink w:anchor="_Toc2283" w:history="1">
        <w:r>
          <w:rPr>
            <w:rFonts w:ascii="仿宋" w:eastAsia="仿宋" w:hAnsi="仿宋" w:cs="仿宋" w:hint="eastAsia"/>
            <w:lang w:eastAsia="zh-CN"/>
          </w:rPr>
          <w:t>(三)、节约用地措施</w:t>
        </w:r>
        <w:r>
          <w:tab/>
        </w:r>
        <w:r>
          <w:fldChar w:fldCharType="begin"/>
        </w:r>
        <w:r>
          <w:instrText xml:space="preserve"> PAGEREF _Toc2283 \h </w:instrText>
        </w:r>
        <w:r>
          <w:fldChar w:fldCharType="separate"/>
        </w:r>
        <w:r>
          <w:t>16</w:t>
        </w:r>
        <w:r>
          <w:fldChar w:fldCharType="end"/>
        </w:r>
      </w:hyperlink>
    </w:p>
    <w:p>
      <w:pPr>
        <w:pStyle w:val="TOC2"/>
        <w:tabs>
          <w:tab w:val="right" w:leader="dot" w:pos="8306"/>
        </w:tabs>
      </w:pPr>
      <w:hyperlink w:anchor="_Toc14997" w:history="1">
        <w:r>
          <w:rPr>
            <w:rFonts w:ascii="仿宋" w:eastAsia="仿宋" w:hAnsi="仿宋" w:cs="仿宋" w:hint="eastAsia"/>
            <w:lang w:eastAsia="zh-CN"/>
          </w:rPr>
          <w:t>(四)、总图布置方案</w:t>
        </w:r>
        <w:r>
          <w:tab/>
        </w:r>
        <w:r>
          <w:fldChar w:fldCharType="begin"/>
        </w:r>
        <w:r>
          <w:instrText xml:space="preserve"> PAGEREF _Toc14997 \h </w:instrText>
        </w:r>
        <w:r>
          <w:fldChar w:fldCharType="separate"/>
        </w:r>
        <w:r>
          <w:t>17</w:t>
        </w:r>
        <w:r>
          <w:fldChar w:fldCharType="end"/>
        </w:r>
      </w:hyperlink>
    </w:p>
    <w:p>
      <w:pPr>
        <w:pStyle w:val="TOC2"/>
        <w:tabs>
          <w:tab w:val="right" w:leader="dot" w:pos="8306"/>
        </w:tabs>
      </w:pPr>
      <w:hyperlink w:anchor="_Toc20137" w:history="1">
        <w:r>
          <w:rPr>
            <w:rFonts w:ascii="仿宋" w:eastAsia="仿宋" w:hAnsi="仿宋" w:cs="仿宋" w:hint="eastAsia"/>
            <w:lang w:eastAsia="zh-CN"/>
          </w:rPr>
          <w:t>(五)、选址综合评价</w:t>
        </w:r>
        <w:r>
          <w:tab/>
        </w:r>
        <w:r>
          <w:fldChar w:fldCharType="begin"/>
        </w:r>
        <w:r>
          <w:instrText xml:space="preserve"> PAGEREF _Toc20137 \h </w:instrText>
        </w:r>
        <w:r>
          <w:fldChar w:fldCharType="separate"/>
        </w:r>
        <w:r>
          <w:t>18</w:t>
        </w:r>
        <w:r>
          <w:fldChar w:fldCharType="end"/>
        </w:r>
      </w:hyperlink>
    </w:p>
    <w:p>
      <w:pPr>
        <w:pStyle w:val="TOC1"/>
        <w:tabs>
          <w:tab w:val="right" w:leader="dot" w:pos="8306"/>
        </w:tabs>
      </w:pPr>
      <w:hyperlink w:anchor="_Toc995" w:history="1">
        <w:r>
          <w:rPr>
            <w:rFonts w:ascii="仿宋" w:eastAsia="仿宋" w:hAnsi="仿宋" w:cs="仿宋" w:hint="eastAsia"/>
            <w:lang w:eastAsia="zh-CN"/>
          </w:rPr>
          <w:t>六、运载火箭外安系统地面检测设备项目文档管理</w:t>
        </w:r>
        <w:r>
          <w:tab/>
        </w:r>
        <w:r>
          <w:fldChar w:fldCharType="begin"/>
        </w:r>
        <w:r>
          <w:instrText xml:space="preserve"> PAGEREF _Toc995 \h </w:instrText>
        </w:r>
        <w:r>
          <w:fldChar w:fldCharType="separate"/>
        </w:r>
        <w:r>
          <w:t>19</w:t>
        </w:r>
        <w:r>
          <w:fldChar w:fldCharType="end"/>
        </w:r>
      </w:hyperlink>
    </w:p>
    <w:p>
      <w:pPr>
        <w:pStyle w:val="TOC2"/>
        <w:tabs>
          <w:tab w:val="right" w:leader="dot" w:pos="8306"/>
        </w:tabs>
      </w:pPr>
      <w:hyperlink w:anchor="_Toc2501" w:history="1">
        <w:r>
          <w:rPr>
            <w:rFonts w:ascii="仿宋" w:eastAsia="仿宋" w:hAnsi="仿宋" w:cs="仿宋" w:hint="eastAsia"/>
            <w:lang w:eastAsia="zh-CN"/>
          </w:rPr>
          <w:t>(一)、文档编制与审查</w:t>
        </w:r>
        <w:r>
          <w:tab/>
        </w:r>
        <w:r>
          <w:fldChar w:fldCharType="begin"/>
        </w:r>
        <w:r>
          <w:instrText xml:space="preserve"> PAGEREF _Toc2501 \h </w:instrText>
        </w:r>
        <w:r>
          <w:fldChar w:fldCharType="separate"/>
        </w:r>
        <w:r>
          <w:t>19</w:t>
        </w:r>
        <w:r>
          <w:fldChar w:fldCharType="end"/>
        </w:r>
      </w:hyperlink>
    </w:p>
    <w:p>
      <w:pPr>
        <w:pStyle w:val="TOC2"/>
        <w:tabs>
          <w:tab w:val="right" w:leader="dot" w:pos="8306"/>
        </w:tabs>
      </w:pPr>
      <w:hyperlink w:anchor="_Toc22946" w:history="1">
        <w:r>
          <w:rPr>
            <w:rFonts w:ascii="仿宋" w:eastAsia="仿宋" w:hAnsi="仿宋" w:cs="仿宋" w:hint="eastAsia"/>
            <w:lang w:eastAsia="zh-CN"/>
          </w:rPr>
          <w:t>(二)、文档发布与分发</w:t>
        </w:r>
        <w:r>
          <w:tab/>
        </w:r>
        <w:r>
          <w:fldChar w:fldCharType="begin"/>
        </w:r>
        <w:r>
          <w:instrText xml:space="preserve"> PAGEREF _Toc22946 \h </w:instrText>
        </w:r>
        <w:r>
          <w:fldChar w:fldCharType="separate"/>
        </w:r>
        <w:r>
          <w:t>21</w:t>
        </w:r>
        <w:r>
          <w:fldChar w:fldCharType="end"/>
        </w:r>
      </w:hyperlink>
    </w:p>
    <w:p>
      <w:pPr>
        <w:pStyle w:val="TOC2"/>
        <w:tabs>
          <w:tab w:val="right" w:leader="dot" w:pos="8306"/>
        </w:tabs>
      </w:pPr>
      <w:hyperlink w:anchor="_Toc25611" w:history="1">
        <w:r>
          <w:rPr>
            <w:rFonts w:ascii="仿宋" w:eastAsia="仿宋" w:hAnsi="仿宋" w:cs="仿宋" w:hint="eastAsia"/>
            <w:lang w:eastAsia="zh-CN"/>
          </w:rPr>
          <w:t>(三)、文档存档与归档</w:t>
        </w:r>
        <w:r>
          <w:tab/>
        </w:r>
        <w:r>
          <w:fldChar w:fldCharType="begin"/>
        </w:r>
        <w:r>
          <w:instrText xml:space="preserve"> PAGEREF _Toc25611 \h </w:instrText>
        </w:r>
        <w:r>
          <w:fldChar w:fldCharType="separate"/>
        </w:r>
        <w:r>
          <w:t>21</w:t>
        </w:r>
        <w:r>
          <w:fldChar w:fldCharType="end"/>
        </w:r>
      </w:hyperlink>
    </w:p>
    <w:p>
      <w:pPr>
        <w:pStyle w:val="TOC1"/>
        <w:tabs>
          <w:tab w:val="right" w:leader="dot" w:pos="8306"/>
        </w:tabs>
      </w:pPr>
      <w:hyperlink w:anchor="_Toc6820" w:history="1">
        <w:r>
          <w:rPr>
            <w:rFonts w:ascii="仿宋" w:eastAsia="仿宋" w:hAnsi="仿宋" w:cs="仿宋" w:hint="eastAsia"/>
            <w:lang w:eastAsia="zh-CN"/>
          </w:rPr>
          <w:t>七、运载火箭外安系统地面检测设备项目环境影响分析</w:t>
        </w:r>
        <w:r>
          <w:tab/>
        </w:r>
        <w:r>
          <w:fldChar w:fldCharType="begin"/>
        </w:r>
        <w:r>
          <w:instrText xml:space="preserve"> PAGEREF _Toc6820 \h </w:instrText>
        </w:r>
        <w:r>
          <w:fldChar w:fldCharType="separate"/>
        </w:r>
        <w:r>
          <w:t>23</w:t>
        </w:r>
        <w:r>
          <w:fldChar w:fldCharType="end"/>
        </w:r>
      </w:hyperlink>
    </w:p>
    <w:p>
      <w:pPr>
        <w:pStyle w:val="TOC2"/>
        <w:tabs>
          <w:tab w:val="right" w:leader="dot" w:pos="8306"/>
        </w:tabs>
      </w:pPr>
      <w:hyperlink w:anchor="_Toc22079" w:history="1">
        <w:r>
          <w:rPr>
            <w:rFonts w:ascii="仿宋" w:eastAsia="仿宋" w:hAnsi="仿宋" w:cs="仿宋" w:hint="eastAsia"/>
            <w:lang w:eastAsia="zh-CN"/>
          </w:rPr>
          <w:t>(一)、建设区域环境质量现状</w:t>
        </w:r>
        <w:r>
          <w:tab/>
        </w:r>
        <w:r>
          <w:fldChar w:fldCharType="begin"/>
        </w:r>
        <w:r>
          <w:instrText xml:space="preserve"> PAGEREF _Toc22079 \h </w:instrText>
        </w:r>
        <w:r>
          <w:fldChar w:fldCharType="separate"/>
        </w:r>
        <w:r>
          <w:t>23</w:t>
        </w:r>
        <w:r>
          <w:fldChar w:fldCharType="end"/>
        </w:r>
      </w:hyperlink>
    </w:p>
    <w:p>
      <w:pPr>
        <w:pStyle w:val="TOC2"/>
        <w:tabs>
          <w:tab w:val="right" w:leader="dot" w:pos="8306"/>
        </w:tabs>
      </w:pPr>
      <w:hyperlink w:anchor="_Toc16816" w:history="1">
        <w:r>
          <w:rPr>
            <w:rFonts w:ascii="仿宋" w:eastAsia="仿宋" w:hAnsi="仿宋" w:cs="仿宋" w:hint="eastAsia"/>
            <w:lang w:eastAsia="zh-CN"/>
          </w:rPr>
          <w:t>(二)、建设期环境保护</w:t>
        </w:r>
        <w:r>
          <w:tab/>
        </w:r>
        <w:r>
          <w:fldChar w:fldCharType="begin"/>
        </w:r>
        <w:r>
          <w:instrText xml:space="preserve"> PAGEREF _Toc16816 \h </w:instrText>
        </w:r>
        <w:r>
          <w:fldChar w:fldCharType="separate"/>
        </w:r>
        <w:r>
          <w:t>24</w:t>
        </w:r>
        <w:r>
          <w:fldChar w:fldCharType="end"/>
        </w:r>
      </w:hyperlink>
    </w:p>
    <w:p>
      <w:pPr>
        <w:pStyle w:val="TOC2"/>
        <w:tabs>
          <w:tab w:val="right" w:leader="dot" w:pos="8306"/>
        </w:tabs>
      </w:pPr>
      <w:hyperlink w:anchor="_Toc12098" w:history="1">
        <w:r>
          <w:rPr>
            <w:rFonts w:ascii="仿宋" w:eastAsia="仿宋" w:hAnsi="仿宋" w:cs="仿宋" w:hint="eastAsia"/>
            <w:lang w:eastAsia="zh-CN"/>
          </w:rPr>
          <w:t>(三)、运营期环境保护</w:t>
        </w:r>
        <w:r>
          <w:tab/>
        </w:r>
        <w:r>
          <w:fldChar w:fldCharType="begin"/>
        </w:r>
        <w:r>
          <w:instrText xml:space="preserve"> PAGEREF _Toc12098 \h </w:instrText>
        </w:r>
        <w:r>
          <w:fldChar w:fldCharType="separate"/>
        </w:r>
        <w:r>
          <w:t>26</w:t>
        </w:r>
        <w:r>
          <w:fldChar w:fldCharType="end"/>
        </w:r>
      </w:hyperlink>
    </w:p>
    <w:p>
      <w:pPr>
        <w:pStyle w:val="TOC2"/>
        <w:tabs>
          <w:tab w:val="right" w:leader="dot" w:pos="8306"/>
        </w:tabs>
      </w:pPr>
      <w:hyperlink w:anchor="_Toc30408" w:history="1">
        <w:r>
          <w:rPr>
            <w:rFonts w:ascii="仿宋" w:eastAsia="仿宋" w:hAnsi="仿宋" w:cs="仿宋" w:hint="eastAsia"/>
            <w:lang w:eastAsia="zh-CN"/>
          </w:rPr>
          <w:t>(四)、运载火箭外安系统地面检测设备项目建设对区域经济的影响</w:t>
        </w:r>
        <w:r>
          <w:tab/>
        </w:r>
        <w:r>
          <w:fldChar w:fldCharType="begin"/>
        </w:r>
        <w:r>
          <w:instrText xml:space="preserve"> PAGEREF _Toc30408 \h </w:instrText>
        </w:r>
        <w:r>
          <w:fldChar w:fldCharType="separate"/>
        </w:r>
        <w:r>
          <w:t>27</w:t>
        </w:r>
        <w:r>
          <w:fldChar w:fldCharType="end"/>
        </w:r>
      </w:hyperlink>
    </w:p>
    <w:p>
      <w:pPr>
        <w:pStyle w:val="TOC2"/>
        <w:tabs>
          <w:tab w:val="right" w:leader="dot" w:pos="8306"/>
        </w:tabs>
      </w:pPr>
      <w:hyperlink w:anchor="_Toc20406" w:history="1">
        <w:r>
          <w:rPr>
            <w:rFonts w:ascii="仿宋" w:eastAsia="仿宋" w:hAnsi="仿宋" w:cs="仿宋" w:hint="eastAsia"/>
            <w:lang w:eastAsia="zh-CN"/>
          </w:rPr>
          <w:t>(五)、废弃物处理</w:t>
        </w:r>
        <w:r>
          <w:tab/>
        </w:r>
        <w:r>
          <w:fldChar w:fldCharType="begin"/>
        </w:r>
        <w:r>
          <w:instrText xml:space="preserve"> PAGEREF _Toc20406 \h </w:instrText>
        </w:r>
        <w:r>
          <w:fldChar w:fldCharType="separate"/>
        </w:r>
        <w:r>
          <w:t>29</w:t>
        </w:r>
        <w:r>
          <w:fldChar w:fldCharType="end"/>
        </w:r>
      </w:hyperlink>
    </w:p>
    <w:p>
      <w:pPr>
        <w:pStyle w:val="TOC2"/>
        <w:tabs>
          <w:tab w:val="right" w:leader="dot" w:pos="8306"/>
        </w:tabs>
      </w:pPr>
      <w:hyperlink w:anchor="_Toc21977" w:history="1">
        <w:r>
          <w:rPr>
            <w:rFonts w:ascii="仿宋" w:eastAsia="仿宋" w:hAnsi="仿宋" w:cs="仿宋" w:hint="eastAsia"/>
            <w:lang w:eastAsia="zh-CN"/>
          </w:rPr>
          <w:t>(六)、特殊环境影响分析</w:t>
        </w:r>
        <w:r>
          <w:tab/>
        </w:r>
        <w:r>
          <w:fldChar w:fldCharType="begin"/>
        </w:r>
        <w:r>
          <w:instrText xml:space="preserve"> PAGEREF _Toc21977 \h </w:instrText>
        </w:r>
        <w:r>
          <w:fldChar w:fldCharType="separate"/>
        </w:r>
        <w:r>
          <w:t>31</w:t>
        </w:r>
        <w:r>
          <w:fldChar w:fldCharType="end"/>
        </w:r>
      </w:hyperlink>
    </w:p>
    <w:p>
      <w:pPr>
        <w:pStyle w:val="TOC2"/>
        <w:tabs>
          <w:tab w:val="right" w:leader="dot" w:pos="8306"/>
        </w:tabs>
      </w:pPr>
      <w:hyperlink w:anchor="_Toc29276" w:history="1">
        <w:r>
          <w:rPr>
            <w:rFonts w:ascii="仿宋" w:eastAsia="仿宋" w:hAnsi="仿宋" w:cs="仿宋" w:hint="eastAsia"/>
            <w:lang w:eastAsia="zh-CN"/>
          </w:rPr>
          <w:t>(七)、清洁生产</w:t>
        </w:r>
        <w:r>
          <w:tab/>
        </w:r>
        <w:r>
          <w:fldChar w:fldCharType="begin"/>
        </w:r>
        <w:r>
          <w:instrText xml:space="preserve"> PAGEREF _Toc29276 \h </w:instrText>
        </w:r>
        <w:r>
          <w:fldChar w:fldCharType="separate"/>
        </w:r>
        <w:r>
          <w:t>32</w:t>
        </w:r>
        <w:r>
          <w:fldChar w:fldCharType="end"/>
        </w:r>
      </w:hyperlink>
    </w:p>
    <w:p>
      <w:pPr>
        <w:pStyle w:val="TOC2"/>
        <w:tabs>
          <w:tab w:val="right" w:leader="dot" w:pos="8306"/>
        </w:tabs>
      </w:pPr>
      <w:hyperlink w:anchor="_Toc11013" w:history="1">
        <w:r>
          <w:rPr>
            <w:rFonts w:ascii="仿宋" w:eastAsia="仿宋" w:hAnsi="仿宋" w:cs="仿宋" w:hint="eastAsia"/>
            <w:lang w:eastAsia="zh-CN"/>
          </w:rPr>
          <w:t>(八)、环境保护综合评价</w:t>
        </w:r>
        <w:r>
          <w:tab/>
        </w:r>
        <w:r>
          <w:fldChar w:fldCharType="begin"/>
        </w:r>
        <w:r>
          <w:instrText xml:space="preserve"> PAGEREF _Toc11013 \h </w:instrText>
        </w:r>
        <w:r>
          <w:fldChar w:fldCharType="separate"/>
        </w:r>
        <w:r>
          <w:t>33</w:t>
        </w:r>
        <w:r>
          <w:fldChar w:fldCharType="end"/>
        </w:r>
      </w:hyperlink>
    </w:p>
    <w:p>
      <w:pPr>
        <w:pStyle w:val="TOC1"/>
        <w:tabs>
          <w:tab w:val="right" w:leader="dot" w:pos="8306"/>
        </w:tabs>
      </w:pPr>
      <w:hyperlink w:anchor="_Toc17827" w:history="1">
        <w:r>
          <w:rPr>
            <w:rFonts w:ascii="仿宋" w:eastAsia="仿宋" w:hAnsi="仿宋" w:cs="仿宋" w:hint="eastAsia"/>
            <w:lang w:eastAsia="zh-CN"/>
          </w:rPr>
          <w:t>八、运载火箭外安系统地面检测设备项目创新与研发</w:t>
        </w:r>
        <w:r>
          <w:tab/>
        </w:r>
        <w:r>
          <w:fldChar w:fldCharType="begin"/>
        </w:r>
        <w:r>
          <w:instrText xml:space="preserve"> PAGEREF _Toc17827 \h </w:instrText>
        </w:r>
        <w:r>
          <w:fldChar w:fldCharType="separate"/>
        </w:r>
        <w:r>
          <w:t>35</w:t>
        </w:r>
        <w:r>
          <w:fldChar w:fldCharType="end"/>
        </w:r>
      </w:hyperlink>
    </w:p>
    <w:p>
      <w:pPr>
        <w:pStyle w:val="TOC2"/>
        <w:tabs>
          <w:tab w:val="right" w:leader="dot" w:pos="8306"/>
        </w:tabs>
      </w:pPr>
      <w:hyperlink w:anchor="_Toc6763" w:history="1">
        <w:r>
          <w:rPr>
            <w:rFonts w:ascii="仿宋" w:eastAsia="仿宋" w:hAnsi="仿宋" w:cs="仿宋" w:hint="eastAsia"/>
            <w:lang w:eastAsia="zh-CN"/>
          </w:rPr>
          <w:t>(一)、创新策略与方向</w:t>
        </w:r>
        <w:r>
          <w:tab/>
        </w:r>
        <w:r>
          <w:fldChar w:fldCharType="begin"/>
        </w:r>
        <w:r>
          <w:instrText xml:space="preserve"> PAGEREF _Toc6763 \h </w:instrText>
        </w:r>
        <w:r>
          <w:fldChar w:fldCharType="separate"/>
        </w:r>
        <w:r>
          <w:t>35</w:t>
        </w:r>
        <w:r>
          <w:fldChar w:fldCharType="end"/>
        </w:r>
      </w:hyperlink>
    </w:p>
    <w:p>
      <w:pPr>
        <w:pStyle w:val="TOC2"/>
        <w:tabs>
          <w:tab w:val="right" w:leader="dot" w:pos="8306"/>
        </w:tabs>
      </w:pPr>
      <w:hyperlink w:anchor="_Toc5851" w:history="1">
        <w:r>
          <w:rPr>
            <w:rFonts w:ascii="仿宋" w:eastAsia="仿宋" w:hAnsi="仿宋" w:cs="仿宋" w:hint="eastAsia"/>
            <w:lang w:eastAsia="zh-CN"/>
          </w:rPr>
          <w:t>(二)、研发规划与投入</w:t>
        </w:r>
        <w:r>
          <w:tab/>
        </w:r>
        <w:r>
          <w:fldChar w:fldCharType="begin"/>
        </w:r>
        <w:r>
          <w:instrText xml:space="preserve"> PAGEREF _Toc5851 \h </w:instrText>
        </w:r>
        <w:r>
          <w:fldChar w:fldCharType="separate"/>
        </w:r>
        <w:r>
          <w:t>36</w:t>
        </w:r>
        <w:r>
          <w:fldChar w:fldCharType="end"/>
        </w:r>
      </w:hyperlink>
    </w:p>
    <w:p>
      <w:pPr>
        <w:pStyle w:val="TOC1"/>
        <w:tabs>
          <w:tab w:val="right" w:leader="dot" w:pos="8306"/>
        </w:tabs>
      </w:pPr>
      <w:hyperlink w:anchor="_Toc14113" w:history="1">
        <w:r>
          <w:rPr>
            <w:rFonts w:ascii="仿宋" w:eastAsia="仿宋" w:hAnsi="仿宋" w:cs="仿宋" w:hint="eastAsia"/>
            <w:lang w:eastAsia="zh-CN"/>
          </w:rPr>
          <w:t>九、运载火箭外安系统地面检测设备项目技术管理</w:t>
        </w:r>
        <w:r>
          <w:tab/>
        </w:r>
        <w:r>
          <w:fldChar w:fldCharType="begin"/>
        </w:r>
        <w:r>
          <w:instrText xml:space="preserve"> PAGEREF _Toc14113 \h </w:instrText>
        </w:r>
        <w:r>
          <w:fldChar w:fldCharType="separate"/>
        </w:r>
        <w:r>
          <w:t>38</w:t>
        </w:r>
        <w:r>
          <w:fldChar w:fldCharType="end"/>
        </w:r>
      </w:hyperlink>
    </w:p>
    <w:p>
      <w:pPr>
        <w:pStyle w:val="TOC2"/>
        <w:tabs>
          <w:tab w:val="right" w:leader="dot" w:pos="8306"/>
        </w:tabs>
      </w:pPr>
      <w:hyperlink w:anchor="_Toc17342" w:history="1">
        <w:r>
          <w:rPr>
            <w:rFonts w:ascii="仿宋" w:eastAsia="仿宋" w:hAnsi="仿宋" w:cs="仿宋" w:hint="eastAsia"/>
            <w:lang w:eastAsia="zh-CN"/>
          </w:rPr>
          <w:t>(一)、技术方案选用方向</w:t>
        </w:r>
        <w:r>
          <w:tab/>
        </w:r>
        <w:r>
          <w:fldChar w:fldCharType="begin"/>
        </w:r>
        <w:r>
          <w:instrText xml:space="preserve"> PAGEREF _Toc17342 \h </w:instrText>
        </w:r>
        <w:r>
          <w:fldChar w:fldCharType="separate"/>
        </w:r>
        <w:r>
          <w:t>38</w:t>
        </w:r>
        <w:r>
          <w:fldChar w:fldCharType="end"/>
        </w:r>
      </w:hyperlink>
    </w:p>
    <w:p>
      <w:pPr>
        <w:pStyle w:val="TOC2"/>
        <w:tabs>
          <w:tab w:val="right" w:leader="dot" w:pos="8306"/>
        </w:tabs>
      </w:pPr>
      <w:hyperlink w:anchor="_Toc2828" w:history="1">
        <w:r>
          <w:rPr>
            <w:rFonts w:ascii="仿宋" w:eastAsia="仿宋" w:hAnsi="仿宋" w:cs="仿宋" w:hint="eastAsia"/>
            <w:lang w:eastAsia="zh-CN"/>
          </w:rPr>
          <w:t>(二)、工艺技术方案选用原则</w:t>
        </w:r>
        <w:r>
          <w:tab/>
        </w:r>
        <w:r>
          <w:fldChar w:fldCharType="begin"/>
        </w:r>
        <w:r>
          <w:instrText xml:space="preserve"> PAGEREF _Toc2828 \h </w:instrText>
        </w:r>
        <w:r>
          <w:fldChar w:fldCharType="separate"/>
        </w:r>
        <w:r>
          <w:t>40</w:t>
        </w:r>
        <w:r>
          <w:fldChar w:fldCharType="end"/>
        </w:r>
      </w:hyperlink>
    </w:p>
    <w:p>
      <w:pPr>
        <w:pStyle w:val="TOC2"/>
        <w:tabs>
          <w:tab w:val="right" w:leader="dot" w:pos="8306"/>
        </w:tabs>
      </w:pPr>
      <w:hyperlink w:anchor="_Toc3429" w:history="1">
        <w:r>
          <w:rPr>
            <w:rFonts w:ascii="仿宋" w:eastAsia="仿宋" w:hAnsi="仿宋" w:cs="仿宋" w:hint="eastAsia"/>
            <w:lang w:eastAsia="zh-CN"/>
          </w:rPr>
          <w:t>(三)、工艺技术方案要求</w:t>
        </w:r>
        <w:r>
          <w:tab/>
        </w:r>
        <w:r>
          <w:fldChar w:fldCharType="begin"/>
        </w:r>
        <w:r>
          <w:instrText xml:space="preserve"> PAGEREF _Toc3429 \h </w:instrText>
        </w:r>
        <w:r>
          <w:fldChar w:fldCharType="separate"/>
        </w:r>
        <w:r>
          <w:t>42</w:t>
        </w:r>
        <w:r>
          <w:fldChar w:fldCharType="end"/>
        </w:r>
      </w:hyperlink>
    </w:p>
    <w:p>
      <w:pPr>
        <w:pStyle w:val="TOC1"/>
        <w:tabs>
          <w:tab w:val="right" w:leader="dot" w:pos="8306"/>
        </w:tabs>
      </w:pPr>
      <w:hyperlink w:anchor="_Toc24190" w:history="1">
        <w:r>
          <w:rPr>
            <w:rFonts w:ascii="仿宋" w:eastAsia="仿宋" w:hAnsi="仿宋" w:cs="仿宋" w:hint="eastAsia"/>
            <w:lang w:eastAsia="zh-CN"/>
          </w:rPr>
          <w:t>十、运载火箭外安系统地面检测设备项目投资规划</w:t>
        </w:r>
        <w:r>
          <w:tab/>
        </w:r>
        <w:r>
          <w:fldChar w:fldCharType="begin"/>
        </w:r>
        <w:r>
          <w:instrText xml:space="preserve"> PAGEREF _Toc24190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57" w:history="1">
        <w:r>
          <w:rPr>
            <w:rFonts w:ascii="仿宋" w:eastAsia="仿宋" w:hAnsi="仿宋" w:cs="仿宋" w:hint="eastAsia"/>
            <w:lang w:eastAsia="zh-CN"/>
          </w:rPr>
          <w:t>(一)、运载火箭外安系统地面检测设备项目总投资估算</w:t>
        </w:r>
        <w:r>
          <w:tab/>
        </w:r>
        <w:r>
          <w:fldChar w:fldCharType="begin"/>
        </w:r>
        <w:r>
          <w:instrText xml:space="preserve"> PAGEREF _Toc32757 \h </w:instrText>
        </w:r>
        <w:r>
          <w:fldChar w:fldCharType="separate"/>
        </w:r>
        <w:r>
          <w:t>44</w:t>
        </w:r>
        <w:r>
          <w:fldChar w:fldCharType="end"/>
        </w:r>
      </w:hyperlink>
    </w:p>
    <w:p>
      <w:pPr>
        <w:pStyle w:val="TOC2"/>
        <w:tabs>
          <w:tab w:val="right" w:leader="dot" w:pos="8306"/>
        </w:tabs>
      </w:pPr>
      <w:hyperlink w:anchor="_Toc17857" w:history="1">
        <w:r>
          <w:rPr>
            <w:rFonts w:ascii="仿宋" w:eastAsia="仿宋" w:hAnsi="仿宋" w:cs="仿宋" w:hint="eastAsia"/>
            <w:lang w:eastAsia="zh-CN"/>
          </w:rPr>
          <w:t>(二)、资金筹措</w:t>
        </w:r>
        <w:r>
          <w:tab/>
        </w:r>
        <w:r>
          <w:fldChar w:fldCharType="begin"/>
        </w:r>
        <w:r>
          <w:instrText xml:space="preserve"> PAGEREF _Toc17857 \h </w:instrText>
        </w:r>
        <w:r>
          <w:fldChar w:fldCharType="separate"/>
        </w:r>
        <w:r>
          <w:t>46</w:t>
        </w:r>
        <w:r>
          <w:fldChar w:fldCharType="end"/>
        </w:r>
      </w:hyperlink>
    </w:p>
    <w:p>
      <w:pPr>
        <w:pStyle w:val="TOC1"/>
        <w:tabs>
          <w:tab w:val="right" w:leader="dot" w:pos="8306"/>
        </w:tabs>
      </w:pPr>
      <w:hyperlink w:anchor="_Toc31862" w:history="1">
        <w:r>
          <w:rPr>
            <w:rFonts w:ascii="仿宋" w:eastAsia="仿宋" w:hAnsi="仿宋" w:cs="仿宋" w:hint="eastAsia"/>
            <w:lang w:eastAsia="zh-CN"/>
          </w:rPr>
          <w:t>十一、运载火箭外安系统地面检测设备项目经营效益</w:t>
        </w:r>
        <w:r>
          <w:tab/>
        </w:r>
        <w:r>
          <w:fldChar w:fldCharType="begin"/>
        </w:r>
        <w:r>
          <w:instrText xml:space="preserve"> PAGEREF _Toc31862 \h </w:instrText>
        </w:r>
        <w:r>
          <w:fldChar w:fldCharType="separate"/>
        </w:r>
        <w:r>
          <w:t>47</w:t>
        </w:r>
        <w:r>
          <w:fldChar w:fldCharType="end"/>
        </w:r>
      </w:hyperlink>
    </w:p>
    <w:p>
      <w:pPr>
        <w:pStyle w:val="TOC2"/>
        <w:tabs>
          <w:tab w:val="right" w:leader="dot" w:pos="8306"/>
        </w:tabs>
      </w:pPr>
      <w:hyperlink w:anchor="_Toc27640" w:history="1">
        <w:r>
          <w:rPr>
            <w:rFonts w:ascii="仿宋" w:eastAsia="仿宋" w:hAnsi="仿宋" w:cs="仿宋" w:hint="eastAsia"/>
            <w:lang w:eastAsia="zh-CN"/>
          </w:rPr>
          <w:t>(一)、经济评价财务测算</w:t>
        </w:r>
        <w:r>
          <w:tab/>
        </w:r>
        <w:r>
          <w:fldChar w:fldCharType="begin"/>
        </w:r>
        <w:r>
          <w:instrText xml:space="preserve"> PAGEREF _Toc27640 \h </w:instrText>
        </w:r>
        <w:r>
          <w:fldChar w:fldCharType="separate"/>
        </w:r>
        <w:r>
          <w:t>47</w:t>
        </w:r>
        <w:r>
          <w:fldChar w:fldCharType="end"/>
        </w:r>
      </w:hyperlink>
    </w:p>
    <w:p>
      <w:pPr>
        <w:pStyle w:val="TOC2"/>
        <w:tabs>
          <w:tab w:val="right" w:leader="dot" w:pos="8306"/>
        </w:tabs>
      </w:pPr>
      <w:hyperlink w:anchor="_Toc7870" w:history="1">
        <w:r>
          <w:rPr>
            <w:rFonts w:ascii="仿宋" w:eastAsia="仿宋" w:hAnsi="仿宋" w:cs="仿宋" w:hint="eastAsia"/>
            <w:lang w:eastAsia="zh-CN"/>
          </w:rPr>
          <w:t>(二)、运载火箭外安系统地面检测设备项目盈利能力分析</w:t>
        </w:r>
        <w:r>
          <w:tab/>
        </w:r>
        <w:r>
          <w:fldChar w:fldCharType="begin"/>
        </w:r>
        <w:r>
          <w:instrText xml:space="preserve"> PAGEREF _Toc7870 \h </w:instrText>
        </w:r>
        <w:r>
          <w:fldChar w:fldCharType="separate"/>
        </w:r>
        <w:r>
          <w:t>48</w:t>
        </w:r>
        <w:r>
          <w:fldChar w:fldCharType="end"/>
        </w:r>
      </w:hyperlink>
    </w:p>
    <w:p>
      <w:pPr>
        <w:pStyle w:val="TOC1"/>
        <w:tabs>
          <w:tab w:val="right" w:leader="dot" w:pos="8306"/>
        </w:tabs>
      </w:pPr>
      <w:hyperlink w:anchor="_Toc3578" w:history="1">
        <w:r>
          <w:rPr>
            <w:rFonts w:ascii="仿宋" w:eastAsia="仿宋" w:hAnsi="仿宋" w:cs="仿宋" w:hint="eastAsia"/>
            <w:lang w:eastAsia="zh-CN"/>
          </w:rPr>
          <w:t>十二、运载火箭外安系统地面检测设备项目计划安排</w:t>
        </w:r>
        <w:r>
          <w:tab/>
        </w:r>
        <w:r>
          <w:fldChar w:fldCharType="begin"/>
        </w:r>
        <w:r>
          <w:instrText xml:space="preserve"> PAGEREF _Toc3578 \h </w:instrText>
        </w:r>
        <w:r>
          <w:fldChar w:fldCharType="separate"/>
        </w:r>
        <w:r>
          <w:t>49</w:t>
        </w:r>
        <w:r>
          <w:fldChar w:fldCharType="end"/>
        </w:r>
      </w:hyperlink>
    </w:p>
    <w:p>
      <w:pPr>
        <w:pStyle w:val="TOC2"/>
        <w:tabs>
          <w:tab w:val="right" w:leader="dot" w:pos="8306"/>
        </w:tabs>
      </w:pPr>
      <w:hyperlink w:anchor="_Toc18259" w:history="1">
        <w:r>
          <w:rPr>
            <w:rFonts w:ascii="仿宋" w:eastAsia="仿宋" w:hAnsi="仿宋" w:cs="仿宋" w:hint="eastAsia"/>
            <w:lang w:eastAsia="zh-CN"/>
          </w:rPr>
          <w:t>(一)、建设周期</w:t>
        </w:r>
        <w:r>
          <w:tab/>
        </w:r>
        <w:r>
          <w:fldChar w:fldCharType="begin"/>
        </w:r>
        <w:r>
          <w:instrText xml:space="preserve"> PAGEREF _Toc18259 \h </w:instrText>
        </w:r>
        <w:r>
          <w:fldChar w:fldCharType="separate"/>
        </w:r>
        <w:r>
          <w:t>49</w:t>
        </w:r>
        <w:r>
          <w:fldChar w:fldCharType="end"/>
        </w:r>
      </w:hyperlink>
    </w:p>
    <w:p>
      <w:pPr>
        <w:pStyle w:val="TOC2"/>
        <w:tabs>
          <w:tab w:val="right" w:leader="dot" w:pos="8306"/>
        </w:tabs>
      </w:pPr>
      <w:hyperlink w:anchor="_Toc27921" w:history="1">
        <w:r>
          <w:rPr>
            <w:rFonts w:ascii="仿宋" w:eastAsia="仿宋" w:hAnsi="仿宋" w:cs="仿宋" w:hint="eastAsia"/>
            <w:lang w:eastAsia="zh-CN"/>
          </w:rPr>
          <w:t>(二)、建设进度</w:t>
        </w:r>
        <w:r>
          <w:tab/>
        </w:r>
        <w:r>
          <w:fldChar w:fldCharType="begin"/>
        </w:r>
        <w:r>
          <w:instrText xml:space="preserve"> PAGEREF _Toc27921 \h </w:instrText>
        </w:r>
        <w:r>
          <w:fldChar w:fldCharType="separate"/>
        </w:r>
        <w:r>
          <w:t>50</w:t>
        </w:r>
        <w:r>
          <w:fldChar w:fldCharType="end"/>
        </w:r>
      </w:hyperlink>
    </w:p>
    <w:p>
      <w:pPr>
        <w:pStyle w:val="TOC2"/>
        <w:tabs>
          <w:tab w:val="right" w:leader="dot" w:pos="8306"/>
        </w:tabs>
      </w:pPr>
      <w:hyperlink w:anchor="_Toc4523" w:history="1">
        <w:r>
          <w:rPr>
            <w:rFonts w:ascii="仿宋" w:eastAsia="仿宋" w:hAnsi="仿宋" w:cs="仿宋" w:hint="eastAsia"/>
            <w:lang w:eastAsia="zh-CN"/>
          </w:rPr>
          <w:t>(三)、进度安排注意事项</w:t>
        </w:r>
        <w:r>
          <w:tab/>
        </w:r>
        <w:r>
          <w:fldChar w:fldCharType="begin"/>
        </w:r>
        <w:r>
          <w:instrText xml:space="preserve"> PAGEREF _Toc4523 \h </w:instrText>
        </w:r>
        <w:r>
          <w:fldChar w:fldCharType="separate"/>
        </w:r>
        <w:r>
          <w:t>51</w:t>
        </w:r>
        <w:r>
          <w:fldChar w:fldCharType="end"/>
        </w:r>
      </w:hyperlink>
    </w:p>
    <w:p>
      <w:pPr>
        <w:pStyle w:val="TOC2"/>
        <w:tabs>
          <w:tab w:val="right" w:leader="dot" w:pos="8306"/>
        </w:tabs>
      </w:pPr>
      <w:hyperlink w:anchor="_Toc207" w:history="1">
        <w:r>
          <w:rPr>
            <w:rFonts w:ascii="仿宋" w:eastAsia="仿宋" w:hAnsi="仿宋" w:cs="仿宋" w:hint="eastAsia"/>
            <w:lang w:eastAsia="zh-CN"/>
          </w:rPr>
          <w:t>(四)、人力资源配置</w:t>
        </w:r>
        <w:r>
          <w:tab/>
        </w:r>
        <w:r>
          <w:fldChar w:fldCharType="begin"/>
        </w:r>
        <w:r>
          <w:instrText xml:space="preserve"> PAGEREF _Toc207 \h </w:instrText>
        </w:r>
        <w:r>
          <w:fldChar w:fldCharType="separate"/>
        </w:r>
        <w:r>
          <w:t>53</w:t>
        </w:r>
        <w:r>
          <w:fldChar w:fldCharType="end"/>
        </w:r>
      </w:hyperlink>
    </w:p>
    <w:p>
      <w:pPr>
        <w:pStyle w:val="TOC1"/>
        <w:tabs>
          <w:tab w:val="right" w:leader="dot" w:pos="8306"/>
        </w:tabs>
      </w:pPr>
      <w:hyperlink w:anchor="_Toc319" w:history="1">
        <w:r>
          <w:rPr>
            <w:rFonts w:ascii="仿宋" w:eastAsia="仿宋" w:hAnsi="仿宋" w:cs="仿宋" w:hint="eastAsia"/>
            <w:lang w:eastAsia="zh-CN"/>
          </w:rPr>
          <w:t>十三、运载火箭外安系统地面检测设备项目治理与监督</w:t>
        </w:r>
        <w:r>
          <w:tab/>
        </w:r>
        <w:r>
          <w:fldChar w:fldCharType="begin"/>
        </w:r>
        <w:r>
          <w:instrText xml:space="preserve"> PAGEREF _Toc319 \h </w:instrText>
        </w:r>
        <w:r>
          <w:fldChar w:fldCharType="separate"/>
        </w:r>
        <w:r>
          <w:t>54</w:t>
        </w:r>
        <w:r>
          <w:fldChar w:fldCharType="end"/>
        </w:r>
      </w:hyperlink>
    </w:p>
    <w:p>
      <w:pPr>
        <w:pStyle w:val="TOC2"/>
        <w:tabs>
          <w:tab w:val="right" w:leader="dot" w:pos="8306"/>
        </w:tabs>
      </w:pPr>
      <w:hyperlink w:anchor="_Toc10316" w:history="1">
        <w:r>
          <w:rPr>
            <w:rFonts w:ascii="仿宋" w:eastAsia="仿宋" w:hAnsi="仿宋" w:cs="仿宋" w:hint="eastAsia"/>
            <w:lang w:eastAsia="zh-CN"/>
          </w:rPr>
          <w:t>(一)、运载火箭外安系统地面检测设备项目治理结构</w:t>
        </w:r>
        <w:r>
          <w:tab/>
        </w:r>
        <w:r>
          <w:fldChar w:fldCharType="begin"/>
        </w:r>
        <w:r>
          <w:instrText xml:space="preserve"> PAGEREF _Toc10316 \h </w:instrText>
        </w:r>
        <w:r>
          <w:fldChar w:fldCharType="separate"/>
        </w:r>
        <w:r>
          <w:t>54</w:t>
        </w:r>
        <w:r>
          <w:fldChar w:fldCharType="end"/>
        </w:r>
      </w:hyperlink>
    </w:p>
    <w:p>
      <w:pPr>
        <w:pStyle w:val="TOC2"/>
        <w:tabs>
          <w:tab w:val="right" w:leader="dot" w:pos="8306"/>
        </w:tabs>
      </w:pPr>
      <w:hyperlink w:anchor="_Toc17470" w:history="1">
        <w:r>
          <w:rPr>
            <w:rFonts w:ascii="仿宋" w:eastAsia="仿宋" w:hAnsi="仿宋" w:cs="仿宋" w:hint="eastAsia"/>
            <w:lang w:eastAsia="zh-CN"/>
          </w:rPr>
          <w:t>(二)、监督与审计</w:t>
        </w:r>
        <w:r>
          <w:tab/>
        </w:r>
        <w:r>
          <w:fldChar w:fldCharType="begin"/>
        </w:r>
        <w:r>
          <w:instrText xml:space="preserve"> PAGEREF _Toc17470 \h </w:instrText>
        </w:r>
        <w:r>
          <w:fldChar w:fldCharType="separate"/>
        </w:r>
        <w:r>
          <w:t>56</w:t>
        </w:r>
        <w:r>
          <w:fldChar w:fldCharType="end"/>
        </w:r>
      </w:hyperlink>
    </w:p>
    <w:p>
      <w:pPr>
        <w:pStyle w:val="TOC1"/>
        <w:tabs>
          <w:tab w:val="right" w:leader="dot" w:pos="8306"/>
        </w:tabs>
      </w:pPr>
      <w:hyperlink w:anchor="_Toc24201" w:history="1">
        <w:r>
          <w:rPr>
            <w:rFonts w:ascii="仿宋" w:eastAsia="仿宋" w:hAnsi="仿宋" w:cs="仿宋" w:hint="eastAsia"/>
            <w:lang w:eastAsia="zh-CN"/>
          </w:rPr>
          <w:t>十四、质量管理体系</w:t>
        </w:r>
        <w:r>
          <w:tab/>
        </w:r>
        <w:r>
          <w:fldChar w:fldCharType="begin"/>
        </w:r>
        <w:r>
          <w:instrText xml:space="preserve"> PAGEREF _Toc24201 \h </w:instrText>
        </w:r>
        <w:r>
          <w:fldChar w:fldCharType="separate"/>
        </w:r>
        <w:r>
          <w:t>57</w:t>
        </w:r>
        <w:r>
          <w:fldChar w:fldCharType="end"/>
        </w:r>
      </w:hyperlink>
    </w:p>
    <w:p>
      <w:pPr>
        <w:pStyle w:val="TOC2"/>
        <w:tabs>
          <w:tab w:val="right" w:leader="dot" w:pos="8306"/>
        </w:tabs>
      </w:pPr>
      <w:hyperlink w:anchor="_Toc8432" w:history="1">
        <w:r>
          <w:rPr>
            <w:rFonts w:ascii="仿宋" w:eastAsia="仿宋" w:hAnsi="仿宋" w:cs="仿宋" w:hint="eastAsia"/>
            <w:lang w:eastAsia="zh-CN"/>
          </w:rPr>
          <w:t>(一)、质量目标与方针</w:t>
        </w:r>
        <w:r>
          <w:tab/>
        </w:r>
        <w:r>
          <w:fldChar w:fldCharType="begin"/>
        </w:r>
        <w:r>
          <w:instrText xml:space="preserve"> PAGEREF _Toc8432 \h </w:instrText>
        </w:r>
        <w:r>
          <w:fldChar w:fldCharType="separate"/>
        </w:r>
        <w:r>
          <w:t>57</w:t>
        </w:r>
        <w:r>
          <w:fldChar w:fldCharType="end"/>
        </w:r>
      </w:hyperlink>
    </w:p>
    <w:p>
      <w:pPr>
        <w:pStyle w:val="TOC2"/>
        <w:tabs>
          <w:tab w:val="right" w:leader="dot" w:pos="8306"/>
        </w:tabs>
      </w:pPr>
      <w:hyperlink w:anchor="_Toc21206" w:history="1">
        <w:r>
          <w:rPr>
            <w:rFonts w:ascii="仿宋" w:eastAsia="仿宋" w:hAnsi="仿宋" w:cs="仿宋" w:hint="eastAsia"/>
            <w:lang w:eastAsia="zh-CN"/>
          </w:rPr>
          <w:t>(二)、质量管理责任</w:t>
        </w:r>
        <w:r>
          <w:tab/>
        </w:r>
        <w:r>
          <w:fldChar w:fldCharType="begin"/>
        </w:r>
        <w:r>
          <w:instrText xml:space="preserve"> PAGEREF _Toc21206 \h </w:instrText>
        </w:r>
        <w:r>
          <w:fldChar w:fldCharType="separate"/>
        </w:r>
        <w:r>
          <w:t>58</w:t>
        </w:r>
        <w:r>
          <w:fldChar w:fldCharType="end"/>
        </w:r>
      </w:hyperlink>
    </w:p>
    <w:p>
      <w:pPr>
        <w:pStyle w:val="TOC2"/>
        <w:tabs>
          <w:tab w:val="right" w:leader="dot" w:pos="8306"/>
        </w:tabs>
      </w:pPr>
      <w:hyperlink w:anchor="_Toc2816" w:history="1">
        <w:r>
          <w:rPr>
            <w:rFonts w:ascii="仿宋" w:eastAsia="仿宋" w:hAnsi="仿宋" w:cs="仿宋" w:hint="eastAsia"/>
            <w:lang w:eastAsia="zh-CN"/>
          </w:rPr>
          <w:t>(三)、质量管理体系文件</w:t>
        </w:r>
        <w:r>
          <w:tab/>
        </w:r>
        <w:r>
          <w:fldChar w:fldCharType="begin"/>
        </w:r>
        <w:r>
          <w:instrText xml:space="preserve"> PAGEREF _Toc2816 \h </w:instrText>
        </w:r>
        <w:r>
          <w:fldChar w:fldCharType="separate"/>
        </w:r>
        <w:r>
          <w:t>60</w:t>
        </w:r>
        <w:r>
          <w:fldChar w:fldCharType="end"/>
        </w:r>
      </w:hyperlink>
    </w:p>
    <w:p>
      <w:pPr>
        <w:pStyle w:val="TOC2"/>
        <w:tabs>
          <w:tab w:val="right" w:leader="dot" w:pos="8306"/>
        </w:tabs>
      </w:pPr>
      <w:hyperlink w:anchor="_Toc3428" w:history="1">
        <w:r>
          <w:rPr>
            <w:rFonts w:ascii="仿宋" w:eastAsia="仿宋" w:hAnsi="仿宋" w:cs="仿宋" w:hint="eastAsia"/>
            <w:lang w:eastAsia="zh-CN"/>
          </w:rPr>
          <w:t>(四)、质量培训与教育</w:t>
        </w:r>
        <w:r>
          <w:tab/>
        </w:r>
        <w:r>
          <w:fldChar w:fldCharType="begin"/>
        </w:r>
        <w:r>
          <w:instrText xml:space="preserve"> PAGEREF _Toc3428 \h </w:instrText>
        </w:r>
        <w:r>
          <w:fldChar w:fldCharType="separate"/>
        </w:r>
        <w:r>
          <w:t>62</w:t>
        </w:r>
        <w:r>
          <w:fldChar w:fldCharType="end"/>
        </w:r>
      </w:hyperlink>
    </w:p>
    <w:p>
      <w:pPr>
        <w:pStyle w:val="TOC2"/>
        <w:tabs>
          <w:tab w:val="right" w:leader="dot" w:pos="8306"/>
        </w:tabs>
      </w:pPr>
      <w:hyperlink w:anchor="_Toc2116" w:history="1">
        <w:r>
          <w:rPr>
            <w:rFonts w:ascii="仿宋" w:eastAsia="仿宋" w:hAnsi="仿宋" w:cs="仿宋" w:hint="eastAsia"/>
            <w:lang w:eastAsia="zh-CN"/>
          </w:rPr>
          <w:t>(五)、质量审核与评价</w:t>
        </w:r>
        <w:r>
          <w:tab/>
        </w:r>
        <w:r>
          <w:fldChar w:fldCharType="begin"/>
        </w:r>
        <w:r>
          <w:instrText xml:space="preserve"> PAGEREF _Toc2116 \h </w:instrText>
        </w:r>
        <w:r>
          <w:fldChar w:fldCharType="separate"/>
        </w:r>
        <w:r>
          <w:t>63</w:t>
        </w:r>
        <w:r>
          <w:fldChar w:fldCharType="end"/>
        </w:r>
      </w:hyperlink>
    </w:p>
    <w:p>
      <w:pPr>
        <w:pStyle w:val="TOC2"/>
        <w:tabs>
          <w:tab w:val="right" w:leader="dot" w:pos="8306"/>
        </w:tabs>
      </w:pPr>
      <w:hyperlink w:anchor="_Toc18795" w:history="1">
        <w:r>
          <w:rPr>
            <w:rFonts w:ascii="仿宋" w:eastAsia="仿宋" w:hAnsi="仿宋" w:cs="仿宋" w:hint="eastAsia"/>
            <w:lang w:eastAsia="zh-CN"/>
          </w:rPr>
          <w:t>(六)、不符合与纠正措施</w:t>
        </w:r>
        <w:r>
          <w:tab/>
        </w:r>
        <w:r>
          <w:fldChar w:fldCharType="begin"/>
        </w:r>
        <w:r>
          <w:instrText xml:space="preserve"> PAGEREF _Toc18795 \h </w:instrText>
        </w:r>
        <w:r>
          <w:fldChar w:fldCharType="separate"/>
        </w:r>
        <w:r>
          <w:t>64</w:t>
        </w:r>
        <w:r>
          <w:fldChar w:fldCharType="end"/>
        </w:r>
      </w:hyperlink>
    </w:p>
    <w:p>
      <w:pPr>
        <w:pStyle w:val="TOC1"/>
        <w:tabs>
          <w:tab w:val="right" w:leader="dot" w:pos="8306"/>
        </w:tabs>
      </w:pPr>
      <w:hyperlink w:anchor="_Toc2253" w:history="1">
        <w:r>
          <w:rPr>
            <w:rFonts w:ascii="仿宋" w:eastAsia="仿宋" w:hAnsi="仿宋" w:cs="仿宋" w:hint="eastAsia"/>
            <w:lang w:eastAsia="zh-CN"/>
          </w:rPr>
          <w:t>十五、运载火箭外安系统地面检测设备项目实施时间节点</w:t>
        </w:r>
        <w:r>
          <w:tab/>
        </w:r>
        <w:r>
          <w:fldChar w:fldCharType="begin"/>
        </w:r>
        <w:r>
          <w:instrText xml:space="preserve"> PAGEREF _Toc2253 \h </w:instrText>
        </w:r>
        <w:r>
          <w:fldChar w:fldCharType="separate"/>
        </w:r>
        <w:r>
          <w:t>66</w:t>
        </w:r>
        <w:r>
          <w:fldChar w:fldCharType="end"/>
        </w:r>
      </w:hyperlink>
    </w:p>
    <w:p>
      <w:pPr>
        <w:pStyle w:val="TOC2"/>
        <w:tabs>
          <w:tab w:val="right" w:leader="dot" w:pos="8306"/>
        </w:tabs>
      </w:pPr>
      <w:hyperlink w:anchor="_Toc14739" w:history="1">
        <w:r>
          <w:rPr>
            <w:rFonts w:ascii="仿宋" w:eastAsia="仿宋" w:hAnsi="仿宋" w:cs="仿宋" w:hint="eastAsia"/>
            <w:lang w:eastAsia="zh-CN"/>
          </w:rPr>
          <w:t>(一)、运载火箭外安系统地面检测设备项目启动阶段时间节点</w:t>
        </w:r>
        <w:r>
          <w:tab/>
        </w:r>
        <w:r>
          <w:fldChar w:fldCharType="begin"/>
        </w:r>
        <w:r>
          <w:instrText xml:space="preserve"> PAGEREF _Toc14739 \h </w:instrText>
        </w:r>
        <w:r>
          <w:fldChar w:fldCharType="separate"/>
        </w:r>
        <w:r>
          <w:t>66</w:t>
        </w:r>
        <w:r>
          <w:fldChar w:fldCharType="end"/>
        </w:r>
      </w:hyperlink>
    </w:p>
    <w:p>
      <w:pPr>
        <w:pStyle w:val="TOC2"/>
        <w:tabs>
          <w:tab w:val="right" w:leader="dot" w:pos="8306"/>
        </w:tabs>
      </w:pPr>
      <w:hyperlink w:anchor="_Toc13361" w:history="1">
        <w:r>
          <w:rPr>
            <w:rFonts w:ascii="仿宋" w:eastAsia="仿宋" w:hAnsi="仿宋" w:cs="仿宋" w:hint="eastAsia"/>
            <w:lang w:eastAsia="zh-CN"/>
          </w:rPr>
          <w:t>(二)、运载火箭外安系统地面检测设备项目执行阶段时间节点</w:t>
        </w:r>
        <w:r>
          <w:tab/>
        </w:r>
        <w:r>
          <w:fldChar w:fldCharType="begin"/>
        </w:r>
        <w:r>
          <w:instrText xml:space="preserve"> PAGEREF _Toc13361 \h </w:instrText>
        </w:r>
        <w:r>
          <w:fldChar w:fldCharType="separate"/>
        </w:r>
        <w:r>
          <w:t>67</w:t>
        </w:r>
        <w:r>
          <w:fldChar w:fldCharType="end"/>
        </w:r>
      </w:hyperlink>
    </w:p>
    <w:p>
      <w:pPr>
        <w:pStyle w:val="TOC2"/>
        <w:tabs>
          <w:tab w:val="right" w:leader="dot" w:pos="8306"/>
        </w:tabs>
      </w:pPr>
      <w:hyperlink w:anchor="_Toc20600" w:history="1">
        <w:r>
          <w:rPr>
            <w:rFonts w:ascii="仿宋" w:eastAsia="仿宋" w:hAnsi="仿宋" w:cs="仿宋" w:hint="eastAsia"/>
            <w:lang w:eastAsia="zh-CN"/>
          </w:rPr>
          <w:t>(三)、运载火箭外安系统地面检测设备项目完成阶段时间节点</w:t>
        </w:r>
        <w:r>
          <w:tab/>
        </w:r>
        <w:r>
          <w:fldChar w:fldCharType="begin"/>
        </w:r>
        <w:r>
          <w:instrText xml:space="preserve"> PAGEREF _Toc20600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02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5852"/>
      <w:r>
        <w:rPr>
          <w:rFonts w:ascii="仿宋" w:eastAsia="仿宋" w:hAnsi="仿宋" w:cs="仿宋" w:hint="eastAsia"/>
          <w:lang w:eastAsia="zh-CN"/>
        </w:rPr>
        <w:t>(一)、运载火箭外安系统地面检测设备行业分析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运载火箭外安系统地面检测设备行业一直以来都是市场的关注焦点。行业内的发展趋势、竞争态势以及潜在机会都对运载火箭外安系统地面检测设备项目的推进产生深远的影响。通过深入研究行业的整体概貌，我们将更好地理解行业的核心特征，为运载火箭外安系统地面检测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外安系统地面检测设备行业，技术一直是推动创新和发展的关键因素。我们将对当前技术趋势进行详尽分析，包括但不限于人工智能、大数据应用、先进制造技术等。这有助于运载火箭外安系统地面检测设备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运载火箭外安系统地面检测设备项目成功的基础。我们将对主要竞争对手进行深入研究，包括其市场份额、产品特点、市场定位等。通过全面了解竞争对手的优势和劣势，运载火箭外安系统地面检测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7672"/>
      <w:r>
        <w:rPr>
          <w:rFonts w:ascii="仿宋" w:eastAsia="仿宋" w:hAnsi="仿宋" w:cs="仿宋" w:hint="eastAsia"/>
          <w:sz w:val="28"/>
          <w:lang w:eastAsia="zh-CN"/>
        </w:rPr>
        <w:t>(二)、运载火箭外安系统地面检测设备市场分析预测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运载火箭外安系统地面检测设备市场未来的增长趋势。这包括市场的整体规模、各细分领域的发展趋势等。运载火箭外安系统地面检测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运载火箭外安系统地面检测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运载火箭外安系统地面检测设备项目实施过程中需要充分考虑的因素。我们将对市场风险进行全面评估，包括但不限于政策法规风险、市场竞争风险、技术变革风险等。通过对潜在风险的深入分析，运载火箭外安系统地面检测设备项目可以制定相应的风险缓解策略，降低不确定性对运载火箭外安系统地面检测设备项目的影响。</w:t>
      </w:r>
    </w:p>
    <w:p>
      <w:pPr>
        <w:pStyle w:val="Heading1"/>
        <w:ind w:firstLine="560" w:firstLineChars="200"/>
        <w:rPr>
          <w:rFonts w:ascii="仿宋" w:eastAsia="仿宋" w:hAnsi="仿宋" w:cs="仿宋" w:hint="eastAsia"/>
          <w:sz w:val="28"/>
          <w:lang w:eastAsia="zh-CN"/>
        </w:rPr>
      </w:pPr>
      <w:bookmarkStart w:id="5" w:name="_Toc22697"/>
      <w:r>
        <w:rPr>
          <w:rFonts w:ascii="仿宋" w:eastAsia="仿宋" w:hAnsi="仿宋" w:cs="仿宋" w:hint="eastAsia"/>
          <w:sz w:val="28"/>
          <w:lang w:eastAsia="zh-CN"/>
        </w:rPr>
        <w:t>二、运载火箭外安系统地面检测设备项目绩效评估</w:t>
      </w:r>
      <w:bookmarkEnd w:id="5"/>
    </w:p>
    <w:p>
      <w:pPr>
        <w:pStyle w:val="Heading2"/>
        <w:rPr>
          <w:rFonts w:ascii="仿宋" w:eastAsia="仿宋" w:hAnsi="仿宋" w:cs="仿宋" w:hint="eastAsia"/>
          <w:lang w:eastAsia="zh-CN"/>
        </w:rPr>
      </w:pPr>
      <w:bookmarkStart w:id="6" w:name="_Toc3155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外安系统地面检测设备项目中，我们设计了一套全面的绩效评估指标，以确保运载火箭外安系统地面检测设备项目的可控和成功交付。这些指标跨足运载火箭外安系统地面检测设备项目目标、成本、进度和质量等多个维度，为我们提供了全面洞察运载火箭外安系统地面检测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运载火箭外安系统地面检测设备项目目标达成率是我们关注的首要指标。我们设定了明确的目标，并通过定期监测和评估，迅速发现并应对潜在的目标偏差。这为运载火箭外安系统地面检测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成本绩效是另一个核心关注点。通过实际成本与预算成本的对比分析，我们深入了解成本差异的原因，及时调整资源分配，保持运载火箭外安系统地面检测设备项目在经济效益方面的合理水平。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运载火箭外安系统地面检测设备项目进度作为关键的绩效指标之一，得到了精心的关注。我们制定了详细的运载火箭外安系统地面检测设备项目进度计划，并设立了进度符合度指标，确保实际进度与计划进度保持一致。这使我们能够快速发现和解决潜在的进度问题，保持运载火箭外安系统地面检测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运载火箭外安系统地面检测设备项目绩效的不可或缺的一环。我们引入了一系列的质量标准和客户满意度指标，以确保运载火箭外安系统地面检测设备项目交付的成果在质量上达到或超越预期水平。通过持续监测这些指标，我们努力提升运载火箭外安系统地面检测设备项目整体质量水平，为运载火箭外安系统地面检测设备项目的成功交付提供有力保障。通过这些科学且全面的绩效评估，我们能够更好地引导运载火箭外安系统地面检测设备项目的持续改进，确保运载火箭外安系统地面检测设备项目目标的顺利达成。</w:t>
      </w:r>
    </w:p>
    <w:p>
      <w:pPr>
        <w:pStyle w:val="Heading2"/>
        <w:ind w:firstLine="560" w:firstLineChars="200"/>
        <w:rPr>
          <w:rFonts w:ascii="仿宋" w:eastAsia="仿宋" w:hAnsi="仿宋" w:cs="仿宋" w:hint="eastAsia"/>
          <w:sz w:val="28"/>
          <w:lang w:eastAsia="zh-CN"/>
        </w:rPr>
      </w:pPr>
      <w:bookmarkStart w:id="7" w:name="_Toc2069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绩效评估是运载火箭外安系统地面检测设备项目中的关键环节，为确保运载火箭外安系统地面检测设备项目达到预期目标，我们采用了多层次、多维度的绩效评估方法。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运载火箭外安系统地面检测设备项目的战略目标对齐，确保每个决策和行动都与运载火箭外安系统地面检测设备项目整体目标保持一致。团队会定期召开战略对齐会议，审视当前工作与运载火箭外安系统地面检测设备项目战略是否保持一致，以及是否需要调整战略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运载火箭外安系统地面检测设备项目进度、质量、成本和风险等方面。这些指标通过数据收集和分析，为运载火箭外安系统地面检测设备项目管理团队提供了客观的评估依据。例如，我们通过运载火箭外安系统地面检测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运载火箭外安系统地面检测设备项目内部，还考虑了运载火箭外安系统地面检测设备项目对外部环境的影响。我们定期进行干系人满意度调查，以了解各利益相关方对运载火箭外安系统地面检测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这种多层次、多角度的绩效评估方法，使得我们能够全面了解运载火箭外安系统地面检测设备项目的运行状态，及时做出调整，确保运载火箭外安系统地面检测设备项目在不断变化的环境中保持稳健前行。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3006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运载火箭外安系统地面检测设备项目的有效管理和不断优化，我们采用了精心设计的绩效评估周期。这个周期旨在实现灵活、实时和全面的评估，以适应运载火箭外安系统地面检测设备项目执行中的各种挑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运载火箭外安系统地面检测设备项目的不同需求，分为短期、中期和长期。短期评估关注每个迭代或工作周期，以及时发现和解决当前任务中的问题。中期评估涵盖几个迭代，深入了解整体运载火箭外安系统地面检测设备项目的趋势和性能。长期评估则着眼于整个运载火箭外安系统地面检测设备项目阶段，确保运载火箭外安系统地面检测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运载火箭外安系统地面检测设备项目管理工具和协作平台，团队成员能够随时更新和分享运载火箭外安系统地面检测设备项目数据。这种实时性的反馈机制使我们能够及时察觉潜在问题，快速调整，保持运载火箭外安系统地面检测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周期与运载火箭外安系统地面检测设备项目的决策制定密不可分。每个周期的运载火箭外安系统地面检测设备项目回顾会议成为集体总结经验、识别问题深层次原因并找到创新解决方案的平台。这种定期的反思与调整机制使运载火箭外安系统地面检测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6164"/>
      <w:r>
        <w:rPr>
          <w:rFonts w:ascii="仿宋" w:eastAsia="仿宋" w:hAnsi="仿宋" w:cs="仿宋" w:hint="eastAsia"/>
          <w:sz w:val="28"/>
          <w:lang w:eastAsia="zh-CN"/>
        </w:rPr>
        <w:t>三、运载火箭外安系统地面检测设备项目危机管理</w:t>
      </w:r>
      <w:bookmarkEnd w:id="9"/>
    </w:p>
    <w:p>
      <w:pPr>
        <w:pStyle w:val="Heading2"/>
        <w:rPr>
          <w:rFonts w:ascii="仿宋" w:eastAsia="仿宋" w:hAnsi="仿宋" w:cs="仿宋" w:hint="eastAsia"/>
          <w:lang w:eastAsia="zh-CN"/>
        </w:rPr>
      </w:pPr>
      <w:bookmarkStart w:id="10" w:name="_Toc1151"/>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外安系统地面检测设备项目危机管理中，危机预警与识别是确保运载火箭外安系统地面检测设备项目稳健运行的核心步骤。通过建立全面的监测机制，运载火箭外安系统地面检测设备项目团队旨在及时发现和理解潜在的风险和危机因素，以便采取及时的预防和应对措施，确保运载火箭外安系统地面检测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运载火箭外安系统地面检测设备项目团队全面分析了整个运载火箭外安系统地面检测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运载火箭外安系统地面检测设备项目团队着重于明确定义运载火箭外安系统地面检测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监测作为危机预警的关键手段，通过对运载火箭外安系统地面检测设备项目进展的持续监控，团队能够及时发现潜在问题并作出迅速反应。运载火箭外安系统地面检测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运载火箭外安系统地面检测设备项目得以更有序、可控地推进。</w:t>
      </w:r>
    </w:p>
    <w:p>
      <w:pPr>
        <w:pStyle w:val="Heading2"/>
        <w:ind w:firstLine="560" w:firstLineChars="200"/>
        <w:rPr>
          <w:rFonts w:ascii="仿宋" w:eastAsia="仿宋" w:hAnsi="仿宋" w:cs="仿宋" w:hint="eastAsia"/>
          <w:sz w:val="28"/>
          <w:lang w:eastAsia="zh-CN"/>
        </w:rPr>
      </w:pPr>
      <w:bookmarkStart w:id="11" w:name="_Toc12856"/>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在危机发生时，运载火箭外安系统地面检测设备项目团队立即行动，成立了应急小组。该小组的任务是迅速制定并实施紧急应对措施，以最小化潜在损失。以下是采取的主要措施：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暂停运载火箭外安系统地面检测设备项目进度：为遏制危机蔓延，运载火箭外安系统地面检测设备项目暂时停止进行，以便全面评估当前状况。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资源重新分配：重新评估运载火箭外安系统地面检测设备项目资源的分配，确保最大限度地减小损失。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实时沟通：与关键利益相关者建立实时沟通机制，向他们传递运载火箭外安系统地面检测设备项目危机的实际状况，保障运载火箭外安系统地面检测设备项目核心利益。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在紧急应对的同时，运载火箭外安系统地面检测设备项目团队强调了团队协作和有效沟通的重要性。以下是团队协作的关键举措：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信息共享机制：建立了信息共享平台，确保团队成员能够及时获取运载火箭外安系统地面检测设备项目危机的实时信息。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领导者沟通：运载火箭外安系统地面检测设备项目领导者通过定期会议和即时沟通工具，指导团队应对危机，保持团队稳定运行。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随着危机得到初步控制，运载火箭外安系统地面检测设备项目团队转向制定恢复计划，以确保运载火箭外安系统地面检测设备项目能够从中迅速恢复。主要恢复计划包括：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修复受损的进度计划：重新评估运载火箭外安系统地面检测设备项目进度，制定修复计划，确保运载火箭外安系统地面检测设备项目尽快回归正常进程。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重新调整资源分配：优化资源分配，确保运载火箭外安系统地面检测设备项目在有限资源下高效运转。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风险管理机制加强：对运载火箭外安系统地面检测设备项目风险进行全面评估，制定更强化的风险管理策略，以预防未来可能的危机。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6417"/>
      <w:r>
        <w:rPr>
          <w:rFonts w:ascii="仿宋" w:eastAsia="仿宋" w:hAnsi="仿宋" w:cs="仿宋" w:hint="eastAsia"/>
          <w:sz w:val="28"/>
          <w:lang w:eastAsia="zh-CN"/>
        </w:rPr>
        <w:t>四、运载火箭外安系统地面检测设备项目建设单位说明</w:t>
      </w:r>
      <w:bookmarkEnd w:id="12"/>
    </w:p>
    <w:p>
      <w:pPr>
        <w:pStyle w:val="Heading2"/>
        <w:rPr>
          <w:rFonts w:ascii="仿宋" w:eastAsia="仿宋" w:hAnsi="仿宋" w:cs="仿宋" w:hint="eastAsia"/>
          <w:lang w:eastAsia="zh-CN"/>
        </w:rPr>
      </w:pPr>
      <w:bookmarkStart w:id="13" w:name="_Toc24538"/>
      <w:r>
        <w:rPr>
          <w:rFonts w:ascii="仿宋" w:eastAsia="仿宋" w:hAnsi="仿宋" w:cs="仿宋" w:hint="eastAsia"/>
          <w:lang w:eastAsia="zh-CN"/>
        </w:rPr>
        <w:t>(一)、运载火箭外安系统地面检测设备项目承办单位基本情况</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4402"/>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运载火箭外安系统地面检测设备项目承办单位的XXXX，我们着眼于实现可持续的经济效益。通过技术创新和解决方案的提供，公司预计在运载火箭外安系统地面检测设备项目执行期间将获得可观的收入增长。这一收入来源主要包括运载火箭外安系统地面检测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同时，我们注重成本控制和效率提升，以确保运载火箭外安系统地面检测设备项目的可持续盈利。透过精细的管理和资源优化，公司期望实现运载火箭外安系统地面检测设备项目利润最大化。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运载火箭外安系统地面检测设备项目实施进行全面的投资评估，包括运载火箭外安系统地面检测设备项目启动阶段的资金投入和后续运营成本。通过对运载火箭外安系统地面检测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运载火箭外安系统地面检测设备项目实施过程中具备足够的资金流动性，公司将进行详尽的现金流分析。这包括资金需求的合理预测、运载火箭外安系统地面检测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02"/>
      <w:r>
        <w:rPr>
          <w:rFonts w:ascii="仿宋" w:eastAsia="仿宋" w:hAnsi="仿宋" w:cs="仿宋" w:hint="eastAsia"/>
          <w:sz w:val="28"/>
          <w:lang w:eastAsia="zh-CN"/>
        </w:rPr>
        <w:t>五、运载火箭外安系统地面检测设备项目选址可行性分析</w:t>
      </w:r>
      <w:bookmarkEnd w:id="15"/>
    </w:p>
    <w:p>
      <w:pPr>
        <w:pStyle w:val="Heading2"/>
        <w:rPr>
          <w:rFonts w:ascii="仿宋" w:eastAsia="仿宋" w:hAnsi="仿宋" w:cs="仿宋" w:hint="eastAsia"/>
          <w:lang w:eastAsia="zh-CN"/>
        </w:rPr>
      </w:pPr>
      <w:bookmarkStart w:id="16" w:name="_Toc10959"/>
      <w:r>
        <w:rPr>
          <w:rFonts w:ascii="仿宋" w:eastAsia="仿宋" w:hAnsi="仿宋" w:cs="仿宋" w:hint="eastAsia"/>
          <w:lang w:eastAsia="zh-CN"/>
        </w:rPr>
        <w:t>(一)、运载火箭外安系统地面检测设备项目选址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该运载火箭外安系统地面检测设备项目选址位于XX省XX市XX区XXX街道</w:t>
      </w:r>
    </w:p>
    <w:p>
      <w:pPr>
        <w:pStyle w:val="Heading2"/>
        <w:ind w:firstLine="560" w:firstLineChars="200"/>
        <w:rPr>
          <w:rFonts w:ascii="仿宋" w:eastAsia="仿宋" w:hAnsi="仿宋" w:cs="仿宋" w:hint="eastAsia"/>
          <w:sz w:val="28"/>
          <w:lang w:eastAsia="zh-CN"/>
        </w:rPr>
      </w:pPr>
      <w:bookmarkStart w:id="17" w:name="_Toc932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 征地面积： 运载火箭外安系统地面检测设备项目的征地面积将根据运载火箭外安系统地面检测设备项目的实际规模和需求进行精确规划。具体面积XXX平方米，旨在确保运载火箭外安系统地面检测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净用地面积是在征地面积基础上去除不可利用面积后的实际可开发用地。具体面积XXX平方米，考虑到环保、交通、安全等多方面因素，以确保运载火箭外安系统地面检测设备项目在整体利用效率上达到最优。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运载火箭外安系统地面检测设备项目计划建设的建筑总规模具体面积XXX平方米。这一规模的确定综合考虑了运载火箭外安系统地面检测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运载火箭外安系统地面检测设备项目用地中被规划为绿地的比例。具体面积XXX平方米，旨在通过合理规划绿地，改善运载火箭外安系统地面检测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容积率是用地上可以建设的建筑总体积与用地面积之比。具体面积XXX，通过合理的容积率规划，确保运载火箭外安系统地面检测设备项目建筑规模与周边环境和谐共生。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运载火箭外安系统地面检测设备项目选址与当地城市规划相一致，具体面积XXX平方米。通过与城市规划部门深入沟通，确保运载火箭外安系统地面检测设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运载火箭外安系统地面检测设备项目选址符合当地产业政策，具体面积XXX平方米。这包括运载火箭外安系统地面检测设备项目对当地经济的促进作用，以及对相关产业的带动效应，确保运载火箭外安系统地面检测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运载火箭外安系统地面检测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运载火箭外安系统地面检测设备项目选址具备必要的公共设施配套，具体面积XXX平方米。这包括交通便利性、教育、医疗等基础设施，以提高居民生活品质，使得运载火箭外安系统地面检测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考虑用地总体要求对当地社会稳定性的影响，具体面积XXX平方米。通过深入了解当地社区反馈，确保运载火箭外安系统地面检测设备项目的选址和建设过程对当地社会和谐稳定产生积极作用。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运载火箭外安系统地面检测设备项目选址不仅符合法规和规划，还在实际操作中具有可行性。这一全面规划将为运载火箭外安系统地面检测设备项目的成功实施提供坚实的基础，确保运载火箭外安系统地面检测设备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283"/>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外安系统地面检测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运载火箭外安系统地面检测设备项目的设备规划和空间设计中，我们将采取灵活设备布局的措施。设备布局将根据实际需求进行灵活设计，避免不必要的浪费。通过合理规划设备摆放位置，我们将提高设备的利用率，减少设备间距，以确保运载火箭外安系统地面检测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https://d.book118.com/046213044032010044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E60EB2"/>
    <w:rsid w:val="0CE60E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21304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2024-02-01T19:30:00Z</dcterms:created>
  <dcterms:modified xsi:type="dcterms:W3CDTF">2024-02-01T19:30:34Z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D8D88A9BF8DA4EE49C3517BB02AD2660_11</vt:lpwstr>
  </property>
  <property fmtid="{D5CDD505-2E9C-101B-9397-08002B2CF9AE}" pid="3" name="KSOProductBuildVer">
    <vt:lpwstr>2052-12.1.0.16250</vt:lpwstr>
  </property>
</Properties>
</file>