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电抗器项目规划设计方案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76" w:history="1">
        <w:r>
          <w:rPr>
            <w:rFonts w:ascii="仿宋" w:eastAsia="仿宋" w:hAnsi="仿宋" w:cs="仿宋" w:hint="eastAsia"/>
            <w:lang w:eastAsia="zh-CN"/>
          </w:rPr>
          <w:t>前言</w:t>
        </w:r>
        <w:r>
          <w:tab/>
        </w:r>
        <w:r>
          <w:fldChar w:fldCharType="begin"/>
        </w:r>
        <w:r>
          <w:instrText xml:space="preserve"> PAGEREF _Toc16276 \h </w:instrText>
        </w:r>
        <w:r>
          <w:fldChar w:fldCharType="separate"/>
        </w:r>
        <w:r>
          <w:t>3</w:t>
        </w:r>
        <w:r>
          <w:fldChar w:fldCharType="end"/>
        </w:r>
      </w:hyperlink>
    </w:p>
    <w:p>
      <w:pPr>
        <w:pStyle w:val="TOC1"/>
        <w:tabs>
          <w:tab w:val="right" w:leader="dot" w:pos="8306"/>
        </w:tabs>
      </w:pPr>
      <w:hyperlink w:anchor="_Toc12599" w:history="1">
        <w:r>
          <w:rPr>
            <w:rFonts w:ascii="仿宋" w:eastAsia="仿宋" w:hAnsi="仿宋" w:cs="仿宋" w:hint="eastAsia"/>
            <w:lang w:eastAsia="zh-CN"/>
          </w:rPr>
          <w:t>一、电抗器项目土建工程</w:t>
        </w:r>
        <w:r>
          <w:tab/>
        </w:r>
        <w:r>
          <w:fldChar w:fldCharType="begin"/>
        </w:r>
        <w:r>
          <w:instrText xml:space="preserve"> PAGEREF _Toc12599 \h </w:instrText>
        </w:r>
        <w:r>
          <w:fldChar w:fldCharType="separate"/>
        </w:r>
        <w:r>
          <w:t>3</w:t>
        </w:r>
        <w:r>
          <w:fldChar w:fldCharType="end"/>
        </w:r>
      </w:hyperlink>
    </w:p>
    <w:p>
      <w:pPr>
        <w:pStyle w:val="TOC2"/>
        <w:tabs>
          <w:tab w:val="right" w:leader="dot" w:pos="8306"/>
        </w:tabs>
      </w:pPr>
      <w:hyperlink w:anchor="_Toc30922" w:history="1">
        <w:r>
          <w:rPr>
            <w:rFonts w:ascii="仿宋" w:eastAsia="仿宋" w:hAnsi="仿宋" w:cs="仿宋" w:hint="eastAsia"/>
            <w:lang w:eastAsia="zh-CN"/>
          </w:rPr>
          <w:t>(一)、建筑工程设计原则</w:t>
        </w:r>
        <w:r>
          <w:tab/>
        </w:r>
        <w:r>
          <w:fldChar w:fldCharType="begin"/>
        </w:r>
        <w:r>
          <w:instrText xml:space="preserve"> PAGEREF _Toc30922 \h </w:instrText>
        </w:r>
        <w:r>
          <w:fldChar w:fldCharType="separate"/>
        </w:r>
        <w:r>
          <w:t>3</w:t>
        </w:r>
        <w:r>
          <w:fldChar w:fldCharType="end"/>
        </w:r>
      </w:hyperlink>
    </w:p>
    <w:p>
      <w:pPr>
        <w:pStyle w:val="TOC2"/>
        <w:tabs>
          <w:tab w:val="right" w:leader="dot" w:pos="8306"/>
        </w:tabs>
      </w:pPr>
      <w:hyperlink w:anchor="_Toc16847" w:history="1">
        <w:r>
          <w:rPr>
            <w:rFonts w:ascii="仿宋" w:eastAsia="仿宋" w:hAnsi="仿宋" w:cs="仿宋" w:hint="eastAsia"/>
            <w:lang w:eastAsia="zh-CN"/>
          </w:rPr>
          <w:t>(二)、土建工程设计年限及安全等级</w:t>
        </w:r>
        <w:r>
          <w:tab/>
        </w:r>
        <w:r>
          <w:fldChar w:fldCharType="begin"/>
        </w:r>
        <w:r>
          <w:instrText xml:space="preserve"> PAGEREF _Toc16847 \h </w:instrText>
        </w:r>
        <w:r>
          <w:fldChar w:fldCharType="separate"/>
        </w:r>
        <w:r>
          <w:t>4</w:t>
        </w:r>
        <w:r>
          <w:fldChar w:fldCharType="end"/>
        </w:r>
      </w:hyperlink>
    </w:p>
    <w:p>
      <w:pPr>
        <w:pStyle w:val="TOC2"/>
        <w:tabs>
          <w:tab w:val="right" w:leader="dot" w:pos="8306"/>
        </w:tabs>
      </w:pPr>
      <w:hyperlink w:anchor="_Toc26615" w:history="1">
        <w:r>
          <w:rPr>
            <w:rFonts w:ascii="仿宋" w:eastAsia="仿宋" w:hAnsi="仿宋" w:cs="仿宋" w:hint="eastAsia"/>
            <w:lang w:eastAsia="zh-CN"/>
          </w:rPr>
          <w:t>(三)、建筑工程设计总体要求</w:t>
        </w:r>
        <w:r>
          <w:tab/>
        </w:r>
        <w:r>
          <w:fldChar w:fldCharType="begin"/>
        </w:r>
        <w:r>
          <w:instrText xml:space="preserve"> PAGEREF _Toc26615 \h </w:instrText>
        </w:r>
        <w:r>
          <w:fldChar w:fldCharType="separate"/>
        </w:r>
        <w:r>
          <w:t>5</w:t>
        </w:r>
        <w:r>
          <w:fldChar w:fldCharType="end"/>
        </w:r>
      </w:hyperlink>
    </w:p>
    <w:p>
      <w:pPr>
        <w:pStyle w:val="TOC2"/>
        <w:tabs>
          <w:tab w:val="right" w:leader="dot" w:pos="8306"/>
        </w:tabs>
      </w:pPr>
      <w:hyperlink w:anchor="_Toc4230" w:history="1">
        <w:r>
          <w:rPr>
            <w:rFonts w:ascii="仿宋" w:eastAsia="仿宋" w:hAnsi="仿宋" w:cs="仿宋" w:hint="eastAsia"/>
            <w:lang w:eastAsia="zh-CN"/>
          </w:rPr>
          <w:t>(四)、土建工程建设指标</w:t>
        </w:r>
        <w:r>
          <w:tab/>
        </w:r>
        <w:r>
          <w:fldChar w:fldCharType="begin"/>
        </w:r>
        <w:r>
          <w:instrText xml:space="preserve"> PAGEREF _Toc4230 \h </w:instrText>
        </w:r>
        <w:r>
          <w:fldChar w:fldCharType="separate"/>
        </w:r>
        <w:r>
          <w:t>6</w:t>
        </w:r>
        <w:r>
          <w:fldChar w:fldCharType="end"/>
        </w:r>
      </w:hyperlink>
    </w:p>
    <w:p>
      <w:pPr>
        <w:pStyle w:val="TOC1"/>
        <w:tabs>
          <w:tab w:val="right" w:leader="dot" w:pos="8306"/>
        </w:tabs>
      </w:pPr>
      <w:hyperlink w:anchor="_Toc10672" w:history="1">
        <w:r>
          <w:rPr>
            <w:rFonts w:ascii="仿宋" w:eastAsia="仿宋" w:hAnsi="仿宋" w:cs="仿宋" w:hint="eastAsia"/>
            <w:lang w:eastAsia="zh-CN"/>
          </w:rPr>
          <w:t>二、电抗器项目文档管理</w:t>
        </w:r>
        <w:r>
          <w:tab/>
        </w:r>
        <w:r>
          <w:fldChar w:fldCharType="begin"/>
        </w:r>
        <w:r>
          <w:instrText xml:space="preserve"> PAGEREF _Toc10672 \h </w:instrText>
        </w:r>
        <w:r>
          <w:fldChar w:fldCharType="separate"/>
        </w:r>
        <w:r>
          <w:t>6</w:t>
        </w:r>
        <w:r>
          <w:fldChar w:fldCharType="end"/>
        </w:r>
      </w:hyperlink>
    </w:p>
    <w:p>
      <w:pPr>
        <w:pStyle w:val="TOC2"/>
        <w:tabs>
          <w:tab w:val="right" w:leader="dot" w:pos="8306"/>
        </w:tabs>
      </w:pPr>
      <w:hyperlink w:anchor="_Toc14814" w:history="1">
        <w:r>
          <w:rPr>
            <w:rFonts w:ascii="仿宋" w:eastAsia="仿宋" w:hAnsi="仿宋" w:cs="仿宋" w:hint="eastAsia"/>
            <w:lang w:eastAsia="zh-CN"/>
          </w:rPr>
          <w:t>(一)、文档编制与审查</w:t>
        </w:r>
        <w:r>
          <w:tab/>
        </w:r>
        <w:r>
          <w:fldChar w:fldCharType="begin"/>
        </w:r>
        <w:r>
          <w:instrText xml:space="preserve"> PAGEREF _Toc14814 \h </w:instrText>
        </w:r>
        <w:r>
          <w:fldChar w:fldCharType="separate"/>
        </w:r>
        <w:r>
          <w:t>6</w:t>
        </w:r>
        <w:r>
          <w:fldChar w:fldCharType="end"/>
        </w:r>
      </w:hyperlink>
    </w:p>
    <w:p>
      <w:pPr>
        <w:pStyle w:val="TOC2"/>
        <w:tabs>
          <w:tab w:val="right" w:leader="dot" w:pos="8306"/>
        </w:tabs>
      </w:pPr>
      <w:hyperlink w:anchor="_Toc31173" w:history="1">
        <w:r>
          <w:rPr>
            <w:rFonts w:ascii="仿宋" w:eastAsia="仿宋" w:hAnsi="仿宋" w:cs="仿宋" w:hint="eastAsia"/>
            <w:lang w:eastAsia="zh-CN"/>
          </w:rPr>
          <w:t>(二)、文档发布与分发</w:t>
        </w:r>
        <w:r>
          <w:tab/>
        </w:r>
        <w:r>
          <w:fldChar w:fldCharType="begin"/>
        </w:r>
        <w:r>
          <w:instrText xml:space="preserve"> PAGEREF _Toc31173 \h </w:instrText>
        </w:r>
        <w:r>
          <w:fldChar w:fldCharType="separate"/>
        </w:r>
        <w:r>
          <w:t>8</w:t>
        </w:r>
        <w:r>
          <w:fldChar w:fldCharType="end"/>
        </w:r>
      </w:hyperlink>
    </w:p>
    <w:p>
      <w:pPr>
        <w:pStyle w:val="TOC2"/>
        <w:tabs>
          <w:tab w:val="right" w:leader="dot" w:pos="8306"/>
        </w:tabs>
      </w:pPr>
      <w:hyperlink w:anchor="_Toc7787" w:history="1">
        <w:r>
          <w:rPr>
            <w:rFonts w:ascii="仿宋" w:eastAsia="仿宋" w:hAnsi="仿宋" w:cs="仿宋" w:hint="eastAsia"/>
            <w:lang w:eastAsia="zh-CN"/>
          </w:rPr>
          <w:t>(三)、文档存档与归档</w:t>
        </w:r>
        <w:r>
          <w:tab/>
        </w:r>
        <w:r>
          <w:fldChar w:fldCharType="begin"/>
        </w:r>
        <w:r>
          <w:instrText xml:space="preserve"> PAGEREF _Toc7787 \h </w:instrText>
        </w:r>
        <w:r>
          <w:fldChar w:fldCharType="separate"/>
        </w:r>
        <w:r>
          <w:t>8</w:t>
        </w:r>
        <w:r>
          <w:fldChar w:fldCharType="end"/>
        </w:r>
      </w:hyperlink>
    </w:p>
    <w:p>
      <w:pPr>
        <w:pStyle w:val="TOC1"/>
        <w:tabs>
          <w:tab w:val="right" w:leader="dot" w:pos="8306"/>
        </w:tabs>
      </w:pPr>
      <w:hyperlink w:anchor="_Toc8792" w:history="1">
        <w:r>
          <w:rPr>
            <w:rFonts w:ascii="仿宋" w:eastAsia="仿宋" w:hAnsi="仿宋" w:cs="仿宋" w:hint="eastAsia"/>
            <w:lang w:eastAsia="zh-CN"/>
          </w:rPr>
          <w:t>三、电抗器项目可持续发展</w:t>
        </w:r>
        <w:r>
          <w:tab/>
        </w:r>
        <w:r>
          <w:fldChar w:fldCharType="begin"/>
        </w:r>
        <w:r>
          <w:instrText xml:space="preserve"> PAGEREF _Toc8792 \h </w:instrText>
        </w:r>
        <w:r>
          <w:fldChar w:fldCharType="separate"/>
        </w:r>
        <w:r>
          <w:t>10</w:t>
        </w:r>
        <w:r>
          <w:fldChar w:fldCharType="end"/>
        </w:r>
      </w:hyperlink>
    </w:p>
    <w:p>
      <w:pPr>
        <w:pStyle w:val="TOC2"/>
        <w:tabs>
          <w:tab w:val="right" w:leader="dot" w:pos="8306"/>
        </w:tabs>
      </w:pPr>
      <w:hyperlink w:anchor="_Toc9251" w:history="1">
        <w:r>
          <w:rPr>
            <w:rFonts w:ascii="仿宋" w:eastAsia="仿宋" w:hAnsi="仿宋" w:cs="仿宋" w:hint="eastAsia"/>
            <w:lang w:eastAsia="zh-CN"/>
          </w:rPr>
          <w:t>(一)、可持续战略与实践</w:t>
        </w:r>
        <w:r>
          <w:tab/>
        </w:r>
        <w:r>
          <w:fldChar w:fldCharType="begin"/>
        </w:r>
        <w:r>
          <w:instrText xml:space="preserve"> PAGEREF _Toc9251 \h </w:instrText>
        </w:r>
        <w:r>
          <w:fldChar w:fldCharType="separate"/>
        </w:r>
        <w:r>
          <w:t>10</w:t>
        </w:r>
        <w:r>
          <w:fldChar w:fldCharType="end"/>
        </w:r>
      </w:hyperlink>
    </w:p>
    <w:p>
      <w:pPr>
        <w:pStyle w:val="TOC2"/>
        <w:tabs>
          <w:tab w:val="right" w:leader="dot" w:pos="8306"/>
        </w:tabs>
      </w:pPr>
      <w:hyperlink w:anchor="_Toc3193" w:history="1">
        <w:r>
          <w:rPr>
            <w:rFonts w:ascii="仿宋" w:eastAsia="仿宋" w:hAnsi="仿宋" w:cs="仿宋" w:hint="eastAsia"/>
            <w:lang w:eastAsia="zh-CN"/>
          </w:rPr>
          <w:t>(二)、环保与社会责任</w:t>
        </w:r>
        <w:r>
          <w:tab/>
        </w:r>
        <w:r>
          <w:fldChar w:fldCharType="begin"/>
        </w:r>
        <w:r>
          <w:instrText xml:space="preserve"> PAGEREF _Toc3193 \h </w:instrText>
        </w:r>
        <w:r>
          <w:fldChar w:fldCharType="separate"/>
        </w:r>
        <w:r>
          <w:t>10</w:t>
        </w:r>
        <w:r>
          <w:fldChar w:fldCharType="end"/>
        </w:r>
      </w:hyperlink>
    </w:p>
    <w:p>
      <w:pPr>
        <w:pStyle w:val="TOC1"/>
        <w:tabs>
          <w:tab w:val="right" w:leader="dot" w:pos="8306"/>
        </w:tabs>
      </w:pPr>
      <w:hyperlink w:anchor="_Toc1794" w:history="1">
        <w:r>
          <w:rPr>
            <w:rFonts w:ascii="仿宋" w:eastAsia="仿宋" w:hAnsi="仿宋" w:cs="仿宋" w:hint="eastAsia"/>
            <w:lang w:eastAsia="zh-CN"/>
          </w:rPr>
          <w:t>四、工艺说明</w:t>
        </w:r>
        <w:r>
          <w:tab/>
        </w:r>
        <w:r>
          <w:fldChar w:fldCharType="begin"/>
        </w:r>
        <w:r>
          <w:instrText xml:space="preserve"> PAGEREF _Toc1794 \h </w:instrText>
        </w:r>
        <w:r>
          <w:fldChar w:fldCharType="separate"/>
        </w:r>
        <w:r>
          <w:t>11</w:t>
        </w:r>
        <w:r>
          <w:fldChar w:fldCharType="end"/>
        </w:r>
      </w:hyperlink>
    </w:p>
    <w:p>
      <w:pPr>
        <w:pStyle w:val="TOC2"/>
        <w:tabs>
          <w:tab w:val="right" w:leader="dot" w:pos="8306"/>
        </w:tabs>
      </w:pPr>
      <w:hyperlink w:anchor="_Toc18105" w:history="1">
        <w:r>
          <w:rPr>
            <w:rFonts w:ascii="仿宋" w:eastAsia="仿宋" w:hAnsi="仿宋" w:cs="仿宋" w:hint="eastAsia"/>
            <w:lang w:eastAsia="zh-CN"/>
          </w:rPr>
          <w:t>(一)、技术管理特点</w:t>
        </w:r>
        <w:r>
          <w:tab/>
        </w:r>
        <w:r>
          <w:fldChar w:fldCharType="begin"/>
        </w:r>
        <w:r>
          <w:instrText xml:space="preserve"> PAGEREF _Toc18105 \h </w:instrText>
        </w:r>
        <w:r>
          <w:fldChar w:fldCharType="separate"/>
        </w:r>
        <w:r>
          <w:t>11</w:t>
        </w:r>
        <w:r>
          <w:fldChar w:fldCharType="end"/>
        </w:r>
      </w:hyperlink>
    </w:p>
    <w:p>
      <w:pPr>
        <w:pStyle w:val="TOC2"/>
        <w:tabs>
          <w:tab w:val="right" w:leader="dot" w:pos="8306"/>
        </w:tabs>
      </w:pPr>
      <w:hyperlink w:anchor="_Toc23500" w:history="1">
        <w:r>
          <w:rPr>
            <w:rFonts w:ascii="仿宋" w:eastAsia="仿宋" w:hAnsi="仿宋" w:cs="仿宋" w:hint="eastAsia"/>
            <w:lang w:eastAsia="zh-CN"/>
          </w:rPr>
          <w:t>(二)、电抗器项目工艺技术设计方案</w:t>
        </w:r>
        <w:r>
          <w:tab/>
        </w:r>
        <w:r>
          <w:fldChar w:fldCharType="begin"/>
        </w:r>
        <w:r>
          <w:instrText xml:space="preserve"> PAGEREF _Toc23500 \h </w:instrText>
        </w:r>
        <w:r>
          <w:fldChar w:fldCharType="separate"/>
        </w:r>
        <w:r>
          <w:t>12</w:t>
        </w:r>
        <w:r>
          <w:fldChar w:fldCharType="end"/>
        </w:r>
      </w:hyperlink>
    </w:p>
    <w:p>
      <w:pPr>
        <w:pStyle w:val="TOC2"/>
        <w:tabs>
          <w:tab w:val="right" w:leader="dot" w:pos="8306"/>
        </w:tabs>
      </w:pPr>
      <w:hyperlink w:anchor="_Toc14686" w:history="1">
        <w:r>
          <w:rPr>
            <w:rFonts w:ascii="仿宋" w:eastAsia="仿宋" w:hAnsi="仿宋" w:cs="仿宋" w:hint="eastAsia"/>
            <w:lang w:eastAsia="zh-CN"/>
          </w:rPr>
          <w:t>(三)、设备选型方案</w:t>
        </w:r>
        <w:r>
          <w:tab/>
        </w:r>
        <w:r>
          <w:fldChar w:fldCharType="begin"/>
        </w:r>
        <w:r>
          <w:instrText xml:space="preserve"> PAGEREF _Toc14686 \h </w:instrText>
        </w:r>
        <w:r>
          <w:fldChar w:fldCharType="separate"/>
        </w:r>
        <w:r>
          <w:t>14</w:t>
        </w:r>
        <w:r>
          <w:fldChar w:fldCharType="end"/>
        </w:r>
      </w:hyperlink>
    </w:p>
    <w:p>
      <w:pPr>
        <w:pStyle w:val="TOC1"/>
        <w:tabs>
          <w:tab w:val="right" w:leader="dot" w:pos="8306"/>
        </w:tabs>
      </w:pPr>
      <w:hyperlink w:anchor="_Toc15868" w:history="1">
        <w:r>
          <w:rPr>
            <w:rFonts w:ascii="仿宋" w:eastAsia="仿宋" w:hAnsi="仿宋" w:cs="仿宋" w:hint="eastAsia"/>
            <w:lang w:eastAsia="zh-CN"/>
          </w:rPr>
          <w:t>五、电抗器项目绩效评估</w:t>
        </w:r>
        <w:r>
          <w:tab/>
        </w:r>
        <w:r>
          <w:fldChar w:fldCharType="begin"/>
        </w:r>
        <w:r>
          <w:instrText xml:space="preserve"> PAGEREF _Toc15868 \h </w:instrText>
        </w:r>
        <w:r>
          <w:fldChar w:fldCharType="separate"/>
        </w:r>
        <w:r>
          <w:t>15</w:t>
        </w:r>
        <w:r>
          <w:fldChar w:fldCharType="end"/>
        </w:r>
      </w:hyperlink>
    </w:p>
    <w:p>
      <w:pPr>
        <w:pStyle w:val="TOC2"/>
        <w:tabs>
          <w:tab w:val="right" w:leader="dot" w:pos="8306"/>
        </w:tabs>
      </w:pPr>
      <w:hyperlink w:anchor="_Toc15635" w:history="1">
        <w:r>
          <w:rPr>
            <w:rFonts w:ascii="仿宋" w:eastAsia="仿宋" w:hAnsi="仿宋" w:cs="仿宋" w:hint="eastAsia"/>
            <w:lang w:eastAsia="zh-CN"/>
          </w:rPr>
          <w:t>(一)、绩效评估指标</w:t>
        </w:r>
        <w:r>
          <w:tab/>
        </w:r>
        <w:r>
          <w:fldChar w:fldCharType="begin"/>
        </w:r>
        <w:r>
          <w:instrText xml:space="preserve"> PAGEREF _Toc15635 \h </w:instrText>
        </w:r>
        <w:r>
          <w:fldChar w:fldCharType="separate"/>
        </w:r>
        <w:r>
          <w:t>15</w:t>
        </w:r>
        <w:r>
          <w:fldChar w:fldCharType="end"/>
        </w:r>
      </w:hyperlink>
    </w:p>
    <w:p>
      <w:pPr>
        <w:pStyle w:val="TOC2"/>
        <w:tabs>
          <w:tab w:val="right" w:leader="dot" w:pos="8306"/>
        </w:tabs>
      </w:pPr>
      <w:hyperlink w:anchor="_Toc10791" w:history="1">
        <w:r>
          <w:rPr>
            <w:rFonts w:ascii="仿宋" w:eastAsia="仿宋" w:hAnsi="仿宋" w:cs="仿宋" w:hint="eastAsia"/>
            <w:lang w:eastAsia="zh-CN"/>
          </w:rPr>
          <w:t>(二)、绩效评估方法</w:t>
        </w:r>
        <w:r>
          <w:tab/>
        </w:r>
        <w:r>
          <w:fldChar w:fldCharType="begin"/>
        </w:r>
        <w:r>
          <w:instrText xml:space="preserve"> PAGEREF _Toc10791 \h </w:instrText>
        </w:r>
        <w:r>
          <w:fldChar w:fldCharType="separate"/>
        </w:r>
        <w:r>
          <w:t>16</w:t>
        </w:r>
        <w:r>
          <w:fldChar w:fldCharType="end"/>
        </w:r>
      </w:hyperlink>
    </w:p>
    <w:p>
      <w:pPr>
        <w:pStyle w:val="TOC2"/>
        <w:tabs>
          <w:tab w:val="right" w:leader="dot" w:pos="8306"/>
        </w:tabs>
      </w:pPr>
      <w:hyperlink w:anchor="_Toc12369" w:history="1">
        <w:r>
          <w:rPr>
            <w:rFonts w:ascii="仿宋" w:eastAsia="仿宋" w:hAnsi="仿宋" w:cs="仿宋" w:hint="eastAsia"/>
            <w:lang w:eastAsia="zh-CN"/>
          </w:rPr>
          <w:t>(三)、绩效评估周期</w:t>
        </w:r>
        <w:r>
          <w:tab/>
        </w:r>
        <w:r>
          <w:fldChar w:fldCharType="begin"/>
        </w:r>
        <w:r>
          <w:instrText xml:space="preserve"> PAGEREF _Toc12369 \h </w:instrText>
        </w:r>
        <w:r>
          <w:fldChar w:fldCharType="separate"/>
        </w:r>
        <w:r>
          <w:t>17</w:t>
        </w:r>
        <w:r>
          <w:fldChar w:fldCharType="end"/>
        </w:r>
      </w:hyperlink>
    </w:p>
    <w:p>
      <w:pPr>
        <w:pStyle w:val="TOC1"/>
        <w:tabs>
          <w:tab w:val="right" w:leader="dot" w:pos="8306"/>
        </w:tabs>
      </w:pPr>
      <w:hyperlink w:anchor="_Toc20559" w:history="1">
        <w:r>
          <w:rPr>
            <w:rFonts w:ascii="仿宋" w:eastAsia="仿宋" w:hAnsi="仿宋" w:cs="仿宋" w:hint="eastAsia"/>
            <w:lang w:eastAsia="zh-CN"/>
          </w:rPr>
          <w:t>六、电抗器项目概论</w:t>
        </w:r>
        <w:r>
          <w:tab/>
        </w:r>
        <w:r>
          <w:fldChar w:fldCharType="begin"/>
        </w:r>
        <w:r>
          <w:instrText xml:space="preserve"> PAGEREF _Toc20559 \h </w:instrText>
        </w:r>
        <w:r>
          <w:fldChar w:fldCharType="separate"/>
        </w:r>
        <w:r>
          <w:t>18</w:t>
        </w:r>
        <w:r>
          <w:fldChar w:fldCharType="end"/>
        </w:r>
      </w:hyperlink>
    </w:p>
    <w:p>
      <w:pPr>
        <w:pStyle w:val="TOC2"/>
        <w:tabs>
          <w:tab w:val="right" w:leader="dot" w:pos="8306"/>
        </w:tabs>
      </w:pPr>
      <w:hyperlink w:anchor="_Toc18642" w:history="1">
        <w:r>
          <w:rPr>
            <w:rFonts w:ascii="仿宋" w:eastAsia="仿宋" w:hAnsi="仿宋" w:cs="仿宋" w:hint="eastAsia"/>
            <w:lang w:eastAsia="zh-CN"/>
          </w:rPr>
          <w:t>(一)、电抗器项目概况</w:t>
        </w:r>
        <w:r>
          <w:tab/>
        </w:r>
        <w:r>
          <w:fldChar w:fldCharType="begin"/>
        </w:r>
        <w:r>
          <w:instrText xml:space="preserve"> PAGEREF _Toc18642 \h </w:instrText>
        </w:r>
        <w:r>
          <w:fldChar w:fldCharType="separate"/>
        </w:r>
        <w:r>
          <w:t>18</w:t>
        </w:r>
        <w:r>
          <w:fldChar w:fldCharType="end"/>
        </w:r>
      </w:hyperlink>
    </w:p>
    <w:p>
      <w:pPr>
        <w:pStyle w:val="TOC2"/>
        <w:tabs>
          <w:tab w:val="right" w:leader="dot" w:pos="8306"/>
        </w:tabs>
      </w:pPr>
      <w:hyperlink w:anchor="_Toc17919" w:history="1">
        <w:r>
          <w:rPr>
            <w:rFonts w:ascii="仿宋" w:eastAsia="仿宋" w:hAnsi="仿宋" w:cs="仿宋" w:hint="eastAsia"/>
            <w:lang w:eastAsia="zh-CN"/>
          </w:rPr>
          <w:t>(二)、电抗器项目目标</w:t>
        </w:r>
        <w:r>
          <w:tab/>
        </w:r>
        <w:r>
          <w:fldChar w:fldCharType="begin"/>
        </w:r>
        <w:r>
          <w:instrText xml:space="preserve"> PAGEREF _Toc17919 \h </w:instrText>
        </w:r>
        <w:r>
          <w:fldChar w:fldCharType="separate"/>
        </w:r>
        <w:r>
          <w:t>20</w:t>
        </w:r>
        <w:r>
          <w:fldChar w:fldCharType="end"/>
        </w:r>
      </w:hyperlink>
    </w:p>
    <w:p>
      <w:pPr>
        <w:pStyle w:val="TOC2"/>
        <w:tabs>
          <w:tab w:val="right" w:leader="dot" w:pos="8306"/>
        </w:tabs>
      </w:pPr>
      <w:hyperlink w:anchor="_Toc2504" w:history="1">
        <w:r>
          <w:rPr>
            <w:rFonts w:ascii="仿宋" w:eastAsia="仿宋" w:hAnsi="仿宋" w:cs="仿宋" w:hint="eastAsia"/>
            <w:lang w:eastAsia="zh-CN"/>
          </w:rPr>
          <w:t>(三)、电抗器项目提出的理由</w:t>
        </w:r>
        <w:r>
          <w:tab/>
        </w:r>
        <w:r>
          <w:fldChar w:fldCharType="begin"/>
        </w:r>
        <w:r>
          <w:instrText xml:space="preserve"> PAGEREF _Toc2504 \h </w:instrText>
        </w:r>
        <w:r>
          <w:fldChar w:fldCharType="separate"/>
        </w:r>
        <w:r>
          <w:t>21</w:t>
        </w:r>
        <w:r>
          <w:fldChar w:fldCharType="end"/>
        </w:r>
      </w:hyperlink>
    </w:p>
    <w:p>
      <w:pPr>
        <w:pStyle w:val="TOC2"/>
        <w:tabs>
          <w:tab w:val="right" w:leader="dot" w:pos="8306"/>
        </w:tabs>
      </w:pPr>
      <w:hyperlink w:anchor="_Toc32300" w:history="1">
        <w:r>
          <w:rPr>
            <w:rFonts w:ascii="仿宋" w:eastAsia="仿宋" w:hAnsi="仿宋" w:cs="仿宋" w:hint="eastAsia"/>
            <w:lang w:eastAsia="zh-CN"/>
          </w:rPr>
          <w:t>(四)、电抗器项目意义</w:t>
        </w:r>
        <w:r>
          <w:tab/>
        </w:r>
        <w:r>
          <w:fldChar w:fldCharType="begin"/>
        </w:r>
        <w:r>
          <w:instrText xml:space="preserve"> PAGEREF _Toc32300 \h </w:instrText>
        </w:r>
        <w:r>
          <w:fldChar w:fldCharType="separate"/>
        </w:r>
        <w:r>
          <w:t>23</w:t>
        </w:r>
        <w:r>
          <w:fldChar w:fldCharType="end"/>
        </w:r>
      </w:hyperlink>
    </w:p>
    <w:p>
      <w:pPr>
        <w:pStyle w:val="TOC2"/>
        <w:tabs>
          <w:tab w:val="right" w:leader="dot" w:pos="8306"/>
        </w:tabs>
      </w:pPr>
      <w:hyperlink w:anchor="_Toc19637" w:history="1">
        <w:r>
          <w:rPr>
            <w:rFonts w:ascii="仿宋" w:eastAsia="仿宋" w:hAnsi="仿宋" w:cs="仿宋" w:hint="eastAsia"/>
            <w:lang w:eastAsia="zh-CN"/>
          </w:rPr>
          <w:t>(五)、电抗器项目背景</w:t>
        </w:r>
        <w:r>
          <w:tab/>
        </w:r>
        <w:r>
          <w:fldChar w:fldCharType="begin"/>
        </w:r>
        <w:r>
          <w:instrText xml:space="preserve"> PAGEREF _Toc19637 \h </w:instrText>
        </w:r>
        <w:r>
          <w:fldChar w:fldCharType="separate"/>
        </w:r>
        <w:r>
          <w:t>24</w:t>
        </w:r>
        <w:r>
          <w:fldChar w:fldCharType="end"/>
        </w:r>
      </w:hyperlink>
    </w:p>
    <w:p>
      <w:pPr>
        <w:pStyle w:val="TOC1"/>
        <w:tabs>
          <w:tab w:val="right" w:leader="dot" w:pos="8306"/>
        </w:tabs>
      </w:pPr>
      <w:hyperlink w:anchor="_Toc23849" w:history="1">
        <w:r>
          <w:rPr>
            <w:rFonts w:ascii="仿宋" w:eastAsia="仿宋" w:hAnsi="仿宋" w:cs="仿宋" w:hint="eastAsia"/>
            <w:lang w:eastAsia="zh-CN"/>
          </w:rPr>
          <w:t>七、电抗器项目人力资源培养与发展</w:t>
        </w:r>
        <w:r>
          <w:tab/>
        </w:r>
        <w:r>
          <w:fldChar w:fldCharType="begin"/>
        </w:r>
        <w:r>
          <w:instrText xml:space="preserve"> PAGEREF _Toc23849 \h </w:instrText>
        </w:r>
        <w:r>
          <w:fldChar w:fldCharType="separate"/>
        </w:r>
        <w:r>
          <w:t>24</w:t>
        </w:r>
        <w:r>
          <w:fldChar w:fldCharType="end"/>
        </w:r>
      </w:hyperlink>
    </w:p>
    <w:p>
      <w:pPr>
        <w:pStyle w:val="TOC2"/>
        <w:tabs>
          <w:tab w:val="right" w:leader="dot" w:pos="8306"/>
        </w:tabs>
      </w:pPr>
      <w:hyperlink w:anchor="_Toc31251" w:history="1">
        <w:r>
          <w:rPr>
            <w:rFonts w:ascii="仿宋" w:eastAsia="仿宋" w:hAnsi="仿宋" w:cs="仿宋" w:hint="eastAsia"/>
            <w:lang w:eastAsia="zh-CN"/>
          </w:rPr>
          <w:t>(一)、人才需求与规划</w:t>
        </w:r>
        <w:r>
          <w:tab/>
        </w:r>
        <w:r>
          <w:fldChar w:fldCharType="begin"/>
        </w:r>
        <w:r>
          <w:instrText xml:space="preserve"> PAGEREF _Toc31251 \h </w:instrText>
        </w:r>
        <w:r>
          <w:fldChar w:fldCharType="separate"/>
        </w:r>
        <w:r>
          <w:t>24</w:t>
        </w:r>
        <w:r>
          <w:fldChar w:fldCharType="end"/>
        </w:r>
      </w:hyperlink>
    </w:p>
    <w:p>
      <w:pPr>
        <w:pStyle w:val="TOC2"/>
        <w:tabs>
          <w:tab w:val="right" w:leader="dot" w:pos="8306"/>
        </w:tabs>
      </w:pPr>
      <w:hyperlink w:anchor="_Toc12594" w:history="1">
        <w:r>
          <w:rPr>
            <w:rFonts w:ascii="仿宋" w:eastAsia="仿宋" w:hAnsi="仿宋" w:cs="仿宋" w:hint="eastAsia"/>
            <w:lang w:eastAsia="zh-CN"/>
          </w:rPr>
          <w:t>(二)、培训与发展计划</w:t>
        </w:r>
        <w:r>
          <w:tab/>
        </w:r>
        <w:r>
          <w:fldChar w:fldCharType="begin"/>
        </w:r>
        <w:r>
          <w:instrText xml:space="preserve"> PAGEREF _Toc12594 \h </w:instrText>
        </w:r>
        <w:r>
          <w:fldChar w:fldCharType="separate"/>
        </w:r>
        <w:r>
          <w:t>25</w:t>
        </w:r>
        <w:r>
          <w:fldChar w:fldCharType="end"/>
        </w:r>
      </w:hyperlink>
    </w:p>
    <w:p>
      <w:pPr>
        <w:pStyle w:val="TOC1"/>
        <w:tabs>
          <w:tab w:val="right" w:leader="dot" w:pos="8306"/>
        </w:tabs>
      </w:pPr>
      <w:hyperlink w:anchor="_Toc14383" w:history="1">
        <w:r>
          <w:rPr>
            <w:rFonts w:ascii="仿宋" w:eastAsia="仿宋" w:hAnsi="仿宋" w:cs="仿宋" w:hint="eastAsia"/>
            <w:lang w:eastAsia="zh-CN"/>
          </w:rPr>
          <w:t>八、电抗器项目财务管理</w:t>
        </w:r>
        <w:r>
          <w:tab/>
        </w:r>
        <w:r>
          <w:fldChar w:fldCharType="begin"/>
        </w:r>
        <w:r>
          <w:instrText xml:space="preserve"> PAGEREF _Toc14383 \h </w:instrText>
        </w:r>
        <w:r>
          <w:fldChar w:fldCharType="separate"/>
        </w:r>
        <w:r>
          <w:t>25</w:t>
        </w:r>
        <w:r>
          <w:fldChar w:fldCharType="end"/>
        </w:r>
      </w:hyperlink>
    </w:p>
    <w:p>
      <w:pPr>
        <w:pStyle w:val="TOC2"/>
        <w:tabs>
          <w:tab w:val="right" w:leader="dot" w:pos="8306"/>
        </w:tabs>
      </w:pPr>
      <w:hyperlink w:anchor="_Toc23642" w:history="1">
        <w:r>
          <w:rPr>
            <w:rFonts w:ascii="仿宋" w:eastAsia="仿宋" w:hAnsi="仿宋" w:cs="仿宋" w:hint="eastAsia"/>
            <w:lang w:eastAsia="zh-CN"/>
          </w:rPr>
          <w:t>(一)、资金需求大</w:t>
        </w:r>
        <w:r>
          <w:tab/>
        </w:r>
        <w:r>
          <w:fldChar w:fldCharType="begin"/>
        </w:r>
        <w:r>
          <w:instrText xml:space="preserve"> PAGEREF _Toc23642 \h </w:instrText>
        </w:r>
        <w:r>
          <w:fldChar w:fldCharType="separate"/>
        </w:r>
        <w:r>
          <w:t>25</w:t>
        </w:r>
        <w:r>
          <w:fldChar w:fldCharType="end"/>
        </w:r>
      </w:hyperlink>
    </w:p>
    <w:p>
      <w:pPr>
        <w:pStyle w:val="TOC2"/>
        <w:tabs>
          <w:tab w:val="right" w:leader="dot" w:pos="8306"/>
        </w:tabs>
      </w:pPr>
      <w:hyperlink w:anchor="_Toc18914" w:history="1">
        <w:r>
          <w:rPr>
            <w:rFonts w:ascii="仿宋" w:eastAsia="仿宋" w:hAnsi="仿宋" w:cs="仿宋" w:hint="eastAsia"/>
            <w:lang w:eastAsia="zh-CN"/>
          </w:rPr>
          <w:t>(二)、研发周期长</w:t>
        </w:r>
        <w:r>
          <w:tab/>
        </w:r>
        <w:r>
          <w:fldChar w:fldCharType="begin"/>
        </w:r>
        <w:r>
          <w:instrText xml:space="preserve"> PAGEREF _Toc18914 \h </w:instrText>
        </w:r>
        <w:r>
          <w:fldChar w:fldCharType="separate"/>
        </w:r>
        <w:r>
          <w:t>27</w:t>
        </w:r>
        <w:r>
          <w:fldChar w:fldCharType="end"/>
        </w:r>
      </w:hyperlink>
    </w:p>
    <w:p>
      <w:pPr>
        <w:pStyle w:val="TOC2"/>
        <w:tabs>
          <w:tab w:val="right" w:leader="dot" w:pos="8306"/>
        </w:tabs>
      </w:pPr>
      <w:hyperlink w:anchor="_Toc8929" w:history="1">
        <w:r>
          <w:rPr>
            <w:rFonts w:ascii="仿宋" w:eastAsia="仿宋" w:hAnsi="仿宋" w:cs="仿宋" w:hint="eastAsia"/>
            <w:lang w:eastAsia="zh-CN"/>
          </w:rPr>
          <w:t>(三)、市场风险大</w:t>
        </w:r>
        <w:r>
          <w:tab/>
        </w:r>
        <w:r>
          <w:fldChar w:fldCharType="begin"/>
        </w:r>
        <w:r>
          <w:instrText xml:space="preserve"> PAGEREF _Toc8929 \h </w:instrText>
        </w:r>
        <w:r>
          <w:fldChar w:fldCharType="separate"/>
        </w:r>
        <w:r>
          <w:t>28</w:t>
        </w:r>
        <w:r>
          <w:fldChar w:fldCharType="end"/>
        </w:r>
      </w:hyperlink>
    </w:p>
    <w:p>
      <w:pPr>
        <w:pStyle w:val="TOC2"/>
        <w:tabs>
          <w:tab w:val="right" w:leader="dot" w:pos="8306"/>
        </w:tabs>
      </w:pPr>
      <w:hyperlink w:anchor="_Toc25614" w:history="1">
        <w:r>
          <w:rPr>
            <w:rFonts w:ascii="仿宋" w:eastAsia="仿宋" w:hAnsi="仿宋" w:cs="仿宋" w:hint="eastAsia"/>
            <w:lang w:eastAsia="zh-CN"/>
          </w:rPr>
          <w:t>(四)、利润率高</w:t>
        </w:r>
        <w:r>
          <w:tab/>
        </w:r>
        <w:r>
          <w:fldChar w:fldCharType="begin"/>
        </w:r>
        <w:r>
          <w:instrText xml:space="preserve"> PAGEREF _Toc25614 \h </w:instrText>
        </w:r>
        <w:r>
          <w:fldChar w:fldCharType="separate"/>
        </w:r>
        <w:r>
          <w:t>30</w:t>
        </w:r>
        <w:r>
          <w:fldChar w:fldCharType="end"/>
        </w:r>
      </w:hyperlink>
    </w:p>
    <w:p>
      <w:pPr>
        <w:pStyle w:val="TOC1"/>
        <w:tabs>
          <w:tab w:val="right" w:leader="dot" w:pos="8306"/>
        </w:tabs>
      </w:pPr>
      <w:hyperlink w:anchor="_Toc26940" w:history="1">
        <w:r>
          <w:rPr>
            <w:rFonts w:ascii="仿宋" w:eastAsia="仿宋" w:hAnsi="仿宋" w:cs="仿宋" w:hint="eastAsia"/>
            <w:lang w:eastAsia="zh-CN"/>
          </w:rPr>
          <w:t>九、电抗器项目经营效益</w:t>
        </w:r>
        <w:r>
          <w:tab/>
        </w:r>
        <w:r>
          <w:fldChar w:fldCharType="begin"/>
        </w:r>
        <w:r>
          <w:instrText xml:space="preserve"> PAGEREF _Toc26940 \h </w:instrText>
        </w:r>
        <w:r>
          <w:fldChar w:fldCharType="separate"/>
        </w:r>
        <w:r>
          <w:t>32</w:t>
        </w:r>
        <w:r>
          <w:fldChar w:fldCharType="end"/>
        </w:r>
      </w:hyperlink>
    </w:p>
    <w:p>
      <w:pPr>
        <w:pStyle w:val="TOC2"/>
        <w:tabs>
          <w:tab w:val="right" w:leader="dot" w:pos="8306"/>
        </w:tabs>
      </w:pPr>
      <w:hyperlink w:anchor="_Toc14344" w:history="1">
        <w:r>
          <w:rPr>
            <w:rFonts w:ascii="仿宋" w:eastAsia="仿宋" w:hAnsi="仿宋" w:cs="仿宋" w:hint="eastAsia"/>
            <w:lang w:eastAsia="zh-CN"/>
          </w:rPr>
          <w:t>(一)、经济评价财务测算</w:t>
        </w:r>
        <w:r>
          <w:tab/>
        </w:r>
        <w:r>
          <w:fldChar w:fldCharType="begin"/>
        </w:r>
        <w:r>
          <w:instrText xml:space="preserve"> PAGEREF _Toc14344 \h </w:instrText>
        </w:r>
        <w:r>
          <w:fldChar w:fldCharType="separate"/>
        </w:r>
        <w:r>
          <w:t>32</w:t>
        </w:r>
        <w:r>
          <w:fldChar w:fldCharType="end"/>
        </w:r>
      </w:hyperlink>
    </w:p>
    <w:p>
      <w:pPr>
        <w:pStyle w:val="TOC2"/>
        <w:tabs>
          <w:tab w:val="right" w:leader="dot" w:pos="8306"/>
        </w:tabs>
      </w:pPr>
      <w:hyperlink w:anchor="_Toc18257" w:history="1">
        <w:r>
          <w:rPr>
            <w:rFonts w:ascii="仿宋" w:eastAsia="仿宋" w:hAnsi="仿宋" w:cs="仿宋" w:hint="eastAsia"/>
            <w:lang w:eastAsia="zh-CN"/>
          </w:rPr>
          <w:t>(二)、电抗器项目盈利能力分析</w:t>
        </w:r>
        <w:r>
          <w:tab/>
        </w:r>
        <w:r>
          <w:fldChar w:fldCharType="begin"/>
        </w:r>
        <w:r>
          <w:instrText xml:space="preserve"> PAGEREF _Toc18257 \h </w:instrText>
        </w:r>
        <w:r>
          <w:fldChar w:fldCharType="separate"/>
        </w:r>
        <w:r>
          <w:t>34</w:t>
        </w:r>
        <w:r>
          <w:fldChar w:fldCharType="end"/>
        </w:r>
      </w:hyperlink>
    </w:p>
    <w:p>
      <w:pPr>
        <w:pStyle w:val="TOC1"/>
        <w:tabs>
          <w:tab w:val="right" w:leader="dot" w:pos="8306"/>
        </w:tabs>
      </w:pPr>
      <w:hyperlink w:anchor="_Toc8794" w:history="1">
        <w:r>
          <w:rPr>
            <w:rFonts w:ascii="仿宋" w:eastAsia="仿宋" w:hAnsi="仿宋" w:cs="仿宋" w:hint="eastAsia"/>
            <w:lang w:eastAsia="zh-CN"/>
          </w:rPr>
          <w:t>十、电抗器项目计划安排</w:t>
        </w:r>
        <w:r>
          <w:tab/>
        </w:r>
        <w:r>
          <w:fldChar w:fldCharType="begin"/>
        </w:r>
        <w:r>
          <w:instrText xml:space="preserve"> PAGEREF _Toc8794 \h </w:instrText>
        </w:r>
        <w:r>
          <w:fldChar w:fldCharType="separate"/>
        </w:r>
        <w:r>
          <w:t>34</w:t>
        </w:r>
        <w:r>
          <w:fldChar w:fldCharType="end"/>
        </w:r>
      </w:hyperlink>
    </w:p>
    <w:p>
      <w:pPr>
        <w:pStyle w:val="TOC2"/>
        <w:tabs>
          <w:tab w:val="right" w:leader="dot" w:pos="8306"/>
        </w:tabs>
      </w:pPr>
      <w:hyperlink w:anchor="_Toc17088" w:history="1">
        <w:r>
          <w:rPr>
            <w:rFonts w:ascii="仿宋" w:eastAsia="仿宋" w:hAnsi="仿宋" w:cs="仿宋" w:hint="eastAsia"/>
            <w:lang w:eastAsia="zh-CN"/>
          </w:rPr>
          <w:t>(一)、建设周期</w:t>
        </w:r>
        <w:r>
          <w:tab/>
        </w:r>
        <w:r>
          <w:fldChar w:fldCharType="begin"/>
        </w:r>
        <w:r>
          <w:instrText xml:space="preserve"> PAGEREF _Toc17088 \h </w:instrText>
        </w:r>
        <w:r>
          <w:fldChar w:fldCharType="separate"/>
        </w:r>
        <w:r>
          <w:t>34</w:t>
        </w:r>
        <w:r>
          <w:fldChar w:fldCharType="end"/>
        </w:r>
      </w:hyperlink>
    </w:p>
    <w:p>
      <w:pPr>
        <w:pStyle w:val="TOC2"/>
        <w:tabs>
          <w:tab w:val="right" w:leader="dot" w:pos="8306"/>
        </w:tabs>
      </w:pPr>
      <w:hyperlink w:anchor="_Toc10366" w:history="1">
        <w:r>
          <w:rPr>
            <w:rFonts w:ascii="仿宋" w:eastAsia="仿宋" w:hAnsi="仿宋" w:cs="仿宋" w:hint="eastAsia"/>
            <w:lang w:eastAsia="zh-CN"/>
          </w:rPr>
          <w:t>(二)、建设进度</w:t>
        </w:r>
        <w:r>
          <w:tab/>
        </w:r>
        <w:r>
          <w:fldChar w:fldCharType="begin"/>
        </w:r>
        <w:r>
          <w:instrText xml:space="preserve"> PAGEREF _Toc10366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16" w:history="1">
        <w:r>
          <w:rPr>
            <w:rFonts w:ascii="仿宋" w:eastAsia="仿宋" w:hAnsi="仿宋" w:cs="仿宋" w:hint="eastAsia"/>
            <w:lang w:eastAsia="zh-CN"/>
          </w:rPr>
          <w:t>(三)、进度安排注意事项</w:t>
        </w:r>
        <w:r>
          <w:tab/>
        </w:r>
        <w:r>
          <w:fldChar w:fldCharType="begin"/>
        </w:r>
        <w:r>
          <w:instrText xml:space="preserve"> PAGEREF _Toc20516 \h </w:instrText>
        </w:r>
        <w:r>
          <w:fldChar w:fldCharType="separate"/>
        </w:r>
        <w:r>
          <w:t>36</w:t>
        </w:r>
        <w:r>
          <w:fldChar w:fldCharType="end"/>
        </w:r>
      </w:hyperlink>
    </w:p>
    <w:p>
      <w:pPr>
        <w:pStyle w:val="TOC2"/>
        <w:tabs>
          <w:tab w:val="right" w:leader="dot" w:pos="8306"/>
        </w:tabs>
      </w:pPr>
      <w:hyperlink w:anchor="_Toc1408" w:history="1">
        <w:r>
          <w:rPr>
            <w:rFonts w:ascii="仿宋" w:eastAsia="仿宋" w:hAnsi="仿宋" w:cs="仿宋" w:hint="eastAsia"/>
            <w:lang w:eastAsia="zh-CN"/>
          </w:rPr>
          <w:t>(四)、人力资源配置</w:t>
        </w:r>
        <w:r>
          <w:tab/>
        </w:r>
        <w:r>
          <w:fldChar w:fldCharType="begin"/>
        </w:r>
        <w:r>
          <w:instrText xml:space="preserve"> PAGEREF _Toc1408 \h </w:instrText>
        </w:r>
        <w:r>
          <w:fldChar w:fldCharType="separate"/>
        </w:r>
        <w:r>
          <w:t>38</w:t>
        </w:r>
        <w:r>
          <w:fldChar w:fldCharType="end"/>
        </w:r>
      </w:hyperlink>
    </w:p>
    <w:p>
      <w:pPr>
        <w:pStyle w:val="TOC1"/>
        <w:tabs>
          <w:tab w:val="right" w:leader="dot" w:pos="8306"/>
        </w:tabs>
      </w:pPr>
      <w:hyperlink w:anchor="_Toc31669" w:history="1">
        <w:r>
          <w:rPr>
            <w:rFonts w:ascii="仿宋" w:eastAsia="仿宋" w:hAnsi="仿宋" w:cs="仿宋" w:hint="eastAsia"/>
            <w:lang w:eastAsia="zh-CN"/>
          </w:rPr>
          <w:t>十一、电抗器项目技术管理</w:t>
        </w:r>
        <w:r>
          <w:tab/>
        </w:r>
        <w:r>
          <w:fldChar w:fldCharType="begin"/>
        </w:r>
        <w:r>
          <w:instrText xml:space="preserve"> PAGEREF _Toc31669 \h </w:instrText>
        </w:r>
        <w:r>
          <w:fldChar w:fldCharType="separate"/>
        </w:r>
        <w:r>
          <w:t>39</w:t>
        </w:r>
        <w:r>
          <w:fldChar w:fldCharType="end"/>
        </w:r>
      </w:hyperlink>
    </w:p>
    <w:p>
      <w:pPr>
        <w:pStyle w:val="TOC2"/>
        <w:tabs>
          <w:tab w:val="right" w:leader="dot" w:pos="8306"/>
        </w:tabs>
      </w:pPr>
      <w:hyperlink w:anchor="_Toc17579" w:history="1">
        <w:r>
          <w:rPr>
            <w:rFonts w:ascii="仿宋" w:eastAsia="仿宋" w:hAnsi="仿宋" w:cs="仿宋" w:hint="eastAsia"/>
            <w:lang w:eastAsia="zh-CN"/>
          </w:rPr>
          <w:t>(一)、技术方案选用方向</w:t>
        </w:r>
        <w:r>
          <w:tab/>
        </w:r>
        <w:r>
          <w:fldChar w:fldCharType="begin"/>
        </w:r>
        <w:r>
          <w:instrText xml:space="preserve"> PAGEREF _Toc17579 \h </w:instrText>
        </w:r>
        <w:r>
          <w:fldChar w:fldCharType="separate"/>
        </w:r>
        <w:r>
          <w:t>39</w:t>
        </w:r>
        <w:r>
          <w:fldChar w:fldCharType="end"/>
        </w:r>
      </w:hyperlink>
    </w:p>
    <w:p>
      <w:pPr>
        <w:pStyle w:val="TOC2"/>
        <w:tabs>
          <w:tab w:val="right" w:leader="dot" w:pos="8306"/>
        </w:tabs>
      </w:pPr>
      <w:hyperlink w:anchor="_Toc23481" w:history="1">
        <w:r>
          <w:rPr>
            <w:rFonts w:ascii="仿宋" w:eastAsia="仿宋" w:hAnsi="仿宋" w:cs="仿宋" w:hint="eastAsia"/>
            <w:lang w:eastAsia="zh-CN"/>
          </w:rPr>
          <w:t>(二)、工艺技术方案选用原则</w:t>
        </w:r>
        <w:r>
          <w:tab/>
        </w:r>
        <w:r>
          <w:fldChar w:fldCharType="begin"/>
        </w:r>
        <w:r>
          <w:instrText xml:space="preserve"> PAGEREF _Toc23481 \h </w:instrText>
        </w:r>
        <w:r>
          <w:fldChar w:fldCharType="separate"/>
        </w:r>
        <w:r>
          <w:t>40</w:t>
        </w:r>
        <w:r>
          <w:fldChar w:fldCharType="end"/>
        </w:r>
      </w:hyperlink>
    </w:p>
    <w:p>
      <w:pPr>
        <w:pStyle w:val="TOC2"/>
        <w:tabs>
          <w:tab w:val="right" w:leader="dot" w:pos="8306"/>
        </w:tabs>
      </w:pPr>
      <w:hyperlink w:anchor="_Toc8879" w:history="1">
        <w:r>
          <w:rPr>
            <w:rFonts w:ascii="仿宋" w:eastAsia="仿宋" w:hAnsi="仿宋" w:cs="仿宋" w:hint="eastAsia"/>
            <w:lang w:eastAsia="zh-CN"/>
          </w:rPr>
          <w:t>(三)、工艺技术方案要求</w:t>
        </w:r>
        <w:r>
          <w:tab/>
        </w:r>
        <w:r>
          <w:fldChar w:fldCharType="begin"/>
        </w:r>
        <w:r>
          <w:instrText xml:space="preserve"> PAGEREF _Toc8879 \h </w:instrText>
        </w:r>
        <w:r>
          <w:fldChar w:fldCharType="separate"/>
        </w:r>
        <w:r>
          <w:t>42</w:t>
        </w:r>
        <w:r>
          <w:fldChar w:fldCharType="end"/>
        </w:r>
      </w:hyperlink>
    </w:p>
    <w:p>
      <w:pPr>
        <w:pStyle w:val="TOC1"/>
        <w:tabs>
          <w:tab w:val="right" w:leader="dot" w:pos="8306"/>
        </w:tabs>
      </w:pPr>
      <w:hyperlink w:anchor="_Toc17306" w:history="1">
        <w:r>
          <w:rPr>
            <w:rFonts w:ascii="仿宋" w:eastAsia="仿宋" w:hAnsi="仿宋" w:cs="仿宋" w:hint="eastAsia"/>
            <w:lang w:eastAsia="zh-CN"/>
          </w:rPr>
          <w:t>十二、电抗器项目社会影响</w:t>
        </w:r>
        <w:r>
          <w:tab/>
        </w:r>
        <w:r>
          <w:fldChar w:fldCharType="begin"/>
        </w:r>
        <w:r>
          <w:instrText xml:space="preserve"> PAGEREF _Toc17306 \h </w:instrText>
        </w:r>
        <w:r>
          <w:fldChar w:fldCharType="separate"/>
        </w:r>
        <w:r>
          <w:t>45</w:t>
        </w:r>
        <w:r>
          <w:fldChar w:fldCharType="end"/>
        </w:r>
      </w:hyperlink>
    </w:p>
    <w:p>
      <w:pPr>
        <w:pStyle w:val="TOC2"/>
        <w:tabs>
          <w:tab w:val="right" w:leader="dot" w:pos="8306"/>
        </w:tabs>
      </w:pPr>
      <w:hyperlink w:anchor="_Toc28898" w:history="1">
        <w:r>
          <w:rPr>
            <w:rFonts w:ascii="仿宋" w:eastAsia="仿宋" w:hAnsi="仿宋" w:cs="仿宋" w:hint="eastAsia"/>
            <w:lang w:eastAsia="zh-CN"/>
          </w:rPr>
          <w:t>(一)、社会责任与义务</w:t>
        </w:r>
        <w:r>
          <w:tab/>
        </w:r>
        <w:r>
          <w:fldChar w:fldCharType="begin"/>
        </w:r>
        <w:r>
          <w:instrText xml:space="preserve"> PAGEREF _Toc28898 \h </w:instrText>
        </w:r>
        <w:r>
          <w:fldChar w:fldCharType="separate"/>
        </w:r>
        <w:r>
          <w:t>45</w:t>
        </w:r>
        <w:r>
          <w:fldChar w:fldCharType="end"/>
        </w:r>
      </w:hyperlink>
    </w:p>
    <w:p>
      <w:pPr>
        <w:pStyle w:val="TOC2"/>
        <w:tabs>
          <w:tab w:val="right" w:leader="dot" w:pos="8306"/>
        </w:tabs>
      </w:pPr>
      <w:hyperlink w:anchor="_Toc9378" w:history="1">
        <w:r>
          <w:rPr>
            <w:rFonts w:ascii="仿宋" w:eastAsia="仿宋" w:hAnsi="仿宋" w:cs="仿宋" w:hint="eastAsia"/>
            <w:lang w:eastAsia="zh-CN"/>
          </w:rPr>
          <w:t>(二)、社会参与与沟通</w:t>
        </w:r>
        <w:r>
          <w:tab/>
        </w:r>
        <w:r>
          <w:fldChar w:fldCharType="begin"/>
        </w:r>
        <w:r>
          <w:instrText xml:space="preserve"> PAGEREF _Toc9378 \h </w:instrText>
        </w:r>
        <w:r>
          <w:fldChar w:fldCharType="separate"/>
        </w:r>
        <w:r>
          <w:t>45</w:t>
        </w:r>
        <w:r>
          <w:fldChar w:fldCharType="end"/>
        </w:r>
      </w:hyperlink>
    </w:p>
    <w:p>
      <w:pPr>
        <w:pStyle w:val="TOC1"/>
        <w:tabs>
          <w:tab w:val="right" w:leader="dot" w:pos="8306"/>
        </w:tabs>
      </w:pPr>
      <w:hyperlink w:anchor="_Toc21379" w:history="1">
        <w:r>
          <w:rPr>
            <w:rFonts w:ascii="仿宋" w:eastAsia="仿宋" w:hAnsi="仿宋" w:cs="仿宋" w:hint="eastAsia"/>
            <w:lang w:eastAsia="zh-CN"/>
          </w:rPr>
          <w:t>十三、电抗器项目治理与监督</w:t>
        </w:r>
        <w:r>
          <w:tab/>
        </w:r>
        <w:r>
          <w:fldChar w:fldCharType="begin"/>
        </w:r>
        <w:r>
          <w:instrText xml:space="preserve"> PAGEREF _Toc21379 \h </w:instrText>
        </w:r>
        <w:r>
          <w:fldChar w:fldCharType="separate"/>
        </w:r>
        <w:r>
          <w:t>46</w:t>
        </w:r>
        <w:r>
          <w:fldChar w:fldCharType="end"/>
        </w:r>
      </w:hyperlink>
    </w:p>
    <w:p>
      <w:pPr>
        <w:pStyle w:val="TOC2"/>
        <w:tabs>
          <w:tab w:val="right" w:leader="dot" w:pos="8306"/>
        </w:tabs>
      </w:pPr>
      <w:hyperlink w:anchor="_Toc12720" w:history="1">
        <w:r>
          <w:rPr>
            <w:rFonts w:ascii="仿宋" w:eastAsia="仿宋" w:hAnsi="仿宋" w:cs="仿宋" w:hint="eastAsia"/>
            <w:lang w:eastAsia="zh-CN"/>
          </w:rPr>
          <w:t>(一)、电抗器项目治理结构</w:t>
        </w:r>
        <w:r>
          <w:tab/>
        </w:r>
        <w:r>
          <w:fldChar w:fldCharType="begin"/>
        </w:r>
        <w:r>
          <w:instrText xml:space="preserve"> PAGEREF _Toc12720 \h </w:instrText>
        </w:r>
        <w:r>
          <w:fldChar w:fldCharType="separate"/>
        </w:r>
        <w:r>
          <w:t>46</w:t>
        </w:r>
        <w:r>
          <w:fldChar w:fldCharType="end"/>
        </w:r>
      </w:hyperlink>
    </w:p>
    <w:p>
      <w:pPr>
        <w:pStyle w:val="TOC2"/>
        <w:tabs>
          <w:tab w:val="right" w:leader="dot" w:pos="8306"/>
        </w:tabs>
      </w:pPr>
      <w:hyperlink w:anchor="_Toc15149" w:history="1">
        <w:r>
          <w:rPr>
            <w:rFonts w:ascii="仿宋" w:eastAsia="仿宋" w:hAnsi="仿宋" w:cs="仿宋" w:hint="eastAsia"/>
            <w:lang w:eastAsia="zh-CN"/>
          </w:rPr>
          <w:t>(二)、监督与审计</w:t>
        </w:r>
        <w:r>
          <w:tab/>
        </w:r>
        <w:r>
          <w:fldChar w:fldCharType="begin"/>
        </w:r>
        <w:r>
          <w:instrText xml:space="preserve"> PAGEREF _Toc15149 \h </w:instrText>
        </w:r>
        <w:r>
          <w:fldChar w:fldCharType="separate"/>
        </w:r>
        <w:r>
          <w:t>48</w:t>
        </w:r>
        <w:r>
          <w:fldChar w:fldCharType="end"/>
        </w:r>
      </w:hyperlink>
    </w:p>
    <w:p>
      <w:pPr>
        <w:pStyle w:val="TOC1"/>
        <w:tabs>
          <w:tab w:val="right" w:leader="dot" w:pos="8306"/>
        </w:tabs>
      </w:pPr>
      <w:hyperlink w:anchor="_Toc17753" w:history="1">
        <w:r>
          <w:rPr>
            <w:rFonts w:ascii="仿宋" w:eastAsia="仿宋" w:hAnsi="仿宋" w:cs="仿宋" w:hint="eastAsia"/>
            <w:lang w:eastAsia="zh-CN"/>
          </w:rPr>
          <w:t>十四、风险识别与分类</w:t>
        </w:r>
        <w:r>
          <w:tab/>
        </w:r>
        <w:r>
          <w:fldChar w:fldCharType="begin"/>
        </w:r>
        <w:r>
          <w:instrText xml:space="preserve"> PAGEREF _Toc17753 \h </w:instrText>
        </w:r>
        <w:r>
          <w:fldChar w:fldCharType="separate"/>
        </w:r>
        <w:r>
          <w:t>49</w:t>
        </w:r>
        <w:r>
          <w:fldChar w:fldCharType="end"/>
        </w:r>
      </w:hyperlink>
    </w:p>
    <w:p>
      <w:pPr>
        <w:pStyle w:val="TOC2"/>
        <w:tabs>
          <w:tab w:val="right" w:leader="dot" w:pos="8306"/>
        </w:tabs>
      </w:pPr>
      <w:hyperlink w:anchor="_Toc15073" w:history="1">
        <w:r>
          <w:rPr>
            <w:rFonts w:ascii="仿宋" w:eastAsia="仿宋" w:hAnsi="仿宋" w:cs="仿宋" w:hint="eastAsia"/>
            <w:lang w:eastAsia="zh-CN"/>
          </w:rPr>
          <w:t>(一)、风险识别</w:t>
        </w:r>
        <w:r>
          <w:tab/>
        </w:r>
        <w:r>
          <w:fldChar w:fldCharType="begin"/>
        </w:r>
        <w:r>
          <w:instrText xml:space="preserve"> PAGEREF _Toc15073 \h </w:instrText>
        </w:r>
        <w:r>
          <w:fldChar w:fldCharType="separate"/>
        </w:r>
        <w:r>
          <w:t>49</w:t>
        </w:r>
        <w:r>
          <w:fldChar w:fldCharType="end"/>
        </w:r>
      </w:hyperlink>
    </w:p>
    <w:p>
      <w:pPr>
        <w:pStyle w:val="TOC2"/>
        <w:tabs>
          <w:tab w:val="right" w:leader="dot" w:pos="8306"/>
        </w:tabs>
      </w:pPr>
      <w:hyperlink w:anchor="_Toc18004" w:history="1">
        <w:r>
          <w:rPr>
            <w:rFonts w:ascii="仿宋" w:eastAsia="仿宋" w:hAnsi="仿宋" w:cs="仿宋" w:hint="eastAsia"/>
            <w:lang w:eastAsia="zh-CN"/>
          </w:rPr>
          <w:t>(二)、风险分类</w:t>
        </w:r>
        <w:r>
          <w:tab/>
        </w:r>
        <w:r>
          <w:fldChar w:fldCharType="begin"/>
        </w:r>
        <w:r>
          <w:instrText xml:space="preserve"> PAGEREF _Toc18004 \h </w:instrText>
        </w:r>
        <w:r>
          <w:fldChar w:fldCharType="separate"/>
        </w:r>
        <w:r>
          <w:t>50</w:t>
        </w:r>
        <w:r>
          <w:fldChar w:fldCharType="end"/>
        </w:r>
      </w:hyperlink>
    </w:p>
    <w:p>
      <w:pPr>
        <w:pStyle w:val="TOC1"/>
        <w:tabs>
          <w:tab w:val="right" w:leader="dot" w:pos="8306"/>
        </w:tabs>
      </w:pPr>
      <w:hyperlink w:anchor="_Toc10057" w:history="1">
        <w:r>
          <w:rPr>
            <w:rFonts w:ascii="仿宋" w:eastAsia="仿宋" w:hAnsi="仿宋" w:cs="仿宋" w:hint="eastAsia"/>
            <w:lang w:eastAsia="zh-CN"/>
          </w:rPr>
          <w:t>十五、利益相关者分析与沟通计划</w:t>
        </w:r>
        <w:r>
          <w:tab/>
        </w:r>
        <w:r>
          <w:fldChar w:fldCharType="begin"/>
        </w:r>
        <w:r>
          <w:instrText xml:space="preserve"> PAGEREF _Toc10057 \h </w:instrText>
        </w:r>
        <w:r>
          <w:fldChar w:fldCharType="separate"/>
        </w:r>
        <w:r>
          <w:t>52</w:t>
        </w:r>
        <w:r>
          <w:fldChar w:fldCharType="end"/>
        </w:r>
      </w:hyperlink>
    </w:p>
    <w:p>
      <w:pPr>
        <w:pStyle w:val="TOC2"/>
        <w:tabs>
          <w:tab w:val="right" w:leader="dot" w:pos="8306"/>
        </w:tabs>
      </w:pPr>
      <w:hyperlink w:anchor="_Toc25646" w:history="1">
        <w:r>
          <w:rPr>
            <w:rFonts w:ascii="仿宋" w:eastAsia="仿宋" w:hAnsi="仿宋" w:cs="仿宋" w:hint="eastAsia"/>
            <w:lang w:eastAsia="zh-CN"/>
          </w:rPr>
          <w:t>(一)、利益相关者分析</w:t>
        </w:r>
        <w:r>
          <w:tab/>
        </w:r>
        <w:r>
          <w:fldChar w:fldCharType="begin"/>
        </w:r>
        <w:r>
          <w:instrText xml:space="preserve"> PAGEREF _Toc25646 \h </w:instrText>
        </w:r>
        <w:r>
          <w:fldChar w:fldCharType="separate"/>
        </w:r>
        <w:r>
          <w:t>52</w:t>
        </w:r>
        <w:r>
          <w:fldChar w:fldCharType="end"/>
        </w:r>
      </w:hyperlink>
    </w:p>
    <w:p>
      <w:pPr>
        <w:pStyle w:val="TOC2"/>
        <w:tabs>
          <w:tab w:val="right" w:leader="dot" w:pos="8306"/>
        </w:tabs>
      </w:pPr>
      <w:hyperlink w:anchor="_Toc4386" w:history="1">
        <w:r>
          <w:rPr>
            <w:rFonts w:ascii="仿宋" w:eastAsia="仿宋" w:hAnsi="仿宋" w:cs="仿宋" w:hint="eastAsia"/>
            <w:lang w:eastAsia="zh-CN"/>
          </w:rPr>
          <w:t>(二)、沟通计划</w:t>
        </w:r>
        <w:r>
          <w:tab/>
        </w:r>
        <w:r>
          <w:fldChar w:fldCharType="begin"/>
        </w:r>
        <w:r>
          <w:instrText xml:space="preserve"> PAGEREF _Toc4386 \h </w:instrText>
        </w:r>
        <w:r>
          <w:fldChar w:fldCharType="separate"/>
        </w:r>
        <w:r>
          <w:t>53</w:t>
        </w:r>
        <w:r>
          <w:fldChar w:fldCharType="end"/>
        </w:r>
      </w:hyperlink>
    </w:p>
    <w:p>
      <w:pPr>
        <w:pStyle w:val="TOC1"/>
        <w:tabs>
          <w:tab w:val="right" w:leader="dot" w:pos="8306"/>
        </w:tabs>
      </w:pPr>
      <w:hyperlink w:anchor="_Toc5772" w:history="1">
        <w:r>
          <w:rPr>
            <w:rFonts w:ascii="仿宋" w:eastAsia="仿宋" w:hAnsi="仿宋" w:cs="仿宋" w:hint="eastAsia"/>
            <w:lang w:eastAsia="zh-CN"/>
          </w:rPr>
          <w:t>十六、供应链管理</w:t>
        </w:r>
        <w:r>
          <w:tab/>
        </w:r>
        <w:r>
          <w:fldChar w:fldCharType="begin"/>
        </w:r>
        <w:r>
          <w:instrText xml:space="preserve"> PAGEREF _Toc5772 \h </w:instrText>
        </w:r>
        <w:r>
          <w:fldChar w:fldCharType="separate"/>
        </w:r>
        <w:r>
          <w:t>54</w:t>
        </w:r>
        <w:r>
          <w:fldChar w:fldCharType="end"/>
        </w:r>
      </w:hyperlink>
    </w:p>
    <w:p>
      <w:pPr>
        <w:pStyle w:val="TOC2"/>
        <w:tabs>
          <w:tab w:val="right" w:leader="dot" w:pos="8306"/>
        </w:tabs>
      </w:pPr>
      <w:hyperlink w:anchor="_Toc31729" w:history="1">
        <w:r>
          <w:rPr>
            <w:rFonts w:ascii="仿宋" w:eastAsia="仿宋" w:hAnsi="仿宋" w:cs="仿宋" w:hint="eastAsia"/>
            <w:lang w:eastAsia="zh-CN"/>
          </w:rPr>
          <w:t>(一)、供应链战略规划</w:t>
        </w:r>
        <w:r>
          <w:tab/>
        </w:r>
        <w:r>
          <w:fldChar w:fldCharType="begin"/>
        </w:r>
        <w:r>
          <w:instrText xml:space="preserve"> PAGEREF _Toc31729 \h </w:instrText>
        </w:r>
        <w:r>
          <w:fldChar w:fldCharType="separate"/>
        </w:r>
        <w:r>
          <w:t>54</w:t>
        </w:r>
        <w:r>
          <w:fldChar w:fldCharType="end"/>
        </w:r>
      </w:hyperlink>
    </w:p>
    <w:p>
      <w:pPr>
        <w:pStyle w:val="TOC2"/>
        <w:tabs>
          <w:tab w:val="right" w:leader="dot" w:pos="8306"/>
        </w:tabs>
      </w:pPr>
      <w:hyperlink w:anchor="_Toc23428" w:history="1">
        <w:r>
          <w:rPr>
            <w:rFonts w:ascii="仿宋" w:eastAsia="仿宋" w:hAnsi="仿宋" w:cs="仿宋" w:hint="eastAsia"/>
            <w:lang w:eastAsia="zh-CN"/>
          </w:rPr>
          <w:t>(二)、供应商选择与合作</w:t>
        </w:r>
        <w:r>
          <w:tab/>
        </w:r>
        <w:r>
          <w:fldChar w:fldCharType="begin"/>
        </w:r>
        <w:r>
          <w:instrText xml:space="preserve"> PAGEREF _Toc23428 \h </w:instrText>
        </w:r>
        <w:r>
          <w:fldChar w:fldCharType="separate"/>
        </w:r>
        <w:r>
          <w:t>56</w:t>
        </w:r>
        <w:r>
          <w:fldChar w:fldCharType="end"/>
        </w:r>
      </w:hyperlink>
    </w:p>
    <w:p>
      <w:pPr>
        <w:pStyle w:val="TOC2"/>
        <w:tabs>
          <w:tab w:val="right" w:leader="dot" w:pos="8306"/>
        </w:tabs>
      </w:pPr>
      <w:hyperlink w:anchor="_Toc31603" w:history="1">
        <w:r>
          <w:rPr>
            <w:rFonts w:ascii="仿宋" w:eastAsia="仿宋" w:hAnsi="仿宋" w:cs="仿宋" w:hint="eastAsia"/>
            <w:lang w:eastAsia="zh-CN"/>
          </w:rPr>
          <w:t>(三)、物流与库存管理</w:t>
        </w:r>
        <w:r>
          <w:tab/>
        </w:r>
        <w:r>
          <w:fldChar w:fldCharType="begin"/>
        </w:r>
        <w:r>
          <w:instrText xml:space="preserve"> PAGEREF _Toc31603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99"/>
      <w:r>
        <w:rPr>
          <w:rFonts w:ascii="仿宋" w:eastAsia="仿宋" w:hAnsi="仿宋" w:cs="仿宋" w:hint="eastAsia"/>
          <w:sz w:val="28"/>
          <w:lang w:eastAsia="zh-CN"/>
        </w:rPr>
        <w:t>一、电抗器项目土建工程</w:t>
      </w:r>
      <w:bookmarkEnd w:id="2"/>
    </w:p>
    <w:p>
      <w:pPr>
        <w:pStyle w:val="Heading2"/>
        <w:rPr>
          <w:rFonts w:ascii="仿宋" w:eastAsia="仿宋" w:hAnsi="仿宋" w:cs="仿宋" w:hint="eastAsia"/>
          <w:lang w:eastAsia="zh-CN"/>
        </w:rPr>
      </w:pPr>
      <w:bookmarkStart w:id="3" w:name="_Toc3092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在电抗器项目的建筑工程设计中，我们将秉承一系列重要的设计原则，以确保电抗器项目建筑在功能、美观、可持续性等方面达到最佳效果。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首要原则是确保建筑的功能性得到最大化的发挥。我们将充分理解电抗器项目的实际需求，合理布局各个功能区域，保证建筑在满足业务需求的同时，提供高效的工作环境。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在建筑设计中，我们将综合考虑建设和运营成本。通过精细的经济效益分析，确保设计方案在高效利用资源的同时，对电抗器项目的长期盈利能力有积极的贡献。</w:t>
      </w:r>
    </w:p>
    <w:p>
      <w:pPr>
        <w:pStyle w:val="Heading2"/>
        <w:ind w:firstLine="560" w:firstLineChars="200"/>
        <w:rPr>
          <w:rFonts w:ascii="仿宋" w:eastAsia="仿宋" w:hAnsi="仿宋" w:cs="仿宋" w:hint="eastAsia"/>
          <w:sz w:val="28"/>
          <w:lang w:eastAsia="zh-CN"/>
        </w:rPr>
      </w:pPr>
      <w:bookmarkStart w:id="4" w:name="_Toc168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抗器项目的土建工程设计中，我们将精准设定设计年限，结合电抗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抗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61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抗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抗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抗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23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本期工程电抗器项目预计总建筑面积XXX平方米，其中：计容建筑面积XXX平方米，计划建筑工程投资XX万元，占电抗器项目总投资的XX%。</w:t>
      </w:r>
    </w:p>
    <w:p>
      <w:pPr>
        <w:pStyle w:val="Heading1"/>
        <w:ind w:firstLine="560" w:firstLineChars="200"/>
        <w:rPr>
          <w:rFonts w:ascii="仿宋" w:eastAsia="仿宋" w:hAnsi="仿宋" w:cs="仿宋" w:hint="eastAsia"/>
          <w:sz w:val="28"/>
          <w:lang w:eastAsia="zh-CN"/>
        </w:rPr>
      </w:pPr>
      <w:bookmarkStart w:id="7" w:name="_Toc10672"/>
      <w:r>
        <w:rPr>
          <w:rFonts w:ascii="仿宋" w:eastAsia="仿宋" w:hAnsi="仿宋" w:cs="仿宋" w:hint="eastAsia"/>
          <w:sz w:val="28"/>
          <w:lang w:eastAsia="zh-CN"/>
        </w:rPr>
        <w:t>二、电抗器项目文档管理</w:t>
      </w:r>
      <w:bookmarkEnd w:id="7"/>
    </w:p>
    <w:p>
      <w:pPr>
        <w:pStyle w:val="Heading2"/>
        <w:rPr>
          <w:rFonts w:ascii="仿宋" w:eastAsia="仿宋" w:hAnsi="仿宋" w:cs="仿宋" w:hint="eastAsia"/>
          <w:lang w:eastAsia="zh-CN"/>
        </w:rPr>
      </w:pPr>
      <w:bookmarkStart w:id="8" w:name="_Toc14814"/>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电抗器项目高度重视文档的质量和准确性，以支持电抗器项目的各项活动和决策。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文档的编制始于电抗器项目计划的初期，我们制定了详细的文档编制计划，明确了每个文档的内容、格式和编写责任人。在电抗器项目启动阶段，我们首先编制了电抗器项目章程，明确定义了电抗器项目的目标、范围、风险等关键要素。随后，电抗器项目团队根据计划陆续编制了需求文档、设计文档、测试文档等各类文档，确保电抗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抗器项目管理中的重要环节，旨在确保电抗器项目文档符合质量标准和电抗器项目需求。在电抗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除了内部审查，我们还进行了外部审查，邀请电抗器项目相关利益方和专业领域的专家对文档进行独立审查。这有助于获取更全面、客观的反馈，确保电抗器项目文档不仅符合内部标准，也满足外部需求。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电抗器项目在文档编制与审查方面建立了严格的管理机制，通过规范的流程和多维度的审查，确保电抗器项目文档的质量、准确性和可靠性，为电抗器项目的顺利推进提供了有力支持。</w:t>
      </w:r>
    </w:p>
    <w:p>
      <w:pPr>
        <w:pStyle w:val="Heading2"/>
        <w:ind w:firstLine="560" w:firstLineChars="200"/>
        <w:rPr>
          <w:rFonts w:ascii="仿宋" w:eastAsia="仿宋" w:hAnsi="仿宋" w:cs="仿宋" w:hint="eastAsia"/>
          <w:sz w:val="28"/>
          <w:lang w:eastAsia="zh-CN"/>
        </w:rPr>
      </w:pPr>
      <w:bookmarkStart w:id="9" w:name="_Toc31173"/>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在电抗器项目中，我们致力于优化文档发布与分发过程，以确保信息的高效传递和团队间协作的顺畅进行。以下是我们采取的关键优化策略：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我们通过多渠道发布文档，包括电子邮件、电抗器项目管理平台、内部网站等，以满足不同团队成员的偏好和需求。多渠道发布确保了信息的全面覆盖。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我们采用了精细的权限控制，确保只有授权人员可以访问敏感信息。这种安全措施保护了电抗器项目文档的机密性，防止了未经授权的信息泄露。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7787"/>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文档存档与归档是电抗器项目生命周期中一个至关重要的环节，直接关系到电抗器项目信息的长期保存和历史记录的完整性。在电抗器项目中，我们实施了一系列有效的文档存档与归档管理策略：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8792"/>
      <w:r>
        <w:rPr>
          <w:rFonts w:ascii="仿宋" w:eastAsia="仿宋" w:hAnsi="仿宋" w:cs="仿宋" w:hint="eastAsia"/>
          <w:sz w:val="28"/>
          <w:lang w:eastAsia="zh-CN"/>
        </w:rPr>
        <w:t>三、电抗器项目可持续发展</w:t>
      </w:r>
      <w:bookmarkEnd w:id="11"/>
    </w:p>
    <w:p>
      <w:pPr>
        <w:pStyle w:val="Heading2"/>
        <w:rPr>
          <w:rFonts w:ascii="仿宋" w:eastAsia="仿宋" w:hAnsi="仿宋" w:cs="仿宋" w:hint="eastAsia"/>
          <w:lang w:eastAsia="zh-CN"/>
        </w:rPr>
      </w:pPr>
      <w:bookmarkStart w:id="12" w:name="_Toc925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抗器项目中，电抗器项目团队着眼于未来，明确了可持续发展的战略方向。制定的具体可持续发展目标包括降低资源使用、采用环保技术、最大化社会效益等。这一步骤不仅有助于电抗器项目在环保和社会责任方面达到最高标准，也为未来提供了明确的指引，确保电抗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可持续实践的融入电抗器项目管理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抗器项目管理周期。从电抗器项目规划开始，电抗器项目团队就考虑了环境和社会的因素。在执行阶段，电抗器项目团队积极推动绿色技术的应用，优化资源利用。此外，关注员工的社会责任，通过培训和沟通活动提高员工对可持续发展的认知，使他们能够在日常工作中践行可持续实践。这些举措不仅为电抗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19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扎根于电抗器项目的可持续发展理念，我们深信环保与社会责任是电抗器项目成功的关键支柱。在电抗器项目的每一步，我们都致力于通过创新和实践，履行对环境和社会的坚定责任。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团队通过引入先进的环保技术、建立高效的废物处理系统以及推动能源节约措施，积极履行环保责任。定期的环保监测和评估确保电抗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不仅致力于自身可持续发展，还注重对社会的回馈。通过支持社区电抗器项目、参与慈善事业、提供培训机会等方式，电抗器项目积极履行社会责任。与当地社区建立积极互动，关注员工的工作与生活平衡，以及员工的身心健康，是电抗器项目在社会责任层面的关键举措。这样的实践不仅增强了电抗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79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810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的技术管理特点体现在其创新导向。通过引入最先进的技术趋势和解决方案，电抗器项目致力于提升科技含量、提高质量和效率水平。这意味着我们将采用最新的工具和方法，确保电抗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抗器项目技术管理的显著特征。通过整合不同领域的技术资源，我们实现了跨学科的协同工作。这有助于优化技术架构，提高整体效能。此外，整合性策略还促进了不同技术团队之间的紧密沟通和高效合作，确保电抗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抗器项目所采用的技术。通过不断优化技术方案，电抗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抗器项目团队将在电抗器项目初期识别可能的技术风险，并采取相应的预防和应对措施。通过建立健全的风险评估机制，电抗器项目能够在实施过程中及时发现并解决潜在的技术问题，保障电抗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通过这些独特的技术管理特点，我们确信在电抗器项目中，技术将成为电抗器项目成功的有力支持。这一深度剖析揭示了技术管理在电抗器项目实施中的关键作用，为电抗器项目的技术基础奠定了坚实的基础。</w:t>
      </w:r>
    </w:p>
    <w:p>
      <w:pPr>
        <w:pStyle w:val="Heading2"/>
        <w:ind w:firstLine="560" w:firstLineChars="200"/>
        <w:rPr>
          <w:rFonts w:ascii="仿宋" w:eastAsia="仿宋" w:hAnsi="仿宋" w:cs="仿宋" w:hint="eastAsia"/>
          <w:sz w:val="28"/>
          <w:lang w:eastAsia="zh-CN"/>
        </w:rPr>
      </w:pPr>
      <w:bookmarkStart w:id="16" w:name="_Toc23500"/>
      <w:r>
        <w:rPr>
          <w:rFonts w:ascii="仿宋" w:eastAsia="仿宋" w:hAnsi="仿宋" w:cs="仿宋" w:hint="eastAsia"/>
          <w:sz w:val="28"/>
          <w:lang w:eastAsia="zh-CN"/>
        </w:rPr>
        <w:t>(二)、电抗器项目工艺技术设计方案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抗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抗器项目将严格按照相关行业规范要求进行组织。通过有效控制产品质量，电抗器项目将致力于为顾客提供优质的电抗器项目产品和良好的服务。这体现了电抗器项目对于生产活动合规性和质量标准的高度重视，为电抗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抗器项目注重生态效益和清洁生产原则。电抗器项目建设将紧密结合地方特色经济发展，与社会经济发展规划和区域环境保护规划方案相协调一致。通过与当地区域自然生态系统的结合，电抗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抗器项目产品具有多样化的客户需求和个性化的特点。因此，电抗器项目产品规格品种多样，且单批生产数量较小。为满足这一特点，电抗器项目承办单位将建设先进的柔性制造生产线。通过广泛应用柔性制造技术，电抗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电抗器项目采用的技术具有较高的技术含量和自动化水平，处于国内先进水平。这一技术选用不仅体现了对生产效率、质量和环境友好性的高标准要求，同时为电抗器项目的可持续发展奠定了坚实的基础。</w:t>
      </w:r>
    </w:p>
    <w:p>
      <w:pPr>
        <w:pStyle w:val="Heading2"/>
        <w:ind w:firstLine="560" w:firstLineChars="200"/>
        <w:rPr>
          <w:rFonts w:ascii="仿宋" w:eastAsia="仿宋" w:hAnsi="仿宋" w:cs="仿宋" w:hint="eastAsia"/>
          <w:sz w:val="28"/>
          <w:lang w:eastAsia="zh-CN"/>
        </w:rPr>
      </w:pPr>
      <w:bookmarkStart w:id="17" w:name="_Toc1468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为确保电抗器项目的高效生产和技术实施，我们制定了一套精心设计的设备选型方案，以满足电抗器项目生产、质量和环保的要求。该方案的主要特点如下：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抗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针对电抗器项目产品的多样性和小批量生产的特点，我们将建设柔性制造生产线。通过在设备选型中考虑柔性制造技术，可以灵活应对不同产品规格和生产需求，实现生产线的高度灵活性和适应性。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5868"/>
      <w:r>
        <w:rPr>
          <w:rFonts w:ascii="仿宋" w:eastAsia="仿宋" w:hAnsi="仿宋" w:cs="仿宋" w:hint="eastAsia"/>
          <w:sz w:val="28"/>
          <w:lang w:eastAsia="zh-CN"/>
        </w:rPr>
        <w:t>五、电抗器项目绩效评估</w:t>
      </w:r>
      <w:bookmarkEnd w:id="18"/>
    </w:p>
    <w:p>
      <w:pPr>
        <w:pStyle w:val="Heading2"/>
        <w:rPr>
          <w:rFonts w:ascii="仿宋" w:eastAsia="仿宋" w:hAnsi="仿宋" w:cs="仿宋" w:hint="eastAsia"/>
          <w:lang w:eastAsia="zh-CN"/>
        </w:rPr>
      </w:pPr>
      <w:bookmarkStart w:id="19" w:name="_Toc1563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在电抗器项目中，我们设计了一套全面的绩效评估指标，以确保电抗器项目的可控和成功交付。这些指标跨足电抗器项目目标、成本、进度和质量等多个维度，为我们提供了全面洞察电抗器项目的健康状况。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目标达成率是我们关注的首要指标。我们设定了明确的目标，并通过定期监测和评估，迅速发现并应对潜在的目标偏差。这为电抗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成本绩效是另一个核心关注点。通过实际成本与预算成本的对比分析，我们深入了解成本差异的原因，及时调整资源分配，保持电抗器项目在经济效益方面的合理水平。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抗器项目进度作为关键的绩效指标之一，得到了精心的关注。我们制定了详细的电抗器项目进度计划，并设立了进度符合度指标，确保实际进度与计划进度保持一致。这使我们能够快速发现和解决潜在的进度问题，保持电抗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抗器项目绩效的不可或缺的一环。我们引入了一系列的质量标准和客户满意度指标，以确保电抗器项目交付的成果在质量上达到或超越预期水平。通过持续监测这些指标，我们努力提升电抗器项目整体质量水平，为电抗器项目的成功交付提供有力保障。通过这些科学且全面的绩效评估，我们能够更好地引导电抗器项目的持续改进，确保电抗器项目目标的顺利达成。</w:t>
      </w:r>
    </w:p>
    <w:p>
      <w:pPr>
        <w:pStyle w:val="Heading2"/>
        <w:ind w:firstLine="560" w:firstLineChars="200"/>
        <w:rPr>
          <w:rFonts w:ascii="仿宋" w:eastAsia="仿宋" w:hAnsi="仿宋" w:cs="仿宋" w:hint="eastAsia"/>
          <w:sz w:val="28"/>
          <w:lang w:eastAsia="zh-CN"/>
        </w:rPr>
      </w:pPr>
      <w:bookmarkStart w:id="20" w:name="_Toc10791"/>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绩效评估是电抗器项目中的关键环节，为确保电抗器项目达到预期目标，我们采用了多层次、多维度的绩效评估方法。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抗器项目的战略目标对齐，确保每个决策和行动都与电抗器项目整体目标保持一致。团队会定期召开战略对齐会议，审视当前工作与电抗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抗器项目进度、质量、成本和风险等方面。这些指标通过数据收集和分析，为电抗器项目管理团队提供了客观的评估依据。例如，我们通过电抗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https://d.book118.com/046224143224010053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电抗器项目规划设计方案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1C26AC"/>
    <w:rsid w:val="1E1C26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224143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2024-02-24T20:27:00Z</dcterms:created>
  <dcterms:modified xsi:type="dcterms:W3CDTF">2024-02-24T20:27:35Z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C34230119586462FB49A0FD2F842D6C7_11</vt:lpwstr>
  </property>
  <property fmtid="{D5CDD505-2E9C-101B-9397-08002B2CF9AE}" pid="3" name="KSOProductBuildVer">
    <vt:lpwstr>2052-12.1.0.16388</vt:lpwstr>
  </property>
</Properties>
</file>