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矿业测量仪器项目规划设计纲要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86" w:history="1">
        <w:r>
          <w:rPr>
            <w:rFonts w:ascii="仿宋" w:eastAsia="仿宋" w:hAnsi="仿宋" w:cs="仿宋" w:hint="eastAsia"/>
            <w:lang w:eastAsia="zh-CN"/>
          </w:rPr>
          <w:t>序言</w:t>
        </w:r>
        <w:r>
          <w:tab/>
        </w:r>
        <w:r>
          <w:fldChar w:fldCharType="begin"/>
        </w:r>
        <w:r>
          <w:instrText xml:space="preserve"> PAGEREF _Toc26586 \h </w:instrText>
        </w:r>
        <w:r>
          <w:fldChar w:fldCharType="separate"/>
        </w:r>
        <w:r>
          <w:t>3</w:t>
        </w:r>
        <w:r>
          <w:fldChar w:fldCharType="end"/>
        </w:r>
      </w:hyperlink>
    </w:p>
    <w:p>
      <w:pPr>
        <w:pStyle w:val="TOC1"/>
        <w:tabs>
          <w:tab w:val="right" w:leader="dot" w:pos="8306"/>
        </w:tabs>
      </w:pPr>
      <w:hyperlink w:anchor="_Toc4054" w:history="1">
        <w:r>
          <w:rPr>
            <w:rFonts w:ascii="仿宋" w:eastAsia="仿宋" w:hAnsi="仿宋" w:cs="仿宋" w:hint="eastAsia"/>
            <w:lang w:eastAsia="zh-CN"/>
          </w:rPr>
          <w:t>一、矿业测量仪器项目可持续发展</w:t>
        </w:r>
        <w:r>
          <w:tab/>
        </w:r>
        <w:r>
          <w:fldChar w:fldCharType="begin"/>
        </w:r>
        <w:r>
          <w:instrText xml:space="preserve"> PAGEREF _Toc4054 \h </w:instrText>
        </w:r>
        <w:r>
          <w:fldChar w:fldCharType="separate"/>
        </w:r>
        <w:r>
          <w:t>3</w:t>
        </w:r>
        <w:r>
          <w:fldChar w:fldCharType="end"/>
        </w:r>
      </w:hyperlink>
    </w:p>
    <w:p>
      <w:pPr>
        <w:pStyle w:val="TOC2"/>
        <w:tabs>
          <w:tab w:val="right" w:leader="dot" w:pos="8306"/>
        </w:tabs>
      </w:pPr>
      <w:hyperlink w:anchor="_Toc26552" w:history="1">
        <w:r>
          <w:rPr>
            <w:rFonts w:ascii="仿宋" w:eastAsia="仿宋" w:hAnsi="仿宋" w:cs="仿宋" w:hint="eastAsia"/>
            <w:lang w:eastAsia="zh-CN"/>
          </w:rPr>
          <w:t>(一)、可持续战略与实践</w:t>
        </w:r>
        <w:r>
          <w:tab/>
        </w:r>
        <w:r>
          <w:fldChar w:fldCharType="begin"/>
        </w:r>
        <w:r>
          <w:instrText xml:space="preserve"> PAGEREF _Toc26552 \h </w:instrText>
        </w:r>
        <w:r>
          <w:fldChar w:fldCharType="separate"/>
        </w:r>
        <w:r>
          <w:t>3</w:t>
        </w:r>
        <w:r>
          <w:fldChar w:fldCharType="end"/>
        </w:r>
      </w:hyperlink>
    </w:p>
    <w:p>
      <w:pPr>
        <w:pStyle w:val="TOC2"/>
        <w:tabs>
          <w:tab w:val="right" w:leader="dot" w:pos="8306"/>
        </w:tabs>
      </w:pPr>
      <w:hyperlink w:anchor="_Toc8515" w:history="1">
        <w:r>
          <w:rPr>
            <w:rFonts w:ascii="仿宋" w:eastAsia="仿宋" w:hAnsi="仿宋" w:cs="仿宋" w:hint="eastAsia"/>
            <w:lang w:eastAsia="zh-CN"/>
          </w:rPr>
          <w:t>(二)、环保与社会责任</w:t>
        </w:r>
        <w:r>
          <w:tab/>
        </w:r>
        <w:r>
          <w:fldChar w:fldCharType="begin"/>
        </w:r>
        <w:r>
          <w:instrText xml:space="preserve"> PAGEREF _Toc8515 \h </w:instrText>
        </w:r>
        <w:r>
          <w:fldChar w:fldCharType="separate"/>
        </w:r>
        <w:r>
          <w:t>4</w:t>
        </w:r>
        <w:r>
          <w:fldChar w:fldCharType="end"/>
        </w:r>
      </w:hyperlink>
    </w:p>
    <w:p>
      <w:pPr>
        <w:pStyle w:val="TOC1"/>
        <w:tabs>
          <w:tab w:val="right" w:leader="dot" w:pos="8306"/>
        </w:tabs>
      </w:pPr>
      <w:hyperlink w:anchor="_Toc24316" w:history="1">
        <w:r>
          <w:rPr>
            <w:rFonts w:ascii="仿宋" w:eastAsia="仿宋" w:hAnsi="仿宋" w:cs="仿宋" w:hint="eastAsia"/>
            <w:lang w:eastAsia="zh-CN"/>
          </w:rPr>
          <w:t>二、矿业测量仪器项目选址可行性分析</w:t>
        </w:r>
        <w:r>
          <w:tab/>
        </w:r>
        <w:r>
          <w:fldChar w:fldCharType="begin"/>
        </w:r>
        <w:r>
          <w:instrText xml:space="preserve"> PAGEREF _Toc24316 \h </w:instrText>
        </w:r>
        <w:r>
          <w:fldChar w:fldCharType="separate"/>
        </w:r>
        <w:r>
          <w:t>5</w:t>
        </w:r>
        <w:r>
          <w:fldChar w:fldCharType="end"/>
        </w:r>
      </w:hyperlink>
    </w:p>
    <w:p>
      <w:pPr>
        <w:pStyle w:val="TOC2"/>
        <w:tabs>
          <w:tab w:val="right" w:leader="dot" w:pos="8306"/>
        </w:tabs>
      </w:pPr>
      <w:hyperlink w:anchor="_Toc7417" w:history="1">
        <w:r>
          <w:rPr>
            <w:rFonts w:ascii="仿宋" w:eastAsia="仿宋" w:hAnsi="仿宋" w:cs="仿宋" w:hint="eastAsia"/>
            <w:lang w:eastAsia="zh-CN"/>
          </w:rPr>
          <w:t>(一)、矿业测量仪器项目选址</w:t>
        </w:r>
        <w:r>
          <w:tab/>
        </w:r>
        <w:r>
          <w:fldChar w:fldCharType="begin"/>
        </w:r>
        <w:r>
          <w:instrText xml:space="preserve"> PAGEREF _Toc7417 \h </w:instrText>
        </w:r>
        <w:r>
          <w:fldChar w:fldCharType="separate"/>
        </w:r>
        <w:r>
          <w:t>5</w:t>
        </w:r>
        <w:r>
          <w:fldChar w:fldCharType="end"/>
        </w:r>
      </w:hyperlink>
    </w:p>
    <w:p>
      <w:pPr>
        <w:pStyle w:val="TOC2"/>
        <w:tabs>
          <w:tab w:val="right" w:leader="dot" w:pos="8306"/>
        </w:tabs>
      </w:pPr>
      <w:hyperlink w:anchor="_Toc6903" w:history="1">
        <w:r>
          <w:rPr>
            <w:rFonts w:ascii="仿宋" w:eastAsia="仿宋" w:hAnsi="仿宋" w:cs="仿宋" w:hint="eastAsia"/>
            <w:lang w:eastAsia="zh-CN"/>
          </w:rPr>
          <w:t>(二)、用地控制指标</w:t>
        </w:r>
        <w:r>
          <w:tab/>
        </w:r>
        <w:r>
          <w:fldChar w:fldCharType="begin"/>
        </w:r>
        <w:r>
          <w:instrText xml:space="preserve"> PAGEREF _Toc6903 \h </w:instrText>
        </w:r>
        <w:r>
          <w:fldChar w:fldCharType="separate"/>
        </w:r>
        <w:r>
          <w:t>5</w:t>
        </w:r>
        <w:r>
          <w:fldChar w:fldCharType="end"/>
        </w:r>
      </w:hyperlink>
    </w:p>
    <w:p>
      <w:pPr>
        <w:pStyle w:val="TOC2"/>
        <w:tabs>
          <w:tab w:val="right" w:leader="dot" w:pos="8306"/>
        </w:tabs>
      </w:pPr>
      <w:hyperlink w:anchor="_Toc24778" w:history="1">
        <w:r>
          <w:rPr>
            <w:rFonts w:ascii="仿宋" w:eastAsia="仿宋" w:hAnsi="仿宋" w:cs="仿宋" w:hint="eastAsia"/>
            <w:lang w:eastAsia="zh-CN"/>
          </w:rPr>
          <w:t>(三)、节约用地措施</w:t>
        </w:r>
        <w:r>
          <w:tab/>
        </w:r>
        <w:r>
          <w:fldChar w:fldCharType="begin"/>
        </w:r>
        <w:r>
          <w:instrText xml:space="preserve"> PAGEREF _Toc24778 \h </w:instrText>
        </w:r>
        <w:r>
          <w:fldChar w:fldCharType="separate"/>
        </w:r>
        <w:r>
          <w:t>7</w:t>
        </w:r>
        <w:r>
          <w:fldChar w:fldCharType="end"/>
        </w:r>
      </w:hyperlink>
    </w:p>
    <w:p>
      <w:pPr>
        <w:pStyle w:val="TOC2"/>
        <w:tabs>
          <w:tab w:val="right" w:leader="dot" w:pos="8306"/>
        </w:tabs>
      </w:pPr>
      <w:hyperlink w:anchor="_Toc22745" w:history="1">
        <w:r>
          <w:rPr>
            <w:rFonts w:ascii="仿宋" w:eastAsia="仿宋" w:hAnsi="仿宋" w:cs="仿宋" w:hint="eastAsia"/>
            <w:lang w:eastAsia="zh-CN"/>
          </w:rPr>
          <w:t>(四)、总图布置方案</w:t>
        </w:r>
        <w:r>
          <w:tab/>
        </w:r>
        <w:r>
          <w:fldChar w:fldCharType="begin"/>
        </w:r>
        <w:r>
          <w:instrText xml:space="preserve"> PAGEREF _Toc22745 \h </w:instrText>
        </w:r>
        <w:r>
          <w:fldChar w:fldCharType="separate"/>
        </w:r>
        <w:r>
          <w:t>8</w:t>
        </w:r>
        <w:r>
          <w:fldChar w:fldCharType="end"/>
        </w:r>
      </w:hyperlink>
    </w:p>
    <w:p>
      <w:pPr>
        <w:pStyle w:val="TOC2"/>
        <w:tabs>
          <w:tab w:val="right" w:leader="dot" w:pos="8306"/>
        </w:tabs>
      </w:pPr>
      <w:hyperlink w:anchor="_Toc14661" w:history="1">
        <w:r>
          <w:rPr>
            <w:rFonts w:ascii="仿宋" w:eastAsia="仿宋" w:hAnsi="仿宋" w:cs="仿宋" w:hint="eastAsia"/>
            <w:lang w:eastAsia="zh-CN"/>
          </w:rPr>
          <w:t>(五)、选址综合评价</w:t>
        </w:r>
        <w:r>
          <w:tab/>
        </w:r>
        <w:r>
          <w:fldChar w:fldCharType="begin"/>
        </w:r>
        <w:r>
          <w:instrText xml:space="preserve"> PAGEREF _Toc14661 \h </w:instrText>
        </w:r>
        <w:r>
          <w:fldChar w:fldCharType="separate"/>
        </w:r>
        <w:r>
          <w:t>9</w:t>
        </w:r>
        <w:r>
          <w:fldChar w:fldCharType="end"/>
        </w:r>
      </w:hyperlink>
    </w:p>
    <w:p>
      <w:pPr>
        <w:pStyle w:val="TOC1"/>
        <w:tabs>
          <w:tab w:val="right" w:leader="dot" w:pos="8306"/>
        </w:tabs>
      </w:pPr>
      <w:hyperlink w:anchor="_Toc3750" w:history="1">
        <w:r>
          <w:rPr>
            <w:rFonts w:ascii="仿宋" w:eastAsia="仿宋" w:hAnsi="仿宋" w:cs="仿宋" w:hint="eastAsia"/>
            <w:lang w:eastAsia="zh-CN"/>
          </w:rPr>
          <w:t>三、矿业测量仪器项目土建工程</w:t>
        </w:r>
        <w:r>
          <w:tab/>
        </w:r>
        <w:r>
          <w:fldChar w:fldCharType="begin"/>
        </w:r>
        <w:r>
          <w:instrText xml:space="preserve"> PAGEREF _Toc3750 \h </w:instrText>
        </w:r>
        <w:r>
          <w:fldChar w:fldCharType="separate"/>
        </w:r>
        <w:r>
          <w:t>10</w:t>
        </w:r>
        <w:r>
          <w:fldChar w:fldCharType="end"/>
        </w:r>
      </w:hyperlink>
    </w:p>
    <w:p>
      <w:pPr>
        <w:pStyle w:val="TOC2"/>
        <w:tabs>
          <w:tab w:val="right" w:leader="dot" w:pos="8306"/>
        </w:tabs>
      </w:pPr>
      <w:hyperlink w:anchor="_Toc31047" w:history="1">
        <w:r>
          <w:rPr>
            <w:rFonts w:ascii="仿宋" w:eastAsia="仿宋" w:hAnsi="仿宋" w:cs="仿宋" w:hint="eastAsia"/>
            <w:lang w:eastAsia="zh-CN"/>
          </w:rPr>
          <w:t>(一)、建筑工程设计原则</w:t>
        </w:r>
        <w:r>
          <w:tab/>
        </w:r>
        <w:r>
          <w:fldChar w:fldCharType="begin"/>
        </w:r>
        <w:r>
          <w:instrText xml:space="preserve"> PAGEREF _Toc31047 \h </w:instrText>
        </w:r>
        <w:r>
          <w:fldChar w:fldCharType="separate"/>
        </w:r>
        <w:r>
          <w:t>10</w:t>
        </w:r>
        <w:r>
          <w:fldChar w:fldCharType="end"/>
        </w:r>
      </w:hyperlink>
    </w:p>
    <w:p>
      <w:pPr>
        <w:pStyle w:val="TOC2"/>
        <w:tabs>
          <w:tab w:val="right" w:leader="dot" w:pos="8306"/>
        </w:tabs>
      </w:pPr>
      <w:hyperlink w:anchor="_Toc19719" w:history="1">
        <w:r>
          <w:rPr>
            <w:rFonts w:ascii="仿宋" w:eastAsia="仿宋" w:hAnsi="仿宋" w:cs="仿宋" w:hint="eastAsia"/>
            <w:lang w:eastAsia="zh-CN"/>
          </w:rPr>
          <w:t>(二)、土建工程设计年限及安全等级</w:t>
        </w:r>
        <w:r>
          <w:tab/>
        </w:r>
        <w:r>
          <w:fldChar w:fldCharType="begin"/>
        </w:r>
        <w:r>
          <w:instrText xml:space="preserve"> PAGEREF _Toc19719 \h </w:instrText>
        </w:r>
        <w:r>
          <w:fldChar w:fldCharType="separate"/>
        </w:r>
        <w:r>
          <w:t>11</w:t>
        </w:r>
        <w:r>
          <w:fldChar w:fldCharType="end"/>
        </w:r>
      </w:hyperlink>
    </w:p>
    <w:p>
      <w:pPr>
        <w:pStyle w:val="TOC2"/>
        <w:tabs>
          <w:tab w:val="right" w:leader="dot" w:pos="8306"/>
        </w:tabs>
      </w:pPr>
      <w:hyperlink w:anchor="_Toc23309" w:history="1">
        <w:r>
          <w:rPr>
            <w:rFonts w:ascii="仿宋" w:eastAsia="仿宋" w:hAnsi="仿宋" w:cs="仿宋" w:hint="eastAsia"/>
            <w:lang w:eastAsia="zh-CN"/>
          </w:rPr>
          <w:t>(三)、建筑工程设计总体要求</w:t>
        </w:r>
        <w:r>
          <w:tab/>
        </w:r>
        <w:r>
          <w:fldChar w:fldCharType="begin"/>
        </w:r>
        <w:r>
          <w:instrText xml:space="preserve"> PAGEREF _Toc23309 \h </w:instrText>
        </w:r>
        <w:r>
          <w:fldChar w:fldCharType="separate"/>
        </w:r>
        <w:r>
          <w:t>12</w:t>
        </w:r>
        <w:r>
          <w:fldChar w:fldCharType="end"/>
        </w:r>
      </w:hyperlink>
    </w:p>
    <w:p>
      <w:pPr>
        <w:pStyle w:val="TOC2"/>
        <w:tabs>
          <w:tab w:val="right" w:leader="dot" w:pos="8306"/>
        </w:tabs>
      </w:pPr>
      <w:hyperlink w:anchor="_Toc2201" w:history="1">
        <w:r>
          <w:rPr>
            <w:rFonts w:ascii="仿宋" w:eastAsia="仿宋" w:hAnsi="仿宋" w:cs="仿宋" w:hint="eastAsia"/>
            <w:lang w:eastAsia="zh-CN"/>
          </w:rPr>
          <w:t>(四)、土建工程建设指标</w:t>
        </w:r>
        <w:r>
          <w:tab/>
        </w:r>
        <w:r>
          <w:fldChar w:fldCharType="begin"/>
        </w:r>
        <w:r>
          <w:instrText xml:space="preserve"> PAGEREF _Toc2201 \h </w:instrText>
        </w:r>
        <w:r>
          <w:fldChar w:fldCharType="separate"/>
        </w:r>
        <w:r>
          <w:t>13</w:t>
        </w:r>
        <w:r>
          <w:fldChar w:fldCharType="end"/>
        </w:r>
      </w:hyperlink>
    </w:p>
    <w:p>
      <w:pPr>
        <w:pStyle w:val="TOC1"/>
        <w:tabs>
          <w:tab w:val="right" w:leader="dot" w:pos="8306"/>
        </w:tabs>
      </w:pPr>
      <w:hyperlink w:anchor="_Toc24269" w:history="1">
        <w:r>
          <w:rPr>
            <w:rFonts w:ascii="仿宋" w:eastAsia="仿宋" w:hAnsi="仿宋" w:cs="仿宋" w:hint="eastAsia"/>
            <w:lang w:eastAsia="zh-CN"/>
          </w:rPr>
          <w:t>四、矿业测量仪器项目绩效评估</w:t>
        </w:r>
        <w:r>
          <w:tab/>
        </w:r>
        <w:r>
          <w:fldChar w:fldCharType="begin"/>
        </w:r>
        <w:r>
          <w:instrText xml:space="preserve"> PAGEREF _Toc24269 \h </w:instrText>
        </w:r>
        <w:r>
          <w:fldChar w:fldCharType="separate"/>
        </w:r>
        <w:r>
          <w:t>13</w:t>
        </w:r>
        <w:r>
          <w:fldChar w:fldCharType="end"/>
        </w:r>
      </w:hyperlink>
    </w:p>
    <w:p>
      <w:pPr>
        <w:pStyle w:val="TOC2"/>
        <w:tabs>
          <w:tab w:val="right" w:leader="dot" w:pos="8306"/>
        </w:tabs>
      </w:pPr>
      <w:hyperlink w:anchor="_Toc20122" w:history="1">
        <w:r>
          <w:rPr>
            <w:rFonts w:ascii="仿宋" w:eastAsia="仿宋" w:hAnsi="仿宋" w:cs="仿宋" w:hint="eastAsia"/>
            <w:lang w:eastAsia="zh-CN"/>
          </w:rPr>
          <w:t>(一)、绩效评估指标</w:t>
        </w:r>
        <w:r>
          <w:tab/>
        </w:r>
        <w:r>
          <w:fldChar w:fldCharType="begin"/>
        </w:r>
        <w:r>
          <w:instrText xml:space="preserve"> PAGEREF _Toc20122 \h </w:instrText>
        </w:r>
        <w:r>
          <w:fldChar w:fldCharType="separate"/>
        </w:r>
        <w:r>
          <w:t>13</w:t>
        </w:r>
        <w:r>
          <w:fldChar w:fldCharType="end"/>
        </w:r>
      </w:hyperlink>
    </w:p>
    <w:p>
      <w:pPr>
        <w:pStyle w:val="TOC2"/>
        <w:tabs>
          <w:tab w:val="right" w:leader="dot" w:pos="8306"/>
        </w:tabs>
      </w:pPr>
      <w:hyperlink w:anchor="_Toc15138" w:history="1">
        <w:r>
          <w:rPr>
            <w:rFonts w:ascii="仿宋" w:eastAsia="仿宋" w:hAnsi="仿宋" w:cs="仿宋" w:hint="eastAsia"/>
            <w:lang w:eastAsia="zh-CN"/>
          </w:rPr>
          <w:t>(二)、绩效评估方法</w:t>
        </w:r>
        <w:r>
          <w:tab/>
        </w:r>
        <w:r>
          <w:fldChar w:fldCharType="begin"/>
        </w:r>
        <w:r>
          <w:instrText xml:space="preserve"> PAGEREF _Toc15138 \h </w:instrText>
        </w:r>
        <w:r>
          <w:fldChar w:fldCharType="separate"/>
        </w:r>
        <w:r>
          <w:t>14</w:t>
        </w:r>
        <w:r>
          <w:fldChar w:fldCharType="end"/>
        </w:r>
      </w:hyperlink>
    </w:p>
    <w:p>
      <w:pPr>
        <w:pStyle w:val="TOC2"/>
        <w:tabs>
          <w:tab w:val="right" w:leader="dot" w:pos="8306"/>
        </w:tabs>
      </w:pPr>
      <w:hyperlink w:anchor="_Toc18479" w:history="1">
        <w:r>
          <w:rPr>
            <w:rFonts w:ascii="仿宋" w:eastAsia="仿宋" w:hAnsi="仿宋" w:cs="仿宋" w:hint="eastAsia"/>
            <w:lang w:eastAsia="zh-CN"/>
          </w:rPr>
          <w:t>(三)、绩效评估周期</w:t>
        </w:r>
        <w:r>
          <w:tab/>
        </w:r>
        <w:r>
          <w:fldChar w:fldCharType="begin"/>
        </w:r>
        <w:r>
          <w:instrText xml:space="preserve"> PAGEREF _Toc18479 \h </w:instrText>
        </w:r>
        <w:r>
          <w:fldChar w:fldCharType="separate"/>
        </w:r>
        <w:r>
          <w:t>15</w:t>
        </w:r>
        <w:r>
          <w:fldChar w:fldCharType="end"/>
        </w:r>
      </w:hyperlink>
    </w:p>
    <w:p>
      <w:pPr>
        <w:pStyle w:val="TOC1"/>
        <w:tabs>
          <w:tab w:val="right" w:leader="dot" w:pos="8306"/>
        </w:tabs>
      </w:pPr>
      <w:hyperlink w:anchor="_Toc21966" w:history="1">
        <w:r>
          <w:rPr>
            <w:rFonts w:ascii="仿宋" w:eastAsia="仿宋" w:hAnsi="仿宋" w:cs="仿宋" w:hint="eastAsia"/>
            <w:lang w:eastAsia="zh-CN"/>
          </w:rPr>
          <w:t>五、矿业测量仪器项目建设单位说明</w:t>
        </w:r>
        <w:r>
          <w:tab/>
        </w:r>
        <w:r>
          <w:fldChar w:fldCharType="begin"/>
        </w:r>
        <w:r>
          <w:instrText xml:space="preserve"> PAGEREF _Toc21966 \h </w:instrText>
        </w:r>
        <w:r>
          <w:fldChar w:fldCharType="separate"/>
        </w:r>
        <w:r>
          <w:t>17</w:t>
        </w:r>
        <w:r>
          <w:fldChar w:fldCharType="end"/>
        </w:r>
      </w:hyperlink>
    </w:p>
    <w:p>
      <w:pPr>
        <w:pStyle w:val="TOC2"/>
        <w:tabs>
          <w:tab w:val="right" w:leader="dot" w:pos="8306"/>
        </w:tabs>
      </w:pPr>
      <w:hyperlink w:anchor="_Toc18574" w:history="1">
        <w:r>
          <w:rPr>
            <w:rFonts w:ascii="仿宋" w:eastAsia="仿宋" w:hAnsi="仿宋" w:cs="仿宋" w:hint="eastAsia"/>
            <w:lang w:eastAsia="zh-CN"/>
          </w:rPr>
          <w:t>(一)、矿业测量仪器项目承办单位基本情况</w:t>
        </w:r>
        <w:r>
          <w:tab/>
        </w:r>
        <w:r>
          <w:fldChar w:fldCharType="begin"/>
        </w:r>
        <w:r>
          <w:instrText xml:space="preserve"> PAGEREF _Toc18574 \h </w:instrText>
        </w:r>
        <w:r>
          <w:fldChar w:fldCharType="separate"/>
        </w:r>
        <w:r>
          <w:t>17</w:t>
        </w:r>
        <w:r>
          <w:fldChar w:fldCharType="end"/>
        </w:r>
      </w:hyperlink>
    </w:p>
    <w:p>
      <w:pPr>
        <w:pStyle w:val="TOC2"/>
        <w:tabs>
          <w:tab w:val="right" w:leader="dot" w:pos="8306"/>
        </w:tabs>
      </w:pPr>
      <w:hyperlink w:anchor="_Toc12196" w:history="1">
        <w:r>
          <w:rPr>
            <w:rFonts w:ascii="仿宋" w:eastAsia="仿宋" w:hAnsi="仿宋" w:cs="仿宋" w:hint="eastAsia"/>
            <w:lang w:eastAsia="zh-CN"/>
          </w:rPr>
          <w:t>(二)、公司经济效益分析</w:t>
        </w:r>
        <w:r>
          <w:tab/>
        </w:r>
        <w:r>
          <w:fldChar w:fldCharType="begin"/>
        </w:r>
        <w:r>
          <w:instrText xml:space="preserve"> PAGEREF _Toc12196 \h </w:instrText>
        </w:r>
        <w:r>
          <w:fldChar w:fldCharType="separate"/>
        </w:r>
        <w:r>
          <w:t>17</w:t>
        </w:r>
        <w:r>
          <w:fldChar w:fldCharType="end"/>
        </w:r>
      </w:hyperlink>
    </w:p>
    <w:p>
      <w:pPr>
        <w:pStyle w:val="TOC1"/>
        <w:tabs>
          <w:tab w:val="right" w:leader="dot" w:pos="8306"/>
        </w:tabs>
      </w:pPr>
      <w:hyperlink w:anchor="_Toc17878" w:history="1">
        <w:r>
          <w:rPr>
            <w:rFonts w:ascii="仿宋" w:eastAsia="仿宋" w:hAnsi="仿宋" w:cs="仿宋" w:hint="eastAsia"/>
            <w:lang w:eastAsia="zh-CN"/>
          </w:rPr>
          <w:t>六、市场分析、调研</w:t>
        </w:r>
        <w:r>
          <w:tab/>
        </w:r>
        <w:r>
          <w:fldChar w:fldCharType="begin"/>
        </w:r>
        <w:r>
          <w:instrText xml:space="preserve"> PAGEREF _Toc17878 \h </w:instrText>
        </w:r>
        <w:r>
          <w:fldChar w:fldCharType="separate"/>
        </w:r>
        <w:r>
          <w:t>18</w:t>
        </w:r>
        <w:r>
          <w:fldChar w:fldCharType="end"/>
        </w:r>
      </w:hyperlink>
    </w:p>
    <w:p>
      <w:pPr>
        <w:pStyle w:val="TOC2"/>
        <w:tabs>
          <w:tab w:val="right" w:leader="dot" w:pos="8306"/>
        </w:tabs>
      </w:pPr>
      <w:hyperlink w:anchor="_Toc17551" w:history="1">
        <w:r>
          <w:rPr>
            <w:rFonts w:ascii="仿宋" w:eastAsia="仿宋" w:hAnsi="仿宋" w:cs="仿宋" w:hint="eastAsia"/>
            <w:lang w:eastAsia="zh-CN"/>
          </w:rPr>
          <w:t>(一)、矿业测量仪器行业分析</w:t>
        </w:r>
        <w:r>
          <w:tab/>
        </w:r>
        <w:r>
          <w:fldChar w:fldCharType="begin"/>
        </w:r>
        <w:r>
          <w:instrText xml:space="preserve"> PAGEREF _Toc17551 \h </w:instrText>
        </w:r>
        <w:r>
          <w:fldChar w:fldCharType="separate"/>
        </w:r>
        <w:r>
          <w:t>18</w:t>
        </w:r>
        <w:r>
          <w:fldChar w:fldCharType="end"/>
        </w:r>
      </w:hyperlink>
    </w:p>
    <w:p>
      <w:pPr>
        <w:pStyle w:val="TOC2"/>
        <w:tabs>
          <w:tab w:val="right" w:leader="dot" w:pos="8306"/>
        </w:tabs>
      </w:pPr>
      <w:hyperlink w:anchor="_Toc22885" w:history="1">
        <w:r>
          <w:rPr>
            <w:rFonts w:ascii="仿宋" w:eastAsia="仿宋" w:hAnsi="仿宋" w:cs="仿宋" w:hint="eastAsia"/>
            <w:lang w:eastAsia="zh-CN"/>
          </w:rPr>
          <w:t>(二)、矿业测量仪器市场分析预测</w:t>
        </w:r>
        <w:r>
          <w:tab/>
        </w:r>
        <w:r>
          <w:fldChar w:fldCharType="begin"/>
        </w:r>
        <w:r>
          <w:instrText xml:space="preserve"> PAGEREF _Toc22885 \h </w:instrText>
        </w:r>
        <w:r>
          <w:fldChar w:fldCharType="separate"/>
        </w:r>
        <w:r>
          <w:t>19</w:t>
        </w:r>
        <w:r>
          <w:fldChar w:fldCharType="end"/>
        </w:r>
      </w:hyperlink>
    </w:p>
    <w:p>
      <w:pPr>
        <w:pStyle w:val="TOC1"/>
        <w:tabs>
          <w:tab w:val="right" w:leader="dot" w:pos="8306"/>
        </w:tabs>
      </w:pPr>
      <w:hyperlink w:anchor="_Toc10519" w:history="1">
        <w:r>
          <w:rPr>
            <w:rFonts w:ascii="仿宋" w:eastAsia="仿宋" w:hAnsi="仿宋" w:cs="仿宋" w:hint="eastAsia"/>
            <w:lang w:eastAsia="zh-CN"/>
          </w:rPr>
          <w:t>七、生产安全保护</w:t>
        </w:r>
        <w:r>
          <w:tab/>
        </w:r>
        <w:r>
          <w:fldChar w:fldCharType="begin"/>
        </w:r>
        <w:r>
          <w:instrText xml:space="preserve"> PAGEREF _Toc10519 \h </w:instrText>
        </w:r>
        <w:r>
          <w:fldChar w:fldCharType="separate"/>
        </w:r>
        <w:r>
          <w:t>20</w:t>
        </w:r>
        <w:r>
          <w:fldChar w:fldCharType="end"/>
        </w:r>
      </w:hyperlink>
    </w:p>
    <w:p>
      <w:pPr>
        <w:pStyle w:val="TOC2"/>
        <w:tabs>
          <w:tab w:val="right" w:leader="dot" w:pos="8306"/>
        </w:tabs>
      </w:pPr>
      <w:hyperlink w:anchor="_Toc3026" w:history="1">
        <w:r>
          <w:rPr>
            <w:rFonts w:ascii="仿宋" w:eastAsia="仿宋" w:hAnsi="仿宋" w:cs="仿宋" w:hint="eastAsia"/>
            <w:lang w:eastAsia="zh-CN"/>
          </w:rPr>
          <w:t>(一)、消防安全</w:t>
        </w:r>
        <w:r>
          <w:tab/>
        </w:r>
        <w:r>
          <w:fldChar w:fldCharType="begin"/>
        </w:r>
        <w:r>
          <w:instrText xml:space="preserve"> PAGEREF _Toc3026 \h </w:instrText>
        </w:r>
        <w:r>
          <w:fldChar w:fldCharType="separate"/>
        </w:r>
        <w:r>
          <w:t>20</w:t>
        </w:r>
        <w:r>
          <w:fldChar w:fldCharType="end"/>
        </w:r>
      </w:hyperlink>
    </w:p>
    <w:p>
      <w:pPr>
        <w:pStyle w:val="TOC2"/>
        <w:tabs>
          <w:tab w:val="right" w:leader="dot" w:pos="8306"/>
        </w:tabs>
      </w:pPr>
      <w:hyperlink w:anchor="_Toc14552" w:history="1">
        <w:r>
          <w:rPr>
            <w:rFonts w:ascii="仿宋" w:eastAsia="仿宋" w:hAnsi="仿宋" w:cs="仿宋" w:hint="eastAsia"/>
            <w:lang w:eastAsia="zh-CN"/>
          </w:rPr>
          <w:t>(二)、防火防爆总图布置措施</w:t>
        </w:r>
        <w:r>
          <w:tab/>
        </w:r>
        <w:r>
          <w:fldChar w:fldCharType="begin"/>
        </w:r>
        <w:r>
          <w:instrText xml:space="preserve"> PAGEREF _Toc14552 \h </w:instrText>
        </w:r>
        <w:r>
          <w:fldChar w:fldCharType="separate"/>
        </w:r>
        <w:r>
          <w:t>21</w:t>
        </w:r>
        <w:r>
          <w:fldChar w:fldCharType="end"/>
        </w:r>
      </w:hyperlink>
    </w:p>
    <w:p>
      <w:pPr>
        <w:pStyle w:val="TOC2"/>
        <w:tabs>
          <w:tab w:val="right" w:leader="dot" w:pos="8306"/>
        </w:tabs>
      </w:pPr>
      <w:hyperlink w:anchor="_Toc4624" w:history="1">
        <w:r>
          <w:rPr>
            <w:rFonts w:ascii="仿宋" w:eastAsia="仿宋" w:hAnsi="仿宋" w:cs="仿宋" w:hint="eastAsia"/>
            <w:lang w:eastAsia="zh-CN"/>
          </w:rPr>
          <w:t>(三)、自然灾害防范措施</w:t>
        </w:r>
        <w:r>
          <w:tab/>
        </w:r>
        <w:r>
          <w:fldChar w:fldCharType="begin"/>
        </w:r>
        <w:r>
          <w:instrText xml:space="preserve"> PAGEREF _Toc4624 \h </w:instrText>
        </w:r>
        <w:r>
          <w:fldChar w:fldCharType="separate"/>
        </w:r>
        <w:r>
          <w:t>22</w:t>
        </w:r>
        <w:r>
          <w:fldChar w:fldCharType="end"/>
        </w:r>
      </w:hyperlink>
    </w:p>
    <w:p>
      <w:pPr>
        <w:pStyle w:val="TOC2"/>
        <w:tabs>
          <w:tab w:val="right" w:leader="dot" w:pos="8306"/>
        </w:tabs>
      </w:pPr>
      <w:hyperlink w:anchor="_Toc1465" w:history="1">
        <w:r>
          <w:rPr>
            <w:rFonts w:ascii="仿宋" w:eastAsia="仿宋" w:hAnsi="仿宋" w:cs="仿宋" w:hint="eastAsia"/>
            <w:lang w:eastAsia="zh-CN"/>
          </w:rPr>
          <w:t>(四)、安全色及安全标志使用要求</w:t>
        </w:r>
        <w:r>
          <w:tab/>
        </w:r>
        <w:r>
          <w:fldChar w:fldCharType="begin"/>
        </w:r>
        <w:r>
          <w:instrText xml:space="preserve"> PAGEREF _Toc1465 \h </w:instrText>
        </w:r>
        <w:r>
          <w:fldChar w:fldCharType="separate"/>
        </w:r>
        <w:r>
          <w:t>23</w:t>
        </w:r>
        <w:r>
          <w:fldChar w:fldCharType="end"/>
        </w:r>
      </w:hyperlink>
    </w:p>
    <w:p>
      <w:pPr>
        <w:pStyle w:val="TOC2"/>
        <w:tabs>
          <w:tab w:val="right" w:leader="dot" w:pos="8306"/>
        </w:tabs>
      </w:pPr>
      <w:hyperlink w:anchor="_Toc3131" w:history="1">
        <w:r>
          <w:rPr>
            <w:rFonts w:ascii="仿宋" w:eastAsia="仿宋" w:hAnsi="仿宋" w:cs="仿宋" w:hint="eastAsia"/>
            <w:lang w:eastAsia="zh-CN"/>
          </w:rPr>
          <w:t>(五)、防尘防毒措施</w:t>
        </w:r>
        <w:r>
          <w:tab/>
        </w:r>
        <w:r>
          <w:fldChar w:fldCharType="begin"/>
        </w:r>
        <w:r>
          <w:instrText xml:space="preserve"> PAGEREF _Toc3131 \h </w:instrText>
        </w:r>
        <w:r>
          <w:fldChar w:fldCharType="separate"/>
        </w:r>
        <w:r>
          <w:t>24</w:t>
        </w:r>
        <w:r>
          <w:fldChar w:fldCharType="end"/>
        </w:r>
      </w:hyperlink>
    </w:p>
    <w:p>
      <w:pPr>
        <w:pStyle w:val="TOC2"/>
        <w:tabs>
          <w:tab w:val="right" w:leader="dot" w:pos="8306"/>
        </w:tabs>
      </w:pPr>
      <w:hyperlink w:anchor="_Toc30192" w:history="1">
        <w:r>
          <w:rPr>
            <w:rFonts w:ascii="仿宋" w:eastAsia="仿宋" w:hAnsi="仿宋" w:cs="仿宋" w:hint="eastAsia"/>
            <w:lang w:eastAsia="zh-CN"/>
          </w:rPr>
          <w:t>(六)、防静电、触电防护及防雷措施</w:t>
        </w:r>
        <w:r>
          <w:tab/>
        </w:r>
        <w:r>
          <w:fldChar w:fldCharType="begin"/>
        </w:r>
        <w:r>
          <w:instrText xml:space="preserve"> PAGEREF _Toc30192 \h </w:instrText>
        </w:r>
        <w:r>
          <w:fldChar w:fldCharType="separate"/>
        </w:r>
        <w:r>
          <w:t>25</w:t>
        </w:r>
        <w:r>
          <w:fldChar w:fldCharType="end"/>
        </w:r>
      </w:hyperlink>
    </w:p>
    <w:p>
      <w:pPr>
        <w:pStyle w:val="TOC2"/>
        <w:tabs>
          <w:tab w:val="right" w:leader="dot" w:pos="8306"/>
        </w:tabs>
      </w:pPr>
      <w:hyperlink w:anchor="_Toc7187" w:history="1">
        <w:r>
          <w:rPr>
            <w:rFonts w:ascii="仿宋" w:eastAsia="仿宋" w:hAnsi="仿宋" w:cs="仿宋" w:hint="eastAsia"/>
            <w:lang w:eastAsia="zh-CN"/>
          </w:rPr>
          <w:t>(七)、机械设备安全保障措施</w:t>
        </w:r>
        <w:r>
          <w:tab/>
        </w:r>
        <w:r>
          <w:fldChar w:fldCharType="begin"/>
        </w:r>
        <w:r>
          <w:instrText xml:space="preserve"> PAGEREF _Toc7187 \h </w:instrText>
        </w:r>
        <w:r>
          <w:fldChar w:fldCharType="separate"/>
        </w:r>
        <w:r>
          <w:t>27</w:t>
        </w:r>
        <w:r>
          <w:fldChar w:fldCharType="end"/>
        </w:r>
      </w:hyperlink>
    </w:p>
    <w:p>
      <w:pPr>
        <w:pStyle w:val="TOC1"/>
        <w:tabs>
          <w:tab w:val="right" w:leader="dot" w:pos="8306"/>
        </w:tabs>
      </w:pPr>
      <w:hyperlink w:anchor="_Toc12051" w:history="1">
        <w:r>
          <w:rPr>
            <w:rFonts w:ascii="仿宋" w:eastAsia="仿宋" w:hAnsi="仿宋" w:cs="仿宋" w:hint="eastAsia"/>
            <w:lang w:eastAsia="zh-CN"/>
          </w:rPr>
          <w:t>八、矿业测量仪器项目人力资源培养与发展</w:t>
        </w:r>
        <w:r>
          <w:tab/>
        </w:r>
        <w:r>
          <w:fldChar w:fldCharType="begin"/>
        </w:r>
        <w:r>
          <w:instrText xml:space="preserve"> PAGEREF _Toc12051 \h </w:instrText>
        </w:r>
        <w:r>
          <w:fldChar w:fldCharType="separate"/>
        </w:r>
        <w:r>
          <w:t>28</w:t>
        </w:r>
        <w:r>
          <w:fldChar w:fldCharType="end"/>
        </w:r>
      </w:hyperlink>
    </w:p>
    <w:p>
      <w:pPr>
        <w:pStyle w:val="TOC2"/>
        <w:tabs>
          <w:tab w:val="right" w:leader="dot" w:pos="8306"/>
        </w:tabs>
      </w:pPr>
      <w:hyperlink w:anchor="_Toc6213" w:history="1">
        <w:r>
          <w:rPr>
            <w:rFonts w:ascii="仿宋" w:eastAsia="仿宋" w:hAnsi="仿宋" w:cs="仿宋" w:hint="eastAsia"/>
            <w:lang w:eastAsia="zh-CN"/>
          </w:rPr>
          <w:t>(一)、人才需求与规划</w:t>
        </w:r>
        <w:r>
          <w:tab/>
        </w:r>
        <w:r>
          <w:fldChar w:fldCharType="begin"/>
        </w:r>
        <w:r>
          <w:instrText xml:space="preserve"> PAGEREF _Toc6213 \h </w:instrText>
        </w:r>
        <w:r>
          <w:fldChar w:fldCharType="separate"/>
        </w:r>
        <w:r>
          <w:t>28</w:t>
        </w:r>
        <w:r>
          <w:fldChar w:fldCharType="end"/>
        </w:r>
      </w:hyperlink>
    </w:p>
    <w:p>
      <w:pPr>
        <w:pStyle w:val="TOC2"/>
        <w:tabs>
          <w:tab w:val="right" w:leader="dot" w:pos="8306"/>
        </w:tabs>
      </w:pPr>
      <w:hyperlink w:anchor="_Toc7881" w:history="1">
        <w:r>
          <w:rPr>
            <w:rFonts w:ascii="仿宋" w:eastAsia="仿宋" w:hAnsi="仿宋" w:cs="仿宋" w:hint="eastAsia"/>
            <w:lang w:eastAsia="zh-CN"/>
          </w:rPr>
          <w:t>(二)、培训与发展计划</w:t>
        </w:r>
        <w:r>
          <w:tab/>
        </w:r>
        <w:r>
          <w:fldChar w:fldCharType="begin"/>
        </w:r>
        <w:r>
          <w:instrText xml:space="preserve"> PAGEREF _Toc7881 \h </w:instrText>
        </w:r>
        <w:r>
          <w:fldChar w:fldCharType="separate"/>
        </w:r>
        <w:r>
          <w:t>29</w:t>
        </w:r>
        <w:r>
          <w:fldChar w:fldCharType="end"/>
        </w:r>
      </w:hyperlink>
    </w:p>
    <w:p>
      <w:pPr>
        <w:pStyle w:val="TOC1"/>
        <w:tabs>
          <w:tab w:val="right" w:leader="dot" w:pos="8306"/>
        </w:tabs>
      </w:pPr>
      <w:hyperlink w:anchor="_Toc2789" w:history="1">
        <w:r>
          <w:rPr>
            <w:rFonts w:ascii="仿宋" w:eastAsia="仿宋" w:hAnsi="仿宋" w:cs="仿宋" w:hint="eastAsia"/>
            <w:lang w:eastAsia="zh-CN"/>
          </w:rPr>
          <w:t>九、矿业测量仪器项目风险管理</w:t>
        </w:r>
        <w:r>
          <w:tab/>
        </w:r>
        <w:r>
          <w:fldChar w:fldCharType="begin"/>
        </w:r>
        <w:r>
          <w:instrText xml:space="preserve"> PAGEREF _Toc2789 \h </w:instrText>
        </w:r>
        <w:r>
          <w:fldChar w:fldCharType="separate"/>
        </w:r>
        <w:r>
          <w:t>29</w:t>
        </w:r>
        <w:r>
          <w:fldChar w:fldCharType="end"/>
        </w:r>
      </w:hyperlink>
    </w:p>
    <w:p>
      <w:pPr>
        <w:pStyle w:val="TOC2"/>
        <w:tabs>
          <w:tab w:val="right" w:leader="dot" w:pos="8306"/>
        </w:tabs>
      </w:pPr>
      <w:hyperlink w:anchor="_Toc13775" w:history="1">
        <w:r>
          <w:rPr>
            <w:rFonts w:ascii="仿宋" w:eastAsia="仿宋" w:hAnsi="仿宋" w:cs="仿宋" w:hint="eastAsia"/>
            <w:lang w:eastAsia="zh-CN"/>
          </w:rPr>
          <w:t>(一)、风险识别与评估</w:t>
        </w:r>
        <w:r>
          <w:tab/>
        </w:r>
        <w:r>
          <w:fldChar w:fldCharType="begin"/>
        </w:r>
        <w:r>
          <w:instrText xml:space="preserve"> PAGEREF _Toc13775 \h </w:instrText>
        </w:r>
        <w:r>
          <w:fldChar w:fldCharType="separate"/>
        </w:r>
        <w:r>
          <w:t>29</w:t>
        </w:r>
        <w:r>
          <w:fldChar w:fldCharType="end"/>
        </w:r>
      </w:hyperlink>
    </w:p>
    <w:p>
      <w:pPr>
        <w:pStyle w:val="TOC2"/>
        <w:tabs>
          <w:tab w:val="right" w:leader="dot" w:pos="8306"/>
        </w:tabs>
      </w:pPr>
      <w:hyperlink w:anchor="_Toc23749" w:history="1">
        <w:r>
          <w:rPr>
            <w:rFonts w:ascii="仿宋" w:eastAsia="仿宋" w:hAnsi="仿宋" w:cs="仿宋" w:hint="eastAsia"/>
            <w:lang w:eastAsia="zh-CN"/>
          </w:rPr>
          <w:t>(二)、风险应对策略</w:t>
        </w:r>
        <w:r>
          <w:tab/>
        </w:r>
        <w:r>
          <w:fldChar w:fldCharType="begin"/>
        </w:r>
        <w:r>
          <w:instrText xml:space="preserve"> PAGEREF _Toc23749 \h </w:instrText>
        </w:r>
        <w:r>
          <w:fldChar w:fldCharType="separate"/>
        </w:r>
        <w:r>
          <w:t>30</w:t>
        </w:r>
        <w:r>
          <w:fldChar w:fldCharType="end"/>
        </w:r>
      </w:hyperlink>
    </w:p>
    <w:p>
      <w:pPr>
        <w:pStyle w:val="TOC2"/>
        <w:tabs>
          <w:tab w:val="right" w:leader="dot" w:pos="8306"/>
        </w:tabs>
      </w:pPr>
      <w:hyperlink w:anchor="_Toc20599" w:history="1">
        <w:r>
          <w:rPr>
            <w:rFonts w:ascii="仿宋" w:eastAsia="仿宋" w:hAnsi="仿宋" w:cs="仿宋" w:hint="eastAsia"/>
            <w:lang w:eastAsia="zh-CN"/>
          </w:rPr>
          <w:t>(三)、风险监控与控制</w:t>
        </w:r>
        <w:r>
          <w:tab/>
        </w:r>
        <w:r>
          <w:fldChar w:fldCharType="begin"/>
        </w:r>
        <w:r>
          <w:instrText xml:space="preserve"> PAGEREF _Toc20599 \h </w:instrText>
        </w:r>
        <w:r>
          <w:fldChar w:fldCharType="separate"/>
        </w:r>
        <w:r>
          <w:t>32</w:t>
        </w:r>
        <w:r>
          <w:fldChar w:fldCharType="end"/>
        </w:r>
      </w:hyperlink>
    </w:p>
    <w:p>
      <w:pPr>
        <w:pStyle w:val="TOC1"/>
        <w:tabs>
          <w:tab w:val="right" w:leader="dot" w:pos="8306"/>
        </w:tabs>
      </w:pPr>
      <w:hyperlink w:anchor="_Toc23701" w:history="1">
        <w:r>
          <w:rPr>
            <w:rFonts w:ascii="仿宋" w:eastAsia="仿宋" w:hAnsi="仿宋" w:cs="仿宋" w:hint="eastAsia"/>
            <w:lang w:eastAsia="zh-CN"/>
          </w:rPr>
          <w:t>十、矿业测量仪器项目人力资源管理</w:t>
        </w:r>
        <w:r>
          <w:tab/>
        </w:r>
        <w:r>
          <w:fldChar w:fldCharType="begin"/>
        </w:r>
        <w:r>
          <w:instrText xml:space="preserve"> PAGEREF _Toc23701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21" w:history="1">
        <w:r>
          <w:rPr>
            <w:rFonts w:ascii="仿宋" w:eastAsia="仿宋" w:hAnsi="仿宋" w:cs="仿宋" w:hint="eastAsia"/>
            <w:lang w:eastAsia="zh-CN"/>
          </w:rPr>
          <w:t>(一)、建立健全的预算管理制度</w:t>
        </w:r>
        <w:r>
          <w:tab/>
        </w:r>
        <w:r>
          <w:fldChar w:fldCharType="begin"/>
        </w:r>
        <w:r>
          <w:instrText xml:space="preserve"> PAGEREF _Toc24521 \h </w:instrText>
        </w:r>
        <w:r>
          <w:fldChar w:fldCharType="separate"/>
        </w:r>
        <w:r>
          <w:t>33</w:t>
        </w:r>
        <w:r>
          <w:fldChar w:fldCharType="end"/>
        </w:r>
      </w:hyperlink>
    </w:p>
    <w:p>
      <w:pPr>
        <w:pStyle w:val="TOC2"/>
        <w:tabs>
          <w:tab w:val="right" w:leader="dot" w:pos="8306"/>
        </w:tabs>
      </w:pPr>
      <w:hyperlink w:anchor="_Toc2032" w:history="1">
        <w:r>
          <w:rPr>
            <w:rFonts w:ascii="仿宋" w:eastAsia="仿宋" w:hAnsi="仿宋" w:cs="仿宋" w:hint="eastAsia"/>
            <w:lang w:eastAsia="zh-CN"/>
          </w:rPr>
          <w:t>(二)、加强资金流动监控</w:t>
        </w:r>
        <w:r>
          <w:tab/>
        </w:r>
        <w:r>
          <w:fldChar w:fldCharType="begin"/>
        </w:r>
        <w:r>
          <w:instrText xml:space="preserve"> PAGEREF _Toc2032 \h </w:instrText>
        </w:r>
        <w:r>
          <w:fldChar w:fldCharType="separate"/>
        </w:r>
        <w:r>
          <w:t>35</w:t>
        </w:r>
        <w:r>
          <w:fldChar w:fldCharType="end"/>
        </w:r>
      </w:hyperlink>
    </w:p>
    <w:p>
      <w:pPr>
        <w:pStyle w:val="TOC2"/>
        <w:tabs>
          <w:tab w:val="right" w:leader="dot" w:pos="8306"/>
        </w:tabs>
      </w:pPr>
      <w:hyperlink w:anchor="_Toc16614" w:history="1">
        <w:r>
          <w:rPr>
            <w:rFonts w:ascii="仿宋" w:eastAsia="仿宋" w:hAnsi="仿宋" w:cs="仿宋" w:hint="eastAsia"/>
            <w:lang w:eastAsia="zh-CN"/>
          </w:rPr>
          <w:t>(三)、制定完善的风险控制机制</w:t>
        </w:r>
        <w:r>
          <w:tab/>
        </w:r>
        <w:r>
          <w:fldChar w:fldCharType="begin"/>
        </w:r>
        <w:r>
          <w:instrText xml:space="preserve"> PAGEREF _Toc16614 \h </w:instrText>
        </w:r>
        <w:r>
          <w:fldChar w:fldCharType="separate"/>
        </w:r>
        <w:r>
          <w:t>36</w:t>
        </w:r>
        <w:r>
          <w:fldChar w:fldCharType="end"/>
        </w:r>
      </w:hyperlink>
    </w:p>
    <w:p>
      <w:pPr>
        <w:pStyle w:val="TOC2"/>
        <w:tabs>
          <w:tab w:val="right" w:leader="dot" w:pos="8306"/>
        </w:tabs>
      </w:pPr>
      <w:hyperlink w:anchor="_Toc28083" w:history="1">
        <w:r>
          <w:rPr>
            <w:rFonts w:ascii="仿宋" w:eastAsia="仿宋" w:hAnsi="仿宋" w:cs="仿宋" w:hint="eastAsia"/>
            <w:lang w:eastAsia="zh-CN"/>
          </w:rPr>
          <w:t>(四)、优化成本管理</w:t>
        </w:r>
        <w:r>
          <w:tab/>
        </w:r>
        <w:r>
          <w:fldChar w:fldCharType="begin"/>
        </w:r>
        <w:r>
          <w:instrText xml:space="preserve"> PAGEREF _Toc28083 \h </w:instrText>
        </w:r>
        <w:r>
          <w:fldChar w:fldCharType="separate"/>
        </w:r>
        <w:r>
          <w:t>37</w:t>
        </w:r>
        <w:r>
          <w:fldChar w:fldCharType="end"/>
        </w:r>
      </w:hyperlink>
    </w:p>
    <w:p>
      <w:pPr>
        <w:pStyle w:val="TOC1"/>
        <w:tabs>
          <w:tab w:val="right" w:leader="dot" w:pos="8306"/>
        </w:tabs>
      </w:pPr>
      <w:hyperlink w:anchor="_Toc23657" w:history="1">
        <w:r>
          <w:rPr>
            <w:rFonts w:ascii="仿宋" w:eastAsia="仿宋" w:hAnsi="仿宋" w:cs="仿宋" w:hint="eastAsia"/>
            <w:lang w:eastAsia="zh-CN"/>
          </w:rPr>
          <w:t>十一、矿业测量仪器项目投资规划</w:t>
        </w:r>
        <w:r>
          <w:tab/>
        </w:r>
        <w:r>
          <w:fldChar w:fldCharType="begin"/>
        </w:r>
        <w:r>
          <w:instrText xml:space="preserve"> PAGEREF _Toc23657 \h </w:instrText>
        </w:r>
        <w:r>
          <w:fldChar w:fldCharType="separate"/>
        </w:r>
        <w:r>
          <w:t>39</w:t>
        </w:r>
        <w:r>
          <w:fldChar w:fldCharType="end"/>
        </w:r>
      </w:hyperlink>
    </w:p>
    <w:p>
      <w:pPr>
        <w:pStyle w:val="TOC2"/>
        <w:tabs>
          <w:tab w:val="right" w:leader="dot" w:pos="8306"/>
        </w:tabs>
      </w:pPr>
      <w:hyperlink w:anchor="_Toc31845" w:history="1">
        <w:r>
          <w:rPr>
            <w:rFonts w:ascii="仿宋" w:eastAsia="仿宋" w:hAnsi="仿宋" w:cs="仿宋" w:hint="eastAsia"/>
            <w:lang w:eastAsia="zh-CN"/>
          </w:rPr>
          <w:t>(一)、矿业测量仪器项目总投资估算</w:t>
        </w:r>
        <w:r>
          <w:tab/>
        </w:r>
        <w:r>
          <w:fldChar w:fldCharType="begin"/>
        </w:r>
        <w:r>
          <w:instrText xml:space="preserve"> PAGEREF _Toc31845 \h </w:instrText>
        </w:r>
        <w:r>
          <w:fldChar w:fldCharType="separate"/>
        </w:r>
        <w:r>
          <w:t>39</w:t>
        </w:r>
        <w:r>
          <w:fldChar w:fldCharType="end"/>
        </w:r>
      </w:hyperlink>
    </w:p>
    <w:p>
      <w:pPr>
        <w:pStyle w:val="TOC2"/>
        <w:tabs>
          <w:tab w:val="right" w:leader="dot" w:pos="8306"/>
        </w:tabs>
      </w:pPr>
      <w:hyperlink w:anchor="_Toc13773" w:history="1">
        <w:r>
          <w:rPr>
            <w:rFonts w:ascii="仿宋" w:eastAsia="仿宋" w:hAnsi="仿宋" w:cs="仿宋" w:hint="eastAsia"/>
            <w:lang w:eastAsia="zh-CN"/>
          </w:rPr>
          <w:t>(二)、资金筹措</w:t>
        </w:r>
        <w:r>
          <w:tab/>
        </w:r>
        <w:r>
          <w:fldChar w:fldCharType="begin"/>
        </w:r>
        <w:r>
          <w:instrText xml:space="preserve"> PAGEREF _Toc13773 \h </w:instrText>
        </w:r>
        <w:r>
          <w:fldChar w:fldCharType="separate"/>
        </w:r>
        <w:r>
          <w:t>40</w:t>
        </w:r>
        <w:r>
          <w:fldChar w:fldCharType="end"/>
        </w:r>
      </w:hyperlink>
    </w:p>
    <w:p>
      <w:pPr>
        <w:pStyle w:val="TOC1"/>
        <w:tabs>
          <w:tab w:val="right" w:leader="dot" w:pos="8306"/>
        </w:tabs>
      </w:pPr>
      <w:hyperlink w:anchor="_Toc25710" w:history="1">
        <w:r>
          <w:rPr>
            <w:rFonts w:ascii="仿宋" w:eastAsia="仿宋" w:hAnsi="仿宋" w:cs="仿宋" w:hint="eastAsia"/>
            <w:lang w:eastAsia="zh-CN"/>
          </w:rPr>
          <w:t>十二、矿业测量仪器项目计划安排</w:t>
        </w:r>
        <w:r>
          <w:tab/>
        </w:r>
        <w:r>
          <w:fldChar w:fldCharType="begin"/>
        </w:r>
        <w:r>
          <w:instrText xml:space="preserve"> PAGEREF _Toc25710 \h </w:instrText>
        </w:r>
        <w:r>
          <w:fldChar w:fldCharType="separate"/>
        </w:r>
        <w:r>
          <w:t>41</w:t>
        </w:r>
        <w:r>
          <w:fldChar w:fldCharType="end"/>
        </w:r>
      </w:hyperlink>
    </w:p>
    <w:p>
      <w:pPr>
        <w:pStyle w:val="TOC2"/>
        <w:tabs>
          <w:tab w:val="right" w:leader="dot" w:pos="8306"/>
        </w:tabs>
      </w:pPr>
      <w:hyperlink w:anchor="_Toc4911" w:history="1">
        <w:r>
          <w:rPr>
            <w:rFonts w:ascii="仿宋" w:eastAsia="仿宋" w:hAnsi="仿宋" w:cs="仿宋" w:hint="eastAsia"/>
            <w:lang w:eastAsia="zh-CN"/>
          </w:rPr>
          <w:t>(一)、建设周期</w:t>
        </w:r>
        <w:r>
          <w:tab/>
        </w:r>
        <w:r>
          <w:fldChar w:fldCharType="begin"/>
        </w:r>
        <w:r>
          <w:instrText xml:space="preserve"> PAGEREF _Toc4911 \h </w:instrText>
        </w:r>
        <w:r>
          <w:fldChar w:fldCharType="separate"/>
        </w:r>
        <w:r>
          <w:t>41</w:t>
        </w:r>
        <w:r>
          <w:fldChar w:fldCharType="end"/>
        </w:r>
      </w:hyperlink>
    </w:p>
    <w:p>
      <w:pPr>
        <w:pStyle w:val="TOC2"/>
        <w:tabs>
          <w:tab w:val="right" w:leader="dot" w:pos="8306"/>
        </w:tabs>
      </w:pPr>
      <w:hyperlink w:anchor="_Toc13678" w:history="1">
        <w:r>
          <w:rPr>
            <w:rFonts w:ascii="仿宋" w:eastAsia="仿宋" w:hAnsi="仿宋" w:cs="仿宋" w:hint="eastAsia"/>
            <w:lang w:eastAsia="zh-CN"/>
          </w:rPr>
          <w:t>(二)、建设进度</w:t>
        </w:r>
        <w:r>
          <w:tab/>
        </w:r>
        <w:r>
          <w:fldChar w:fldCharType="begin"/>
        </w:r>
        <w:r>
          <w:instrText xml:space="preserve"> PAGEREF _Toc13678 \h </w:instrText>
        </w:r>
        <w:r>
          <w:fldChar w:fldCharType="separate"/>
        </w:r>
        <w:r>
          <w:t>41</w:t>
        </w:r>
        <w:r>
          <w:fldChar w:fldCharType="end"/>
        </w:r>
      </w:hyperlink>
    </w:p>
    <w:p>
      <w:pPr>
        <w:pStyle w:val="TOC2"/>
        <w:tabs>
          <w:tab w:val="right" w:leader="dot" w:pos="8306"/>
        </w:tabs>
      </w:pPr>
      <w:hyperlink w:anchor="_Toc26590" w:history="1">
        <w:r>
          <w:rPr>
            <w:rFonts w:ascii="仿宋" w:eastAsia="仿宋" w:hAnsi="仿宋" w:cs="仿宋" w:hint="eastAsia"/>
            <w:lang w:eastAsia="zh-CN"/>
          </w:rPr>
          <w:t>(三)、进度安排注意事项</w:t>
        </w:r>
        <w:r>
          <w:tab/>
        </w:r>
        <w:r>
          <w:fldChar w:fldCharType="begin"/>
        </w:r>
        <w:r>
          <w:instrText xml:space="preserve"> PAGEREF _Toc26590 \h </w:instrText>
        </w:r>
        <w:r>
          <w:fldChar w:fldCharType="separate"/>
        </w:r>
        <w:r>
          <w:t>42</w:t>
        </w:r>
        <w:r>
          <w:fldChar w:fldCharType="end"/>
        </w:r>
      </w:hyperlink>
    </w:p>
    <w:p>
      <w:pPr>
        <w:pStyle w:val="TOC2"/>
        <w:tabs>
          <w:tab w:val="right" w:leader="dot" w:pos="8306"/>
        </w:tabs>
      </w:pPr>
      <w:hyperlink w:anchor="_Toc22266" w:history="1">
        <w:r>
          <w:rPr>
            <w:rFonts w:ascii="仿宋" w:eastAsia="仿宋" w:hAnsi="仿宋" w:cs="仿宋" w:hint="eastAsia"/>
            <w:lang w:eastAsia="zh-CN"/>
          </w:rPr>
          <w:t>(四)、人力资源配置</w:t>
        </w:r>
        <w:r>
          <w:tab/>
        </w:r>
        <w:r>
          <w:fldChar w:fldCharType="begin"/>
        </w:r>
        <w:r>
          <w:instrText xml:space="preserve"> PAGEREF _Toc22266 \h </w:instrText>
        </w:r>
        <w:r>
          <w:fldChar w:fldCharType="separate"/>
        </w:r>
        <w:r>
          <w:t>44</w:t>
        </w:r>
        <w:r>
          <w:fldChar w:fldCharType="end"/>
        </w:r>
      </w:hyperlink>
    </w:p>
    <w:p>
      <w:pPr>
        <w:pStyle w:val="TOC1"/>
        <w:tabs>
          <w:tab w:val="right" w:leader="dot" w:pos="8306"/>
        </w:tabs>
      </w:pPr>
      <w:hyperlink w:anchor="_Toc16527" w:history="1">
        <w:r>
          <w:rPr>
            <w:rFonts w:ascii="仿宋" w:eastAsia="仿宋" w:hAnsi="仿宋" w:cs="仿宋" w:hint="eastAsia"/>
            <w:lang w:eastAsia="zh-CN"/>
          </w:rPr>
          <w:t>十三、矿业测量仪器项目治理与监督</w:t>
        </w:r>
        <w:r>
          <w:tab/>
        </w:r>
        <w:r>
          <w:fldChar w:fldCharType="begin"/>
        </w:r>
        <w:r>
          <w:instrText xml:space="preserve"> PAGEREF _Toc16527 \h </w:instrText>
        </w:r>
        <w:r>
          <w:fldChar w:fldCharType="separate"/>
        </w:r>
        <w:r>
          <w:t>45</w:t>
        </w:r>
        <w:r>
          <w:fldChar w:fldCharType="end"/>
        </w:r>
      </w:hyperlink>
    </w:p>
    <w:p>
      <w:pPr>
        <w:pStyle w:val="TOC2"/>
        <w:tabs>
          <w:tab w:val="right" w:leader="dot" w:pos="8306"/>
        </w:tabs>
      </w:pPr>
      <w:hyperlink w:anchor="_Toc16514" w:history="1">
        <w:r>
          <w:rPr>
            <w:rFonts w:ascii="仿宋" w:eastAsia="仿宋" w:hAnsi="仿宋" w:cs="仿宋" w:hint="eastAsia"/>
            <w:lang w:eastAsia="zh-CN"/>
          </w:rPr>
          <w:t>(一)、矿业测量仪器项目治理结构</w:t>
        </w:r>
        <w:r>
          <w:tab/>
        </w:r>
        <w:r>
          <w:fldChar w:fldCharType="begin"/>
        </w:r>
        <w:r>
          <w:instrText xml:space="preserve"> PAGEREF _Toc16514 \h </w:instrText>
        </w:r>
        <w:r>
          <w:fldChar w:fldCharType="separate"/>
        </w:r>
        <w:r>
          <w:t>45</w:t>
        </w:r>
        <w:r>
          <w:fldChar w:fldCharType="end"/>
        </w:r>
      </w:hyperlink>
    </w:p>
    <w:p>
      <w:pPr>
        <w:pStyle w:val="TOC2"/>
        <w:tabs>
          <w:tab w:val="right" w:leader="dot" w:pos="8306"/>
        </w:tabs>
      </w:pPr>
      <w:hyperlink w:anchor="_Toc9792" w:history="1">
        <w:r>
          <w:rPr>
            <w:rFonts w:ascii="仿宋" w:eastAsia="仿宋" w:hAnsi="仿宋" w:cs="仿宋" w:hint="eastAsia"/>
            <w:lang w:eastAsia="zh-CN"/>
          </w:rPr>
          <w:t>(二)、监督与审计</w:t>
        </w:r>
        <w:r>
          <w:tab/>
        </w:r>
        <w:r>
          <w:fldChar w:fldCharType="begin"/>
        </w:r>
        <w:r>
          <w:instrText xml:space="preserve"> PAGEREF _Toc9792 \h </w:instrText>
        </w:r>
        <w:r>
          <w:fldChar w:fldCharType="separate"/>
        </w:r>
        <w:r>
          <w:t>46</w:t>
        </w:r>
        <w:r>
          <w:fldChar w:fldCharType="end"/>
        </w:r>
      </w:hyperlink>
    </w:p>
    <w:p>
      <w:pPr>
        <w:pStyle w:val="TOC1"/>
        <w:tabs>
          <w:tab w:val="right" w:leader="dot" w:pos="8306"/>
        </w:tabs>
      </w:pPr>
      <w:hyperlink w:anchor="_Toc12597" w:history="1">
        <w:r>
          <w:rPr>
            <w:rFonts w:ascii="仿宋" w:eastAsia="仿宋" w:hAnsi="仿宋" w:cs="仿宋" w:hint="eastAsia"/>
            <w:lang w:eastAsia="zh-CN"/>
          </w:rPr>
          <w:t>十四、利益相关者分析与沟通计划</w:t>
        </w:r>
        <w:r>
          <w:tab/>
        </w:r>
        <w:r>
          <w:fldChar w:fldCharType="begin"/>
        </w:r>
        <w:r>
          <w:instrText xml:space="preserve"> PAGEREF _Toc12597 \h </w:instrText>
        </w:r>
        <w:r>
          <w:fldChar w:fldCharType="separate"/>
        </w:r>
        <w:r>
          <w:t>48</w:t>
        </w:r>
        <w:r>
          <w:fldChar w:fldCharType="end"/>
        </w:r>
      </w:hyperlink>
    </w:p>
    <w:p>
      <w:pPr>
        <w:pStyle w:val="TOC2"/>
        <w:tabs>
          <w:tab w:val="right" w:leader="dot" w:pos="8306"/>
        </w:tabs>
      </w:pPr>
      <w:hyperlink w:anchor="_Toc21760" w:history="1">
        <w:r>
          <w:rPr>
            <w:rFonts w:ascii="仿宋" w:eastAsia="仿宋" w:hAnsi="仿宋" w:cs="仿宋" w:hint="eastAsia"/>
            <w:lang w:eastAsia="zh-CN"/>
          </w:rPr>
          <w:t>(一)、利益相关者分析</w:t>
        </w:r>
        <w:r>
          <w:tab/>
        </w:r>
        <w:r>
          <w:fldChar w:fldCharType="begin"/>
        </w:r>
        <w:r>
          <w:instrText xml:space="preserve"> PAGEREF _Toc21760 \h </w:instrText>
        </w:r>
        <w:r>
          <w:fldChar w:fldCharType="separate"/>
        </w:r>
        <w:r>
          <w:t>48</w:t>
        </w:r>
        <w:r>
          <w:fldChar w:fldCharType="end"/>
        </w:r>
      </w:hyperlink>
    </w:p>
    <w:p>
      <w:pPr>
        <w:pStyle w:val="TOC2"/>
        <w:tabs>
          <w:tab w:val="right" w:leader="dot" w:pos="8306"/>
        </w:tabs>
      </w:pPr>
      <w:hyperlink w:anchor="_Toc28687" w:history="1">
        <w:r>
          <w:rPr>
            <w:rFonts w:ascii="仿宋" w:eastAsia="仿宋" w:hAnsi="仿宋" w:cs="仿宋" w:hint="eastAsia"/>
            <w:lang w:eastAsia="zh-CN"/>
          </w:rPr>
          <w:t>(二)、沟通计划</w:t>
        </w:r>
        <w:r>
          <w:tab/>
        </w:r>
        <w:r>
          <w:fldChar w:fldCharType="begin"/>
        </w:r>
        <w:r>
          <w:instrText xml:space="preserve"> PAGEREF _Toc28687 \h </w:instrText>
        </w:r>
        <w:r>
          <w:fldChar w:fldCharType="separate"/>
        </w:r>
        <w:r>
          <w:t>49</w:t>
        </w:r>
        <w:r>
          <w:fldChar w:fldCharType="end"/>
        </w:r>
      </w:hyperlink>
    </w:p>
    <w:p>
      <w:pPr>
        <w:pStyle w:val="TOC1"/>
        <w:tabs>
          <w:tab w:val="right" w:leader="dot" w:pos="8306"/>
        </w:tabs>
      </w:pPr>
      <w:hyperlink w:anchor="_Toc20030" w:history="1">
        <w:r>
          <w:rPr>
            <w:rFonts w:ascii="仿宋" w:eastAsia="仿宋" w:hAnsi="仿宋" w:cs="仿宋" w:hint="eastAsia"/>
            <w:lang w:eastAsia="zh-CN"/>
          </w:rPr>
          <w:t>十五、矿业测量仪器项目变更管理</w:t>
        </w:r>
        <w:r>
          <w:tab/>
        </w:r>
        <w:r>
          <w:fldChar w:fldCharType="begin"/>
        </w:r>
        <w:r>
          <w:instrText xml:space="preserve"> PAGEREF _Toc20030 \h </w:instrText>
        </w:r>
        <w:r>
          <w:fldChar w:fldCharType="separate"/>
        </w:r>
        <w:r>
          <w:t>50</w:t>
        </w:r>
        <w:r>
          <w:fldChar w:fldCharType="end"/>
        </w:r>
      </w:hyperlink>
    </w:p>
    <w:p>
      <w:pPr>
        <w:pStyle w:val="TOC2"/>
        <w:tabs>
          <w:tab w:val="right" w:leader="dot" w:pos="8306"/>
        </w:tabs>
      </w:pPr>
      <w:hyperlink w:anchor="_Toc7561" w:history="1">
        <w:r>
          <w:rPr>
            <w:rFonts w:ascii="仿宋" w:eastAsia="仿宋" w:hAnsi="仿宋" w:cs="仿宋" w:hint="eastAsia"/>
            <w:lang w:eastAsia="zh-CN"/>
          </w:rPr>
          <w:t>(一)、变更申请与评估</w:t>
        </w:r>
        <w:r>
          <w:tab/>
        </w:r>
        <w:r>
          <w:fldChar w:fldCharType="begin"/>
        </w:r>
        <w:r>
          <w:instrText xml:space="preserve"> PAGEREF _Toc7561 \h </w:instrText>
        </w:r>
        <w:r>
          <w:fldChar w:fldCharType="separate"/>
        </w:r>
        <w:r>
          <w:t>50</w:t>
        </w:r>
        <w:r>
          <w:fldChar w:fldCharType="end"/>
        </w:r>
      </w:hyperlink>
    </w:p>
    <w:p>
      <w:pPr>
        <w:pStyle w:val="TOC2"/>
        <w:tabs>
          <w:tab w:val="right" w:leader="dot" w:pos="8306"/>
        </w:tabs>
      </w:pPr>
      <w:hyperlink w:anchor="_Toc19024" w:history="1">
        <w:r>
          <w:rPr>
            <w:rFonts w:ascii="仿宋" w:eastAsia="仿宋" w:hAnsi="仿宋" w:cs="仿宋" w:hint="eastAsia"/>
            <w:lang w:eastAsia="zh-CN"/>
          </w:rPr>
          <w:t>(二)、变更实施与控制</w:t>
        </w:r>
        <w:r>
          <w:tab/>
        </w:r>
        <w:r>
          <w:fldChar w:fldCharType="begin"/>
        </w:r>
        <w:r>
          <w:instrText xml:space="preserve"> PAGEREF _Toc19024 \h </w:instrText>
        </w:r>
        <w:r>
          <w:fldChar w:fldCharType="separate"/>
        </w:r>
        <w:r>
          <w:t>51</w:t>
        </w:r>
        <w:r>
          <w:fldChar w:fldCharType="end"/>
        </w:r>
      </w:hyperlink>
    </w:p>
    <w:p>
      <w:pPr>
        <w:pStyle w:val="TOC1"/>
        <w:tabs>
          <w:tab w:val="right" w:leader="dot" w:pos="8306"/>
        </w:tabs>
      </w:pPr>
      <w:hyperlink w:anchor="_Toc11127" w:history="1">
        <w:r>
          <w:rPr>
            <w:rFonts w:ascii="仿宋" w:eastAsia="仿宋" w:hAnsi="仿宋" w:cs="仿宋" w:hint="eastAsia"/>
            <w:lang w:eastAsia="zh-CN"/>
          </w:rPr>
          <w:t>十六、矿业测量仪器项目实施时间节点</w:t>
        </w:r>
        <w:r>
          <w:tab/>
        </w:r>
        <w:r>
          <w:fldChar w:fldCharType="begin"/>
        </w:r>
        <w:r>
          <w:instrText xml:space="preserve"> PAGEREF _Toc11127 \h </w:instrText>
        </w:r>
        <w:r>
          <w:fldChar w:fldCharType="separate"/>
        </w:r>
        <w:r>
          <w:t>51</w:t>
        </w:r>
        <w:r>
          <w:fldChar w:fldCharType="end"/>
        </w:r>
      </w:hyperlink>
    </w:p>
    <w:p>
      <w:pPr>
        <w:pStyle w:val="TOC2"/>
        <w:tabs>
          <w:tab w:val="right" w:leader="dot" w:pos="8306"/>
        </w:tabs>
      </w:pPr>
      <w:hyperlink w:anchor="_Toc27457" w:history="1">
        <w:r>
          <w:rPr>
            <w:rFonts w:ascii="仿宋" w:eastAsia="仿宋" w:hAnsi="仿宋" w:cs="仿宋" w:hint="eastAsia"/>
            <w:lang w:eastAsia="zh-CN"/>
          </w:rPr>
          <w:t>(一)、矿业测量仪器项目启动阶段时间节点</w:t>
        </w:r>
        <w:r>
          <w:tab/>
        </w:r>
        <w:r>
          <w:fldChar w:fldCharType="begin"/>
        </w:r>
        <w:r>
          <w:instrText xml:space="preserve"> PAGEREF _Toc27457 \h </w:instrText>
        </w:r>
        <w:r>
          <w:fldChar w:fldCharType="separate"/>
        </w:r>
        <w:r>
          <w:t>51</w:t>
        </w:r>
        <w:r>
          <w:fldChar w:fldCharType="end"/>
        </w:r>
      </w:hyperlink>
    </w:p>
    <w:p>
      <w:pPr>
        <w:pStyle w:val="TOC2"/>
        <w:tabs>
          <w:tab w:val="right" w:leader="dot" w:pos="8306"/>
        </w:tabs>
      </w:pPr>
      <w:hyperlink w:anchor="_Toc29972" w:history="1">
        <w:r>
          <w:rPr>
            <w:rFonts w:ascii="仿宋" w:eastAsia="仿宋" w:hAnsi="仿宋" w:cs="仿宋" w:hint="eastAsia"/>
            <w:lang w:eastAsia="zh-CN"/>
          </w:rPr>
          <w:t>(二)、矿业测量仪器项目执行阶段时间节点</w:t>
        </w:r>
        <w:r>
          <w:tab/>
        </w:r>
        <w:r>
          <w:fldChar w:fldCharType="begin"/>
        </w:r>
        <w:r>
          <w:instrText xml:space="preserve"> PAGEREF _Toc29972 \h </w:instrText>
        </w:r>
        <w:r>
          <w:fldChar w:fldCharType="separate"/>
        </w:r>
        <w:r>
          <w:t>53</w:t>
        </w:r>
        <w:r>
          <w:fldChar w:fldCharType="end"/>
        </w:r>
      </w:hyperlink>
    </w:p>
    <w:p>
      <w:pPr>
        <w:pStyle w:val="TOC2"/>
        <w:tabs>
          <w:tab w:val="right" w:leader="dot" w:pos="8306"/>
        </w:tabs>
      </w:pPr>
      <w:hyperlink w:anchor="_Toc25402" w:history="1">
        <w:r>
          <w:rPr>
            <w:rFonts w:ascii="仿宋" w:eastAsia="仿宋" w:hAnsi="仿宋" w:cs="仿宋" w:hint="eastAsia"/>
            <w:lang w:eastAsia="zh-CN"/>
          </w:rPr>
          <w:t>(三)、矿业测量仪器项目完成阶段时间节点</w:t>
        </w:r>
        <w:r>
          <w:tab/>
        </w:r>
        <w:r>
          <w:fldChar w:fldCharType="begin"/>
        </w:r>
        <w:r>
          <w:instrText xml:space="preserve"> PAGEREF _Toc25402 \h </w:instrText>
        </w:r>
        <w:r>
          <w:fldChar w:fldCharType="separate"/>
        </w:r>
        <w:r>
          <w:t>54</w:t>
        </w:r>
        <w:r>
          <w:fldChar w:fldCharType="end"/>
        </w:r>
      </w:hyperlink>
    </w:p>
    <w:p>
      <w:pPr>
        <w:pStyle w:val="TOC1"/>
        <w:tabs>
          <w:tab w:val="right" w:leader="dot" w:pos="8306"/>
        </w:tabs>
      </w:pPr>
      <w:hyperlink w:anchor="_Toc88" w:history="1">
        <w:r>
          <w:rPr>
            <w:rFonts w:ascii="仿宋" w:eastAsia="仿宋" w:hAnsi="仿宋" w:cs="仿宋" w:hint="eastAsia"/>
            <w:lang w:eastAsia="zh-CN"/>
          </w:rPr>
          <w:t>十七、供应链管理</w:t>
        </w:r>
        <w:r>
          <w:tab/>
        </w:r>
        <w:r>
          <w:fldChar w:fldCharType="begin"/>
        </w:r>
        <w:r>
          <w:instrText xml:space="preserve"> PAGEREF _Toc88 \h </w:instrText>
        </w:r>
        <w:r>
          <w:fldChar w:fldCharType="separate"/>
        </w:r>
        <w:r>
          <w:t>55</w:t>
        </w:r>
        <w:r>
          <w:fldChar w:fldCharType="end"/>
        </w:r>
      </w:hyperlink>
    </w:p>
    <w:p>
      <w:pPr>
        <w:pStyle w:val="TOC2"/>
        <w:tabs>
          <w:tab w:val="right" w:leader="dot" w:pos="8306"/>
        </w:tabs>
      </w:pPr>
      <w:hyperlink w:anchor="_Toc4859" w:history="1">
        <w:r>
          <w:rPr>
            <w:rFonts w:ascii="仿宋" w:eastAsia="仿宋" w:hAnsi="仿宋" w:cs="仿宋" w:hint="eastAsia"/>
            <w:lang w:eastAsia="zh-CN"/>
          </w:rPr>
          <w:t>(一)、供应链战略规划</w:t>
        </w:r>
        <w:r>
          <w:tab/>
        </w:r>
        <w:r>
          <w:fldChar w:fldCharType="begin"/>
        </w:r>
        <w:r>
          <w:instrText xml:space="preserve"> PAGEREF _Toc4859 \h </w:instrText>
        </w:r>
        <w:r>
          <w:fldChar w:fldCharType="separate"/>
        </w:r>
        <w:r>
          <w:t>55</w:t>
        </w:r>
        <w:r>
          <w:fldChar w:fldCharType="end"/>
        </w:r>
      </w:hyperlink>
    </w:p>
    <w:p>
      <w:pPr>
        <w:pStyle w:val="TOC2"/>
        <w:tabs>
          <w:tab w:val="right" w:leader="dot" w:pos="8306"/>
        </w:tabs>
      </w:pPr>
      <w:hyperlink w:anchor="_Toc31494" w:history="1">
        <w:r>
          <w:rPr>
            <w:rFonts w:ascii="仿宋" w:eastAsia="仿宋" w:hAnsi="仿宋" w:cs="仿宋" w:hint="eastAsia"/>
            <w:lang w:eastAsia="zh-CN"/>
          </w:rPr>
          <w:t>(二)、供应商选择与合作</w:t>
        </w:r>
        <w:r>
          <w:tab/>
        </w:r>
        <w:r>
          <w:fldChar w:fldCharType="begin"/>
        </w:r>
        <w:r>
          <w:instrText xml:space="preserve"> PAGEREF _Toc31494 \h </w:instrText>
        </w:r>
        <w:r>
          <w:fldChar w:fldCharType="separate"/>
        </w:r>
        <w:r>
          <w:t>56</w:t>
        </w:r>
        <w:r>
          <w:fldChar w:fldCharType="end"/>
        </w:r>
      </w:hyperlink>
    </w:p>
    <w:p>
      <w:pPr>
        <w:pStyle w:val="TOC2"/>
        <w:tabs>
          <w:tab w:val="right" w:leader="dot" w:pos="8306"/>
        </w:tabs>
      </w:pPr>
      <w:hyperlink w:anchor="_Toc2362" w:history="1">
        <w:r>
          <w:rPr>
            <w:rFonts w:ascii="仿宋" w:eastAsia="仿宋" w:hAnsi="仿宋" w:cs="仿宋" w:hint="eastAsia"/>
            <w:lang w:eastAsia="zh-CN"/>
          </w:rPr>
          <w:t>(三)、物流与库存管理</w:t>
        </w:r>
        <w:r>
          <w:tab/>
        </w:r>
        <w:r>
          <w:fldChar w:fldCharType="begin"/>
        </w:r>
        <w:r>
          <w:instrText xml:space="preserve"> PAGEREF _Toc2362 \h </w:instrText>
        </w:r>
        <w:r>
          <w:fldChar w:fldCharType="separate"/>
        </w:r>
        <w:r>
          <w:t>57</w:t>
        </w:r>
        <w:r>
          <w:fldChar w:fldCharType="end"/>
        </w:r>
      </w:hyperlink>
    </w:p>
    <w:p>
      <w:pPr>
        <w:pStyle w:val="TOC1"/>
        <w:tabs>
          <w:tab w:val="right" w:leader="dot" w:pos="8306"/>
        </w:tabs>
      </w:pPr>
      <w:hyperlink w:anchor="_Toc22801" w:history="1">
        <w:r>
          <w:rPr>
            <w:rFonts w:ascii="仿宋" w:eastAsia="仿宋" w:hAnsi="仿宋" w:cs="仿宋" w:hint="eastAsia"/>
            <w:lang w:eastAsia="zh-CN"/>
          </w:rPr>
          <w:t>十八、矿业测量仪器项目实施保障措施</w:t>
        </w:r>
        <w:r>
          <w:tab/>
        </w:r>
        <w:r>
          <w:fldChar w:fldCharType="begin"/>
        </w:r>
        <w:r>
          <w:instrText xml:space="preserve"> PAGEREF _Toc22801 \h </w:instrText>
        </w:r>
        <w:r>
          <w:fldChar w:fldCharType="separate"/>
        </w:r>
        <w:r>
          <w:t>59</w:t>
        </w:r>
        <w:r>
          <w:fldChar w:fldCharType="end"/>
        </w:r>
      </w:hyperlink>
    </w:p>
    <w:p>
      <w:pPr>
        <w:pStyle w:val="TOC2"/>
        <w:tabs>
          <w:tab w:val="right" w:leader="dot" w:pos="8306"/>
        </w:tabs>
      </w:pPr>
      <w:hyperlink w:anchor="_Toc20966" w:history="1">
        <w:r>
          <w:rPr>
            <w:rFonts w:ascii="仿宋" w:eastAsia="仿宋" w:hAnsi="仿宋" w:cs="仿宋" w:hint="eastAsia"/>
            <w:lang w:eastAsia="zh-CN"/>
          </w:rPr>
          <w:t>(一)、矿业测量仪器项目实施保障机制</w:t>
        </w:r>
        <w:r>
          <w:tab/>
        </w:r>
        <w:r>
          <w:fldChar w:fldCharType="begin"/>
        </w:r>
        <w:r>
          <w:instrText xml:space="preserve"> PAGEREF _Toc20966 \h </w:instrText>
        </w:r>
        <w:r>
          <w:fldChar w:fldCharType="separate"/>
        </w:r>
        <w:r>
          <w:t>59</w:t>
        </w:r>
        <w:r>
          <w:fldChar w:fldCharType="end"/>
        </w:r>
      </w:hyperlink>
    </w:p>
    <w:p>
      <w:pPr>
        <w:pStyle w:val="TOC2"/>
        <w:tabs>
          <w:tab w:val="right" w:leader="dot" w:pos="8306"/>
        </w:tabs>
      </w:pPr>
      <w:hyperlink w:anchor="_Toc26443" w:history="1">
        <w:r>
          <w:rPr>
            <w:rFonts w:ascii="仿宋" w:eastAsia="仿宋" w:hAnsi="仿宋" w:cs="仿宋" w:hint="eastAsia"/>
            <w:lang w:eastAsia="zh-CN"/>
          </w:rPr>
          <w:t>(二)、矿业测量仪器项目法律合规要求</w:t>
        </w:r>
        <w:r>
          <w:tab/>
        </w:r>
        <w:r>
          <w:fldChar w:fldCharType="begin"/>
        </w:r>
        <w:r>
          <w:instrText xml:space="preserve"> PAGEREF _Toc26443 \h </w:instrText>
        </w:r>
        <w:r>
          <w:fldChar w:fldCharType="separate"/>
        </w:r>
        <w:r>
          <w:t>62</w:t>
        </w:r>
        <w:r>
          <w:fldChar w:fldCharType="end"/>
        </w:r>
      </w:hyperlink>
    </w:p>
    <w:p>
      <w:pPr>
        <w:pStyle w:val="TOC2"/>
        <w:tabs>
          <w:tab w:val="right" w:leader="dot" w:pos="8306"/>
        </w:tabs>
      </w:pPr>
      <w:hyperlink w:anchor="_Toc15520" w:history="1">
        <w:r>
          <w:rPr>
            <w:rFonts w:ascii="仿宋" w:eastAsia="仿宋" w:hAnsi="仿宋" w:cs="仿宋" w:hint="eastAsia"/>
            <w:lang w:eastAsia="zh-CN"/>
          </w:rPr>
          <w:t>(三)、矿业测量仪器项目合同管理与法律事务</w:t>
        </w:r>
        <w:r>
          <w:tab/>
        </w:r>
        <w:r>
          <w:fldChar w:fldCharType="begin"/>
        </w:r>
        <w:r>
          <w:instrText xml:space="preserve"> PAGEREF _Toc15520 \h </w:instrText>
        </w:r>
        <w:r>
          <w:fldChar w:fldCharType="separate"/>
        </w:r>
        <w:r>
          <w:t>67</w:t>
        </w:r>
        <w:r>
          <w:fldChar w:fldCharType="end"/>
        </w:r>
      </w:hyperlink>
    </w:p>
    <w:p>
      <w:pPr>
        <w:pStyle w:val="TOC2"/>
        <w:tabs>
          <w:tab w:val="right" w:leader="dot" w:pos="8306"/>
        </w:tabs>
      </w:pPr>
      <w:hyperlink w:anchor="_Toc31874" w:history="1">
        <w:r>
          <w:rPr>
            <w:rFonts w:ascii="仿宋" w:eastAsia="仿宋" w:hAnsi="仿宋" w:cs="仿宋" w:hint="eastAsia"/>
            <w:lang w:eastAsia="zh-CN"/>
          </w:rPr>
          <w:t>(四)、矿业测量仪器项目知识产权保护策略</w:t>
        </w:r>
        <w:r>
          <w:tab/>
        </w:r>
        <w:r>
          <w:fldChar w:fldCharType="begin"/>
        </w:r>
        <w:r>
          <w:instrText xml:space="preserve"> PAGEREF _Toc31874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54"/>
      <w:r>
        <w:rPr>
          <w:rFonts w:ascii="仿宋" w:eastAsia="仿宋" w:hAnsi="仿宋" w:cs="仿宋" w:hint="eastAsia"/>
          <w:sz w:val="28"/>
          <w:lang w:eastAsia="zh-CN"/>
        </w:rPr>
        <w:t>一、矿业测量仪器项目可持续发展</w:t>
      </w:r>
      <w:bookmarkEnd w:id="2"/>
    </w:p>
    <w:p>
      <w:pPr>
        <w:pStyle w:val="Heading2"/>
        <w:rPr>
          <w:rFonts w:ascii="仿宋" w:eastAsia="仿宋" w:hAnsi="仿宋" w:cs="仿宋" w:hint="eastAsia"/>
          <w:lang w:eastAsia="zh-CN"/>
        </w:rPr>
      </w:pPr>
      <w:bookmarkStart w:id="3" w:name="_Toc265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业测量仪器项目中，矿业测量仪器项目团队着眼于未来，明确了可持续发展的战略方向。制定的具体可持续发展目标包括降低资源使用、采用环保技术、最大化社会效益等。这一步骤不仅有助于矿业测量仪器项目在环保和社会责任方面达到最高标准，也为未来提供了明确的指引，确保矿业测量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可持续实践的融入矿业测量仪器项目管理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矿业测量仪器项目管理周期。从矿业测量仪器项目规划开始，矿业测量仪器项目团队就考虑了环境和社会的因素。在执行阶段，矿业测量仪器项目团队积极推动绿色技术的应用，优化资源利用。此外，关注员工的社会责任，通过培训和沟通活动提高员工对可持续发展的认知，使他们能够在日常工作中践行可持续实践。这些举措不仅为矿业测量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51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扎根于矿业测量仪器项目的可持续发展理念，我们深信环保与社会责任是矿业测量仪器项目成功的关键支柱。在矿业测量仪器项目的每一步，我们都致力于通过创新和实践，履行对环境和社会的坚定责任。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测量仪器项目团队通过引入先进的环保技术、建立高效的废物处理系统以及推动能源节约措施，积极履行环保责任。定期的环保监测和评估确保矿业测量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测量仪器项目不仅致力于自身可持续发展，还注重对社会的回馈。通过支持社区矿业测量仪器项目、参与慈善事业、提供培训机会等方式，矿业测量仪器项目积极履行社会责任。与当地社区建立积极互动，关注员工的工作与生活平衡，以及员工的身心健康，是矿业测量仪器项目在社会责任层面的关键举措。这样的实践不仅增强了矿业测量仪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316"/>
      <w:r>
        <w:rPr>
          <w:rFonts w:ascii="仿宋" w:eastAsia="仿宋" w:hAnsi="仿宋" w:cs="仿宋" w:hint="eastAsia"/>
          <w:sz w:val="28"/>
          <w:lang w:eastAsia="zh-CN"/>
        </w:rPr>
        <w:t>二、矿业测量仪器项目选址可行性分析</w:t>
      </w:r>
      <w:bookmarkEnd w:id="5"/>
    </w:p>
    <w:p>
      <w:pPr>
        <w:pStyle w:val="Heading2"/>
        <w:rPr>
          <w:rFonts w:ascii="仿宋" w:eastAsia="仿宋" w:hAnsi="仿宋" w:cs="仿宋" w:hint="eastAsia"/>
          <w:lang w:eastAsia="zh-CN"/>
        </w:rPr>
      </w:pPr>
      <w:bookmarkStart w:id="6" w:name="_Toc7417"/>
      <w:r>
        <w:rPr>
          <w:rFonts w:ascii="仿宋" w:eastAsia="仿宋" w:hAnsi="仿宋" w:cs="仿宋" w:hint="eastAsia"/>
          <w:lang w:eastAsia="zh-CN"/>
        </w:rPr>
        <w:t>(一)、矿业测量仪器项目选址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该矿业测量仪器项目选址位于XX省XX市XX区XXX街道</w:t>
      </w:r>
    </w:p>
    <w:p>
      <w:pPr>
        <w:pStyle w:val="Heading2"/>
        <w:ind w:firstLine="560" w:firstLineChars="200"/>
        <w:rPr>
          <w:rFonts w:ascii="仿宋" w:eastAsia="仿宋" w:hAnsi="仿宋" w:cs="仿宋" w:hint="eastAsia"/>
          <w:sz w:val="28"/>
          <w:lang w:eastAsia="zh-CN"/>
        </w:rPr>
      </w:pPr>
      <w:bookmarkStart w:id="7" w:name="_Toc690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矿业测量仪器项目的征地面积将根据矿业测量仪器项目的实际规模和需求进行精确规划。具体面积XXX平方米，旨在确保矿业测量仪器项目不仅能够满足当前的发展需求，还能够预留空间以适应未来的扩展。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净用地面积是在征地面积基础上去除不可利用面积后的实际可开发用地。具体面积XXX平方米，考虑到环保、交通、安全等多方面因素，以确保矿业测量仪器项目在整体利用效率上达到最优。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矿业测量仪器项目计划建设的建筑总规模具体面积XXX平方米。这一规模的确定综合考虑了矿业测量仪器项目的性质、规模，以及城市规划的相关要求，确保建筑布局与周边环境协调一致。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绿地率是矿业测量仪器项目用地中被规划为绿地的比例。具体面积XXX平方米，旨在通过合理规划绿地，改善矿业测量仪器项目周边环境，提升居民生活质量，并符合城市整体绿化规划。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容积率是用地上可以建设的建筑总体积与用地面积之比。具体面积XXX，通过合理的容积率规划，确保矿业测量仪器项目建筑规模与周边环境和谐共生。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矿业测量仪器项目选址与当地城市规划相一致，具体面积XXX平方米。通过与城市规划部门深入沟通，确保矿业测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矿业测量仪器项目选址符合当地产业政策，具体面积XXX平方米。这包括矿业测量仪器项目对当地经济的促进作用，以及对相关产业的带动效应，确保矿业测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用地总体要求必须符合环保和可持续发展的原则，具体面积XXX平方米。通过采用绿色建筑设计、节能减排等措施，确保矿业测量仪器项目在建设和运营过程中对环境的影响最小化，达到可持续发展的要求。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确保矿业测量仪器项目选址具备必要的公共设施配套，具体面积XXX平方米。这包括交通便利性、教育、医疗等基础设施，以提高居民生活品质，使得矿业测量仪器项目选址更具吸引力。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考虑用地总体要求对当地社会稳定性的影响，具体面积XXX平方米。通过深入了解当地社区反馈，确保矿业测量仪器项目的选址和建设过程对当地社会和谐稳定产生积极作用。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矿业测量仪器项目选址不仅符合法规和规划，还在实际操作中具有可行性。这一全面规划将为矿业测量仪器项目的成功实施提供坚实的基础，确保矿业测量仪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77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业测量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矿业测量仪器项目的设备规划和空间设计中，我们将采取灵活设备布局的措施。设备布局将根据实际需求进行灵活设计，避免不必要的浪费。通过合理规划设备摆放位置，我们将提高设备的利用率，减少设备间距，以确保矿业测量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矿业测量仪器项目内部引入共享设施的概念，例如共享会议室、办公区等。通过这种方式，我们可以减少对资源的重复建设，提高资源共享效率，从而减小矿业测量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74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矿业测量仪器项目的总图布置中，我们将不同功能区域进行明确的规划，以最大程度满足矿业测量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66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矿业测量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矿业测量仪器项目对环境的影响是综合评价的重要因素之一。我们将详细考虑选址周边的自然环境、生态保护区、水源地等情况，确保矿业测量仪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对选址的评价还需充分考虑当地政府的产业政策和法规。我们将详细了解矿业测量仪器项目所在地的相关政策，确保矿业测量仪器项目的规划和运营与当地法规相符，降低不必要的法律风险。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考虑到社会稳定性对企业运营的重要性，我们将评估选址地区的社会安全情况、劳工关系、社区反馈等方面，以确保矿业测量仪器项目的建设和运营不会受到社会稳定性的负面影响。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最后，我们将综合考虑用地成本，包括土地购置费用、土地开发成本等。通过对用地成本的详细评估，我们能够做出更为精确的经济效益分析，为矿业测量仪器项目的投资决策提供有力支持。</w:t>
      </w:r>
    </w:p>
    <w:p>
      <w:pPr>
        <w:pStyle w:val="Heading1"/>
        <w:ind w:firstLine="560" w:firstLineChars="200"/>
        <w:rPr>
          <w:rFonts w:ascii="仿宋" w:eastAsia="仿宋" w:hAnsi="仿宋" w:cs="仿宋" w:hint="eastAsia"/>
          <w:sz w:val="28"/>
          <w:lang w:eastAsia="zh-CN"/>
        </w:rPr>
      </w:pPr>
      <w:bookmarkStart w:id="11" w:name="_Toc3750"/>
      <w:r>
        <w:rPr>
          <w:rFonts w:ascii="仿宋" w:eastAsia="仿宋" w:hAnsi="仿宋" w:cs="仿宋" w:hint="eastAsia"/>
          <w:sz w:val="28"/>
          <w:lang w:eastAsia="zh-CN"/>
        </w:rPr>
        <w:t>三、矿业测量仪器项目土建工程</w:t>
      </w:r>
      <w:bookmarkEnd w:id="11"/>
    </w:p>
    <w:p>
      <w:pPr>
        <w:pStyle w:val="Heading2"/>
        <w:rPr>
          <w:rFonts w:ascii="仿宋" w:eastAsia="仿宋" w:hAnsi="仿宋" w:cs="仿宋" w:hint="eastAsia"/>
          <w:lang w:eastAsia="zh-CN"/>
        </w:rPr>
      </w:pPr>
      <w:bookmarkStart w:id="12" w:name="_Toc3104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在矿业测量仪器项目的建筑工程设计中，我们将秉承一系列重要的设计原则，以确保矿业测量仪器项目建筑在功能、美观、可持续性等方面达到最佳效果。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首要原则是确保建筑的功能性得到最大化的发挥。我们将充分理解矿业测量仪器项目的实际需求，合理布局各个功能区域，保证建筑在满足业务需求的同时，提供高效的工作环境。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在建筑设计中，我们将综合考虑建设和运营成本。通过精细的经济效益分析，确保设计方案在高效利用资源的同时，对矿业测量仪器项目的长期盈利能力有积极的贡献。</w:t>
      </w:r>
    </w:p>
    <w:p>
      <w:pPr>
        <w:pStyle w:val="Heading2"/>
        <w:ind w:firstLine="560" w:firstLineChars="200"/>
        <w:rPr>
          <w:rFonts w:ascii="仿宋" w:eastAsia="仿宋" w:hAnsi="仿宋" w:cs="仿宋" w:hint="eastAsia"/>
          <w:sz w:val="28"/>
          <w:lang w:eastAsia="zh-CN"/>
        </w:rPr>
      </w:pPr>
      <w:bookmarkStart w:id="13" w:name="_Toc1971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矿业测量仪器项目的土建工程设计中，我们将精准设定设计年限，结合矿业测量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矿业测量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30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矿业测量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矿业测量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矿业测量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0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本期工程矿业测量仪器项目预计总建筑面积XXX平方米，其中：计容建筑面积XXX平方米，计划建筑工程投资XX万元，占矿业测量仪器项目总投资的XX%。</w:t>
      </w:r>
    </w:p>
    <w:p>
      <w:pPr>
        <w:pStyle w:val="Heading1"/>
        <w:ind w:firstLine="560" w:firstLineChars="200"/>
        <w:rPr>
          <w:rFonts w:ascii="仿宋" w:eastAsia="仿宋" w:hAnsi="仿宋" w:cs="仿宋" w:hint="eastAsia"/>
          <w:sz w:val="28"/>
          <w:lang w:eastAsia="zh-CN"/>
        </w:rPr>
      </w:pPr>
      <w:bookmarkStart w:id="16" w:name="_Toc24269"/>
      <w:r>
        <w:rPr>
          <w:rFonts w:ascii="仿宋" w:eastAsia="仿宋" w:hAnsi="仿宋" w:cs="仿宋" w:hint="eastAsia"/>
          <w:sz w:val="28"/>
          <w:lang w:eastAsia="zh-CN"/>
        </w:rPr>
        <w:t>四、矿业测量仪器项目绩效评估</w:t>
      </w:r>
      <w:bookmarkEnd w:id="16"/>
    </w:p>
    <w:p>
      <w:pPr>
        <w:pStyle w:val="Heading2"/>
        <w:rPr>
          <w:rFonts w:ascii="仿宋" w:eastAsia="仿宋" w:hAnsi="仿宋" w:cs="仿宋" w:hint="eastAsia"/>
          <w:lang w:eastAsia="zh-CN"/>
        </w:rPr>
      </w:pPr>
      <w:bookmarkStart w:id="17" w:name="_Toc2012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矿业测量仪器项目中，我们设计了一套全面的绩效评估指标，以确保矿业测量仪器项目的可控和成功交付。这些指标跨足矿业测量仪器项目目标、成本、进度和质量等多个维度，为我们提供了全面洞察矿业测量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测量仪器项目目标达成率是我们关注的首要指标。我们设定了明确的目标，并通过定期监测和评估，迅速发现并应对潜在的目标偏差。这为矿业测量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成本绩效是另一个核心关注点。通过实际成本与预算成本的对比分析，我们深入了解成本差异的原因，及时调整资源分配，保持矿业测量仪器项目在经济效益方面的合理水平。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测量仪器项目进度作为关键的绩效指标之一，得到了精心的关注。我们制定了详细的矿业测量仪器项目进度计划，并设立了进度符合度指标，确保实际进度与计划进度保持一致。这使我们能够快速发现和解决潜在的进度问题，保持矿业测量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矿业测量仪器项目绩效的不可或缺的一环。我们引入了一系列的质量标准和客户满意度指标，以确保矿业测量仪器项目交付的成果在质量上达到或超越预期水平。通过持续监测这些指标，我们努力提升矿业测量仪器项目整体质量水平，为矿业测量仪器项目的成功交付提供有力保障。通过这些科学且全面的绩效评估，我们能够更好地引导矿业测量仪器项目的持续改进，确保矿业测量仪器项目目标的顺利达成。</w:t>
      </w:r>
    </w:p>
    <w:p>
      <w:pPr>
        <w:pStyle w:val="Heading2"/>
        <w:ind w:firstLine="560" w:firstLineChars="200"/>
        <w:rPr>
          <w:rFonts w:ascii="仿宋" w:eastAsia="仿宋" w:hAnsi="仿宋" w:cs="仿宋" w:hint="eastAsia"/>
          <w:sz w:val="28"/>
          <w:lang w:eastAsia="zh-CN"/>
        </w:rPr>
      </w:pPr>
      <w:bookmarkStart w:id="18" w:name="_Toc1513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绩效评估是矿业测量仪器项目中的关键环节，为确保矿业测量仪器项目达到预期目标，我们采用了多层次、多维度的绩效评估方法。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矿业测量仪器项目的战略目标对齐，确保每个决策和行动都与矿业测量仪器项目整体目标保持一致。团队会定期召开战略对齐会议，审视当前工作与矿业测量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矿业测量仪器项目进度、质量、成本和风险等方面。这些指标通过数据收集和分析，为矿业测量仪器项目管理团队提供了客观的评估依据。例如，我们通过矿业测量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绩效评估不仅仅停留在矿业测量仪器项目内部，还考虑了矿业测量仪器项目对外部环境的影响。我们定期进行干系人满意度调查，以了解各利益相关方对矿业测量仪器项目的期望和满意度，并及时做出调整。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这种多层次、多角度的绩效评估方法，使得我们能够全面了解矿业测量仪器项目的运行状态，及时做出调整，确保矿业测量仪器项目在不断变化的环境中保持稳健前行。</w:t>
      </w:r>
    </w:p>
    <w:p>
      <w:pPr>
        <w:pStyle w:val="Heading2"/>
        <w:ind w:firstLine="560" w:firstLineChars="200"/>
        <w:rPr>
          <w:rFonts w:ascii="仿宋" w:eastAsia="仿宋" w:hAnsi="仿宋" w:cs="仿宋" w:hint="eastAsia"/>
          <w:sz w:val="28"/>
          <w:lang w:eastAsia="zh-CN"/>
        </w:rPr>
      </w:pPr>
      <w:bookmarkStart w:id="19" w:name="_Toc1847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为了确保矿业测量仪器项目的有效管理和不断优化，我们采用了精心设计的绩效评估周期。这个周期旨在实现灵活、实时和全面的评估，以适应矿业测量仪器项目执行中的各种挑战。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矿业测量仪器项目的不同需求，分为短期、中期和长期。短期评估关注每个迭代或工作周期，以及时发现和解决当前任务中的问题。中期评估涵盖几个迭代，深入了解整体矿业测量仪器项目的趋势和性能。长期评估则着眼于整个矿业测量仪器项目阶段，确保矿业测量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矿业测量仪器项目管理工具和协作平台，团队成员能够随时更新和分享矿业测量仪器项目数据。这种实时性的反馈机制使我们能够及时察觉潜在问题，快速调整，保持矿业测量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矿业测量仪器项目的决策制定密不可分。每个周期的矿业测量仪器项目回顾会议成为集体总结经验、识别问题深层次原因并找到创新解决方案的平台。这种定期的反思与调整机制使矿业测量仪器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https://d.book118.com/046234002220010051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A75EC0"/>
    <w:rsid w:val="6DA75E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23400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2024-02-10T22:51:00Z</dcterms:created>
  <dcterms:modified xsi:type="dcterms:W3CDTF">2024-02-10T22:51:29Z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3569E358C3EA4BC381218F9A8F8D0CE1_11</vt:lpwstr>
  </property>
  <property fmtid="{D5CDD505-2E9C-101B-9397-08002B2CF9AE}" pid="3" name="KSOProductBuildVer">
    <vt:lpwstr>2052-12.1.0.16250</vt:lpwstr>
  </property>
</Properties>
</file>