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坦克玻璃系列项目规划设计方案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466" w:history="1">
        <w:r>
          <w:rPr>
            <w:rFonts w:ascii="仿宋" w:eastAsia="仿宋" w:hAnsi="仿宋" w:cs="仿宋" w:hint="eastAsia"/>
            <w:lang w:eastAsia="zh-CN"/>
          </w:rPr>
          <w:t>序言</w:t>
        </w:r>
        <w:r>
          <w:tab/>
        </w:r>
        <w:r>
          <w:fldChar w:fldCharType="begin"/>
        </w:r>
        <w:r>
          <w:instrText xml:space="preserve"> PAGEREF _Toc13466 \h </w:instrText>
        </w:r>
        <w:r>
          <w:fldChar w:fldCharType="separate"/>
        </w:r>
        <w:r>
          <w:t>3</w:t>
        </w:r>
        <w:r>
          <w:fldChar w:fldCharType="end"/>
        </w:r>
      </w:hyperlink>
    </w:p>
    <w:p>
      <w:pPr>
        <w:pStyle w:val="TOC1"/>
        <w:tabs>
          <w:tab w:val="right" w:leader="dot" w:pos="8306"/>
        </w:tabs>
      </w:pPr>
      <w:hyperlink w:anchor="_Toc27025" w:history="1">
        <w:r>
          <w:rPr>
            <w:rFonts w:ascii="仿宋" w:eastAsia="仿宋" w:hAnsi="仿宋" w:cs="仿宋" w:hint="eastAsia"/>
            <w:lang w:eastAsia="zh-CN"/>
          </w:rPr>
          <w:t>一、坦克玻璃系列项目文档管理</w:t>
        </w:r>
        <w:r>
          <w:tab/>
        </w:r>
        <w:r>
          <w:fldChar w:fldCharType="begin"/>
        </w:r>
        <w:r>
          <w:instrText xml:space="preserve"> PAGEREF _Toc27025 \h </w:instrText>
        </w:r>
        <w:r>
          <w:fldChar w:fldCharType="separate"/>
        </w:r>
        <w:r>
          <w:t>3</w:t>
        </w:r>
        <w:r>
          <w:fldChar w:fldCharType="end"/>
        </w:r>
      </w:hyperlink>
    </w:p>
    <w:p>
      <w:pPr>
        <w:pStyle w:val="TOC2"/>
        <w:tabs>
          <w:tab w:val="right" w:leader="dot" w:pos="8306"/>
        </w:tabs>
      </w:pPr>
      <w:hyperlink w:anchor="_Toc11354" w:history="1">
        <w:r>
          <w:rPr>
            <w:rFonts w:ascii="仿宋" w:eastAsia="仿宋" w:hAnsi="仿宋" w:cs="仿宋" w:hint="eastAsia"/>
            <w:lang w:eastAsia="zh-CN"/>
          </w:rPr>
          <w:t>(一)、文档编制与审查</w:t>
        </w:r>
        <w:r>
          <w:tab/>
        </w:r>
        <w:r>
          <w:fldChar w:fldCharType="begin"/>
        </w:r>
        <w:r>
          <w:instrText xml:space="preserve"> PAGEREF _Toc11354 \h </w:instrText>
        </w:r>
        <w:r>
          <w:fldChar w:fldCharType="separate"/>
        </w:r>
        <w:r>
          <w:t>3</w:t>
        </w:r>
        <w:r>
          <w:fldChar w:fldCharType="end"/>
        </w:r>
      </w:hyperlink>
    </w:p>
    <w:p>
      <w:pPr>
        <w:pStyle w:val="TOC2"/>
        <w:tabs>
          <w:tab w:val="right" w:leader="dot" w:pos="8306"/>
        </w:tabs>
      </w:pPr>
      <w:hyperlink w:anchor="_Toc10404" w:history="1">
        <w:r>
          <w:rPr>
            <w:rFonts w:ascii="仿宋" w:eastAsia="仿宋" w:hAnsi="仿宋" w:cs="仿宋" w:hint="eastAsia"/>
            <w:lang w:eastAsia="zh-CN"/>
          </w:rPr>
          <w:t>(二)、文档发布与分发</w:t>
        </w:r>
        <w:r>
          <w:tab/>
        </w:r>
        <w:r>
          <w:fldChar w:fldCharType="begin"/>
        </w:r>
        <w:r>
          <w:instrText xml:space="preserve"> PAGEREF _Toc10404 \h </w:instrText>
        </w:r>
        <w:r>
          <w:fldChar w:fldCharType="separate"/>
        </w:r>
        <w:r>
          <w:t>4</w:t>
        </w:r>
        <w:r>
          <w:fldChar w:fldCharType="end"/>
        </w:r>
      </w:hyperlink>
    </w:p>
    <w:p>
      <w:pPr>
        <w:pStyle w:val="TOC2"/>
        <w:tabs>
          <w:tab w:val="right" w:leader="dot" w:pos="8306"/>
        </w:tabs>
      </w:pPr>
      <w:hyperlink w:anchor="_Toc26825" w:history="1">
        <w:r>
          <w:rPr>
            <w:rFonts w:ascii="仿宋" w:eastAsia="仿宋" w:hAnsi="仿宋" w:cs="仿宋" w:hint="eastAsia"/>
            <w:lang w:eastAsia="zh-CN"/>
          </w:rPr>
          <w:t>(三)、文档存档与归档</w:t>
        </w:r>
        <w:r>
          <w:tab/>
        </w:r>
        <w:r>
          <w:fldChar w:fldCharType="begin"/>
        </w:r>
        <w:r>
          <w:instrText xml:space="preserve"> PAGEREF _Toc26825 \h </w:instrText>
        </w:r>
        <w:r>
          <w:fldChar w:fldCharType="separate"/>
        </w:r>
        <w:r>
          <w:t>5</w:t>
        </w:r>
        <w:r>
          <w:fldChar w:fldCharType="end"/>
        </w:r>
      </w:hyperlink>
    </w:p>
    <w:p>
      <w:pPr>
        <w:pStyle w:val="TOC1"/>
        <w:tabs>
          <w:tab w:val="right" w:leader="dot" w:pos="8306"/>
        </w:tabs>
      </w:pPr>
      <w:hyperlink w:anchor="_Toc16511" w:history="1">
        <w:r>
          <w:rPr>
            <w:rFonts w:ascii="仿宋" w:eastAsia="仿宋" w:hAnsi="仿宋" w:cs="仿宋" w:hint="eastAsia"/>
            <w:lang w:eastAsia="zh-CN"/>
          </w:rPr>
          <w:t>二、工艺说明</w:t>
        </w:r>
        <w:r>
          <w:tab/>
        </w:r>
        <w:r>
          <w:fldChar w:fldCharType="begin"/>
        </w:r>
        <w:r>
          <w:instrText xml:space="preserve"> PAGEREF _Toc16511 \h </w:instrText>
        </w:r>
        <w:r>
          <w:fldChar w:fldCharType="separate"/>
        </w:r>
        <w:r>
          <w:t>6</w:t>
        </w:r>
        <w:r>
          <w:fldChar w:fldCharType="end"/>
        </w:r>
      </w:hyperlink>
    </w:p>
    <w:p>
      <w:pPr>
        <w:pStyle w:val="TOC2"/>
        <w:tabs>
          <w:tab w:val="right" w:leader="dot" w:pos="8306"/>
        </w:tabs>
      </w:pPr>
      <w:hyperlink w:anchor="_Toc2913" w:history="1">
        <w:r>
          <w:rPr>
            <w:rFonts w:ascii="仿宋" w:eastAsia="仿宋" w:hAnsi="仿宋" w:cs="仿宋" w:hint="eastAsia"/>
            <w:lang w:eastAsia="zh-CN"/>
          </w:rPr>
          <w:t>(一)、技术管理特点</w:t>
        </w:r>
        <w:r>
          <w:tab/>
        </w:r>
        <w:r>
          <w:fldChar w:fldCharType="begin"/>
        </w:r>
        <w:r>
          <w:instrText xml:space="preserve"> PAGEREF _Toc2913 \h </w:instrText>
        </w:r>
        <w:r>
          <w:fldChar w:fldCharType="separate"/>
        </w:r>
        <w:r>
          <w:t>6</w:t>
        </w:r>
        <w:r>
          <w:fldChar w:fldCharType="end"/>
        </w:r>
      </w:hyperlink>
    </w:p>
    <w:p>
      <w:pPr>
        <w:pStyle w:val="TOC2"/>
        <w:tabs>
          <w:tab w:val="right" w:leader="dot" w:pos="8306"/>
        </w:tabs>
      </w:pPr>
      <w:hyperlink w:anchor="_Toc9565" w:history="1">
        <w:r>
          <w:rPr>
            <w:rFonts w:ascii="仿宋" w:eastAsia="仿宋" w:hAnsi="仿宋" w:cs="仿宋" w:hint="eastAsia"/>
            <w:lang w:eastAsia="zh-CN"/>
          </w:rPr>
          <w:t>(二)、坦克玻璃系列项目工艺技术设计方案</w:t>
        </w:r>
        <w:r>
          <w:tab/>
        </w:r>
        <w:r>
          <w:fldChar w:fldCharType="begin"/>
        </w:r>
        <w:r>
          <w:instrText xml:space="preserve"> PAGEREF _Toc9565 \h </w:instrText>
        </w:r>
        <w:r>
          <w:fldChar w:fldCharType="separate"/>
        </w:r>
        <w:r>
          <w:t>8</w:t>
        </w:r>
        <w:r>
          <w:fldChar w:fldCharType="end"/>
        </w:r>
      </w:hyperlink>
    </w:p>
    <w:p>
      <w:pPr>
        <w:pStyle w:val="TOC2"/>
        <w:tabs>
          <w:tab w:val="right" w:leader="dot" w:pos="8306"/>
        </w:tabs>
      </w:pPr>
      <w:hyperlink w:anchor="_Toc21874" w:history="1">
        <w:r>
          <w:rPr>
            <w:rFonts w:ascii="仿宋" w:eastAsia="仿宋" w:hAnsi="仿宋" w:cs="仿宋" w:hint="eastAsia"/>
            <w:lang w:eastAsia="zh-CN"/>
          </w:rPr>
          <w:t>(三)、设备选型方案</w:t>
        </w:r>
        <w:r>
          <w:tab/>
        </w:r>
        <w:r>
          <w:fldChar w:fldCharType="begin"/>
        </w:r>
        <w:r>
          <w:instrText xml:space="preserve"> PAGEREF _Toc21874 \h </w:instrText>
        </w:r>
        <w:r>
          <w:fldChar w:fldCharType="separate"/>
        </w:r>
        <w:r>
          <w:t>9</w:t>
        </w:r>
        <w:r>
          <w:fldChar w:fldCharType="end"/>
        </w:r>
      </w:hyperlink>
    </w:p>
    <w:p>
      <w:pPr>
        <w:pStyle w:val="TOC1"/>
        <w:tabs>
          <w:tab w:val="right" w:leader="dot" w:pos="8306"/>
        </w:tabs>
      </w:pPr>
      <w:hyperlink w:anchor="_Toc16714" w:history="1">
        <w:r>
          <w:rPr>
            <w:rFonts w:ascii="仿宋" w:eastAsia="仿宋" w:hAnsi="仿宋" w:cs="仿宋" w:hint="eastAsia"/>
            <w:lang w:eastAsia="zh-CN"/>
          </w:rPr>
          <w:t>三、坦克玻璃系列项目危机管理</w:t>
        </w:r>
        <w:r>
          <w:tab/>
        </w:r>
        <w:r>
          <w:fldChar w:fldCharType="begin"/>
        </w:r>
        <w:r>
          <w:instrText xml:space="preserve"> PAGEREF _Toc16714 \h </w:instrText>
        </w:r>
        <w:r>
          <w:fldChar w:fldCharType="separate"/>
        </w:r>
        <w:r>
          <w:t>10</w:t>
        </w:r>
        <w:r>
          <w:fldChar w:fldCharType="end"/>
        </w:r>
      </w:hyperlink>
    </w:p>
    <w:p>
      <w:pPr>
        <w:pStyle w:val="TOC2"/>
        <w:tabs>
          <w:tab w:val="right" w:leader="dot" w:pos="8306"/>
        </w:tabs>
      </w:pPr>
      <w:hyperlink w:anchor="_Toc26345" w:history="1">
        <w:r>
          <w:rPr>
            <w:rFonts w:ascii="仿宋" w:eastAsia="仿宋" w:hAnsi="仿宋" w:cs="仿宋" w:hint="eastAsia"/>
            <w:lang w:eastAsia="zh-CN"/>
          </w:rPr>
          <w:t>(一)、危机预警与识别</w:t>
        </w:r>
        <w:r>
          <w:tab/>
        </w:r>
        <w:r>
          <w:fldChar w:fldCharType="begin"/>
        </w:r>
        <w:r>
          <w:instrText xml:space="preserve"> PAGEREF _Toc26345 \h </w:instrText>
        </w:r>
        <w:r>
          <w:fldChar w:fldCharType="separate"/>
        </w:r>
        <w:r>
          <w:t>10</w:t>
        </w:r>
        <w:r>
          <w:fldChar w:fldCharType="end"/>
        </w:r>
      </w:hyperlink>
    </w:p>
    <w:p>
      <w:pPr>
        <w:pStyle w:val="TOC2"/>
        <w:tabs>
          <w:tab w:val="right" w:leader="dot" w:pos="8306"/>
        </w:tabs>
      </w:pPr>
      <w:hyperlink w:anchor="_Toc25162" w:history="1">
        <w:r>
          <w:rPr>
            <w:rFonts w:ascii="仿宋" w:eastAsia="仿宋" w:hAnsi="仿宋" w:cs="仿宋" w:hint="eastAsia"/>
            <w:lang w:eastAsia="zh-CN"/>
          </w:rPr>
          <w:t>(二)、危机应对与恢复</w:t>
        </w:r>
        <w:r>
          <w:tab/>
        </w:r>
        <w:r>
          <w:fldChar w:fldCharType="begin"/>
        </w:r>
        <w:r>
          <w:instrText xml:space="preserve"> PAGEREF _Toc25162 \h </w:instrText>
        </w:r>
        <w:r>
          <w:fldChar w:fldCharType="separate"/>
        </w:r>
        <w:r>
          <w:t>11</w:t>
        </w:r>
        <w:r>
          <w:fldChar w:fldCharType="end"/>
        </w:r>
      </w:hyperlink>
    </w:p>
    <w:p>
      <w:pPr>
        <w:pStyle w:val="TOC1"/>
        <w:tabs>
          <w:tab w:val="right" w:leader="dot" w:pos="8306"/>
        </w:tabs>
      </w:pPr>
      <w:hyperlink w:anchor="_Toc29789" w:history="1">
        <w:r>
          <w:rPr>
            <w:rFonts w:ascii="仿宋" w:eastAsia="仿宋" w:hAnsi="仿宋" w:cs="仿宋" w:hint="eastAsia"/>
            <w:lang w:eastAsia="zh-CN"/>
          </w:rPr>
          <w:t>四、坦克玻璃系列项目选址可行性分析</w:t>
        </w:r>
        <w:r>
          <w:tab/>
        </w:r>
        <w:r>
          <w:fldChar w:fldCharType="begin"/>
        </w:r>
        <w:r>
          <w:instrText xml:space="preserve"> PAGEREF _Toc29789 \h </w:instrText>
        </w:r>
        <w:r>
          <w:fldChar w:fldCharType="separate"/>
        </w:r>
        <w:r>
          <w:t>13</w:t>
        </w:r>
        <w:r>
          <w:fldChar w:fldCharType="end"/>
        </w:r>
      </w:hyperlink>
    </w:p>
    <w:p>
      <w:pPr>
        <w:pStyle w:val="TOC2"/>
        <w:tabs>
          <w:tab w:val="right" w:leader="dot" w:pos="8306"/>
        </w:tabs>
      </w:pPr>
      <w:hyperlink w:anchor="_Toc5807" w:history="1">
        <w:r>
          <w:rPr>
            <w:rFonts w:ascii="仿宋" w:eastAsia="仿宋" w:hAnsi="仿宋" w:cs="仿宋" w:hint="eastAsia"/>
            <w:lang w:eastAsia="zh-CN"/>
          </w:rPr>
          <w:t>(一)、坦克玻璃系列项目选址</w:t>
        </w:r>
        <w:r>
          <w:tab/>
        </w:r>
        <w:r>
          <w:fldChar w:fldCharType="begin"/>
        </w:r>
        <w:r>
          <w:instrText xml:space="preserve"> PAGEREF _Toc5807 \h </w:instrText>
        </w:r>
        <w:r>
          <w:fldChar w:fldCharType="separate"/>
        </w:r>
        <w:r>
          <w:t>13</w:t>
        </w:r>
        <w:r>
          <w:fldChar w:fldCharType="end"/>
        </w:r>
      </w:hyperlink>
    </w:p>
    <w:p>
      <w:pPr>
        <w:pStyle w:val="TOC2"/>
        <w:tabs>
          <w:tab w:val="right" w:leader="dot" w:pos="8306"/>
        </w:tabs>
      </w:pPr>
      <w:hyperlink w:anchor="_Toc13965" w:history="1">
        <w:r>
          <w:rPr>
            <w:rFonts w:ascii="仿宋" w:eastAsia="仿宋" w:hAnsi="仿宋" w:cs="仿宋" w:hint="eastAsia"/>
            <w:lang w:eastAsia="zh-CN"/>
          </w:rPr>
          <w:t>(二)、用地控制指标</w:t>
        </w:r>
        <w:r>
          <w:tab/>
        </w:r>
        <w:r>
          <w:fldChar w:fldCharType="begin"/>
        </w:r>
        <w:r>
          <w:instrText xml:space="preserve"> PAGEREF _Toc13965 \h </w:instrText>
        </w:r>
        <w:r>
          <w:fldChar w:fldCharType="separate"/>
        </w:r>
        <w:r>
          <w:t>13</w:t>
        </w:r>
        <w:r>
          <w:fldChar w:fldCharType="end"/>
        </w:r>
      </w:hyperlink>
    </w:p>
    <w:p>
      <w:pPr>
        <w:pStyle w:val="TOC2"/>
        <w:tabs>
          <w:tab w:val="right" w:leader="dot" w:pos="8306"/>
        </w:tabs>
      </w:pPr>
      <w:hyperlink w:anchor="_Toc20775" w:history="1">
        <w:r>
          <w:rPr>
            <w:rFonts w:ascii="仿宋" w:eastAsia="仿宋" w:hAnsi="仿宋" w:cs="仿宋" w:hint="eastAsia"/>
            <w:lang w:eastAsia="zh-CN"/>
          </w:rPr>
          <w:t>(三)、节约用地措施</w:t>
        </w:r>
        <w:r>
          <w:tab/>
        </w:r>
        <w:r>
          <w:fldChar w:fldCharType="begin"/>
        </w:r>
        <w:r>
          <w:instrText xml:space="preserve"> PAGEREF _Toc20775 \h </w:instrText>
        </w:r>
        <w:r>
          <w:fldChar w:fldCharType="separate"/>
        </w:r>
        <w:r>
          <w:t>15</w:t>
        </w:r>
        <w:r>
          <w:fldChar w:fldCharType="end"/>
        </w:r>
      </w:hyperlink>
    </w:p>
    <w:p>
      <w:pPr>
        <w:pStyle w:val="TOC2"/>
        <w:tabs>
          <w:tab w:val="right" w:leader="dot" w:pos="8306"/>
        </w:tabs>
      </w:pPr>
      <w:hyperlink w:anchor="_Toc9901" w:history="1">
        <w:r>
          <w:rPr>
            <w:rFonts w:ascii="仿宋" w:eastAsia="仿宋" w:hAnsi="仿宋" w:cs="仿宋" w:hint="eastAsia"/>
            <w:lang w:eastAsia="zh-CN"/>
          </w:rPr>
          <w:t>(四)、总图布置方案</w:t>
        </w:r>
        <w:r>
          <w:tab/>
        </w:r>
        <w:r>
          <w:fldChar w:fldCharType="begin"/>
        </w:r>
        <w:r>
          <w:instrText xml:space="preserve"> PAGEREF _Toc9901 \h </w:instrText>
        </w:r>
        <w:r>
          <w:fldChar w:fldCharType="separate"/>
        </w:r>
        <w:r>
          <w:t>16</w:t>
        </w:r>
        <w:r>
          <w:fldChar w:fldCharType="end"/>
        </w:r>
      </w:hyperlink>
    </w:p>
    <w:p>
      <w:pPr>
        <w:pStyle w:val="TOC2"/>
        <w:tabs>
          <w:tab w:val="right" w:leader="dot" w:pos="8306"/>
        </w:tabs>
      </w:pPr>
      <w:hyperlink w:anchor="_Toc14929" w:history="1">
        <w:r>
          <w:rPr>
            <w:rFonts w:ascii="仿宋" w:eastAsia="仿宋" w:hAnsi="仿宋" w:cs="仿宋" w:hint="eastAsia"/>
            <w:lang w:eastAsia="zh-CN"/>
          </w:rPr>
          <w:t>(五)、选址综合评价</w:t>
        </w:r>
        <w:r>
          <w:tab/>
        </w:r>
        <w:r>
          <w:fldChar w:fldCharType="begin"/>
        </w:r>
        <w:r>
          <w:instrText xml:space="preserve"> PAGEREF _Toc14929 \h </w:instrText>
        </w:r>
        <w:r>
          <w:fldChar w:fldCharType="separate"/>
        </w:r>
        <w:r>
          <w:t>17</w:t>
        </w:r>
        <w:r>
          <w:fldChar w:fldCharType="end"/>
        </w:r>
      </w:hyperlink>
    </w:p>
    <w:p>
      <w:pPr>
        <w:pStyle w:val="TOC1"/>
        <w:tabs>
          <w:tab w:val="right" w:leader="dot" w:pos="8306"/>
        </w:tabs>
      </w:pPr>
      <w:hyperlink w:anchor="_Toc30258" w:history="1">
        <w:r>
          <w:rPr>
            <w:rFonts w:ascii="仿宋" w:eastAsia="仿宋" w:hAnsi="仿宋" w:cs="仿宋" w:hint="eastAsia"/>
            <w:lang w:eastAsia="zh-CN"/>
          </w:rPr>
          <w:t>五、坦克玻璃系列项目建设单位说明</w:t>
        </w:r>
        <w:r>
          <w:tab/>
        </w:r>
        <w:r>
          <w:fldChar w:fldCharType="begin"/>
        </w:r>
        <w:r>
          <w:instrText xml:space="preserve"> PAGEREF _Toc30258 \h </w:instrText>
        </w:r>
        <w:r>
          <w:fldChar w:fldCharType="separate"/>
        </w:r>
        <w:r>
          <w:t>18</w:t>
        </w:r>
        <w:r>
          <w:fldChar w:fldCharType="end"/>
        </w:r>
      </w:hyperlink>
    </w:p>
    <w:p>
      <w:pPr>
        <w:pStyle w:val="TOC2"/>
        <w:tabs>
          <w:tab w:val="right" w:leader="dot" w:pos="8306"/>
        </w:tabs>
      </w:pPr>
      <w:hyperlink w:anchor="_Toc981" w:history="1">
        <w:r>
          <w:rPr>
            <w:rFonts w:ascii="仿宋" w:eastAsia="仿宋" w:hAnsi="仿宋" w:cs="仿宋" w:hint="eastAsia"/>
            <w:lang w:eastAsia="zh-CN"/>
          </w:rPr>
          <w:t>(一)、坦克玻璃系列项目承办单位基本情况</w:t>
        </w:r>
        <w:r>
          <w:tab/>
        </w:r>
        <w:r>
          <w:fldChar w:fldCharType="begin"/>
        </w:r>
        <w:r>
          <w:instrText xml:space="preserve"> PAGEREF _Toc981 \h </w:instrText>
        </w:r>
        <w:r>
          <w:fldChar w:fldCharType="separate"/>
        </w:r>
        <w:r>
          <w:t>18</w:t>
        </w:r>
        <w:r>
          <w:fldChar w:fldCharType="end"/>
        </w:r>
      </w:hyperlink>
    </w:p>
    <w:p>
      <w:pPr>
        <w:pStyle w:val="TOC2"/>
        <w:tabs>
          <w:tab w:val="right" w:leader="dot" w:pos="8306"/>
        </w:tabs>
      </w:pPr>
      <w:hyperlink w:anchor="_Toc26119" w:history="1">
        <w:r>
          <w:rPr>
            <w:rFonts w:ascii="仿宋" w:eastAsia="仿宋" w:hAnsi="仿宋" w:cs="仿宋" w:hint="eastAsia"/>
            <w:lang w:eastAsia="zh-CN"/>
          </w:rPr>
          <w:t>(二)、公司经济效益分析</w:t>
        </w:r>
        <w:r>
          <w:tab/>
        </w:r>
        <w:r>
          <w:fldChar w:fldCharType="begin"/>
        </w:r>
        <w:r>
          <w:instrText xml:space="preserve"> PAGEREF _Toc26119 \h </w:instrText>
        </w:r>
        <w:r>
          <w:fldChar w:fldCharType="separate"/>
        </w:r>
        <w:r>
          <w:t>19</w:t>
        </w:r>
        <w:r>
          <w:fldChar w:fldCharType="end"/>
        </w:r>
      </w:hyperlink>
    </w:p>
    <w:p>
      <w:pPr>
        <w:pStyle w:val="TOC1"/>
        <w:tabs>
          <w:tab w:val="right" w:leader="dot" w:pos="8306"/>
        </w:tabs>
      </w:pPr>
      <w:hyperlink w:anchor="_Toc29008" w:history="1">
        <w:r>
          <w:rPr>
            <w:rFonts w:ascii="仿宋" w:eastAsia="仿宋" w:hAnsi="仿宋" w:cs="仿宋" w:hint="eastAsia"/>
            <w:lang w:eastAsia="zh-CN"/>
          </w:rPr>
          <w:t>六、坦克玻璃系列项目可持续发展</w:t>
        </w:r>
        <w:r>
          <w:tab/>
        </w:r>
        <w:r>
          <w:fldChar w:fldCharType="begin"/>
        </w:r>
        <w:r>
          <w:instrText xml:space="preserve"> PAGEREF _Toc29008 \h </w:instrText>
        </w:r>
        <w:r>
          <w:fldChar w:fldCharType="separate"/>
        </w:r>
        <w:r>
          <w:t>20</w:t>
        </w:r>
        <w:r>
          <w:fldChar w:fldCharType="end"/>
        </w:r>
      </w:hyperlink>
    </w:p>
    <w:p>
      <w:pPr>
        <w:pStyle w:val="TOC2"/>
        <w:tabs>
          <w:tab w:val="right" w:leader="dot" w:pos="8306"/>
        </w:tabs>
      </w:pPr>
      <w:hyperlink w:anchor="_Toc72" w:history="1">
        <w:r>
          <w:rPr>
            <w:rFonts w:ascii="仿宋" w:eastAsia="仿宋" w:hAnsi="仿宋" w:cs="仿宋" w:hint="eastAsia"/>
            <w:lang w:eastAsia="zh-CN"/>
          </w:rPr>
          <w:t>(一)、可持续战略与实践</w:t>
        </w:r>
        <w:r>
          <w:tab/>
        </w:r>
        <w:r>
          <w:fldChar w:fldCharType="begin"/>
        </w:r>
        <w:r>
          <w:instrText xml:space="preserve"> PAGEREF _Toc72 \h </w:instrText>
        </w:r>
        <w:r>
          <w:fldChar w:fldCharType="separate"/>
        </w:r>
        <w:r>
          <w:t>20</w:t>
        </w:r>
        <w:r>
          <w:fldChar w:fldCharType="end"/>
        </w:r>
      </w:hyperlink>
    </w:p>
    <w:p>
      <w:pPr>
        <w:pStyle w:val="TOC2"/>
        <w:tabs>
          <w:tab w:val="right" w:leader="dot" w:pos="8306"/>
        </w:tabs>
      </w:pPr>
      <w:hyperlink w:anchor="_Toc11672" w:history="1">
        <w:r>
          <w:rPr>
            <w:rFonts w:ascii="仿宋" w:eastAsia="仿宋" w:hAnsi="仿宋" w:cs="仿宋" w:hint="eastAsia"/>
            <w:lang w:eastAsia="zh-CN"/>
          </w:rPr>
          <w:t>(二)、环保与社会责任</w:t>
        </w:r>
        <w:r>
          <w:tab/>
        </w:r>
        <w:r>
          <w:fldChar w:fldCharType="begin"/>
        </w:r>
        <w:r>
          <w:instrText xml:space="preserve"> PAGEREF _Toc11672 \h </w:instrText>
        </w:r>
        <w:r>
          <w:fldChar w:fldCharType="separate"/>
        </w:r>
        <w:r>
          <w:t>20</w:t>
        </w:r>
        <w:r>
          <w:fldChar w:fldCharType="end"/>
        </w:r>
      </w:hyperlink>
    </w:p>
    <w:p>
      <w:pPr>
        <w:pStyle w:val="TOC1"/>
        <w:tabs>
          <w:tab w:val="right" w:leader="dot" w:pos="8306"/>
        </w:tabs>
      </w:pPr>
      <w:hyperlink w:anchor="_Toc4342" w:history="1">
        <w:r>
          <w:rPr>
            <w:rFonts w:ascii="仿宋" w:eastAsia="仿宋" w:hAnsi="仿宋" w:cs="仿宋" w:hint="eastAsia"/>
            <w:lang w:eastAsia="zh-CN"/>
          </w:rPr>
          <w:t>七、坦克玻璃系列项目人力资源培养与发展</w:t>
        </w:r>
        <w:r>
          <w:tab/>
        </w:r>
        <w:r>
          <w:fldChar w:fldCharType="begin"/>
        </w:r>
        <w:r>
          <w:instrText xml:space="preserve"> PAGEREF _Toc4342 \h </w:instrText>
        </w:r>
        <w:r>
          <w:fldChar w:fldCharType="separate"/>
        </w:r>
        <w:r>
          <w:t>21</w:t>
        </w:r>
        <w:r>
          <w:fldChar w:fldCharType="end"/>
        </w:r>
      </w:hyperlink>
    </w:p>
    <w:p>
      <w:pPr>
        <w:pStyle w:val="TOC2"/>
        <w:tabs>
          <w:tab w:val="right" w:leader="dot" w:pos="8306"/>
        </w:tabs>
      </w:pPr>
      <w:hyperlink w:anchor="_Toc30494" w:history="1">
        <w:r>
          <w:rPr>
            <w:rFonts w:ascii="仿宋" w:eastAsia="仿宋" w:hAnsi="仿宋" w:cs="仿宋" w:hint="eastAsia"/>
            <w:lang w:eastAsia="zh-CN"/>
          </w:rPr>
          <w:t>(一)、人才需求与规划</w:t>
        </w:r>
        <w:r>
          <w:tab/>
        </w:r>
        <w:r>
          <w:fldChar w:fldCharType="begin"/>
        </w:r>
        <w:r>
          <w:instrText xml:space="preserve"> PAGEREF _Toc30494 \h </w:instrText>
        </w:r>
        <w:r>
          <w:fldChar w:fldCharType="separate"/>
        </w:r>
        <w:r>
          <w:t>21</w:t>
        </w:r>
        <w:r>
          <w:fldChar w:fldCharType="end"/>
        </w:r>
      </w:hyperlink>
    </w:p>
    <w:p>
      <w:pPr>
        <w:pStyle w:val="TOC2"/>
        <w:tabs>
          <w:tab w:val="right" w:leader="dot" w:pos="8306"/>
        </w:tabs>
      </w:pPr>
      <w:hyperlink w:anchor="_Toc23884" w:history="1">
        <w:r>
          <w:rPr>
            <w:rFonts w:ascii="仿宋" w:eastAsia="仿宋" w:hAnsi="仿宋" w:cs="仿宋" w:hint="eastAsia"/>
            <w:lang w:eastAsia="zh-CN"/>
          </w:rPr>
          <w:t>(二)、培训与发展计划</w:t>
        </w:r>
        <w:r>
          <w:tab/>
        </w:r>
        <w:r>
          <w:fldChar w:fldCharType="begin"/>
        </w:r>
        <w:r>
          <w:instrText xml:space="preserve"> PAGEREF _Toc23884 \h </w:instrText>
        </w:r>
        <w:r>
          <w:fldChar w:fldCharType="separate"/>
        </w:r>
        <w:r>
          <w:t>22</w:t>
        </w:r>
        <w:r>
          <w:fldChar w:fldCharType="end"/>
        </w:r>
      </w:hyperlink>
    </w:p>
    <w:p>
      <w:pPr>
        <w:pStyle w:val="TOC1"/>
        <w:tabs>
          <w:tab w:val="right" w:leader="dot" w:pos="8306"/>
        </w:tabs>
      </w:pPr>
      <w:hyperlink w:anchor="_Toc17538" w:history="1">
        <w:r>
          <w:rPr>
            <w:rFonts w:ascii="仿宋" w:eastAsia="仿宋" w:hAnsi="仿宋" w:cs="仿宋" w:hint="eastAsia"/>
            <w:lang w:eastAsia="zh-CN"/>
          </w:rPr>
          <w:t>八、坦克玻璃系列项目财务管理</w:t>
        </w:r>
        <w:r>
          <w:tab/>
        </w:r>
        <w:r>
          <w:fldChar w:fldCharType="begin"/>
        </w:r>
        <w:r>
          <w:instrText xml:space="preserve"> PAGEREF _Toc17538 \h </w:instrText>
        </w:r>
        <w:r>
          <w:fldChar w:fldCharType="separate"/>
        </w:r>
        <w:r>
          <w:t>22</w:t>
        </w:r>
        <w:r>
          <w:fldChar w:fldCharType="end"/>
        </w:r>
      </w:hyperlink>
    </w:p>
    <w:p>
      <w:pPr>
        <w:pStyle w:val="TOC2"/>
        <w:tabs>
          <w:tab w:val="right" w:leader="dot" w:pos="8306"/>
        </w:tabs>
      </w:pPr>
      <w:hyperlink w:anchor="_Toc22158" w:history="1">
        <w:r>
          <w:rPr>
            <w:rFonts w:ascii="仿宋" w:eastAsia="仿宋" w:hAnsi="仿宋" w:cs="仿宋" w:hint="eastAsia"/>
            <w:lang w:eastAsia="zh-CN"/>
          </w:rPr>
          <w:t>(一)、资金需求大</w:t>
        </w:r>
        <w:r>
          <w:tab/>
        </w:r>
        <w:r>
          <w:fldChar w:fldCharType="begin"/>
        </w:r>
        <w:r>
          <w:instrText xml:space="preserve"> PAGEREF _Toc22158 \h </w:instrText>
        </w:r>
        <w:r>
          <w:fldChar w:fldCharType="separate"/>
        </w:r>
        <w:r>
          <w:t>22</w:t>
        </w:r>
        <w:r>
          <w:fldChar w:fldCharType="end"/>
        </w:r>
      </w:hyperlink>
    </w:p>
    <w:p>
      <w:pPr>
        <w:pStyle w:val="TOC2"/>
        <w:tabs>
          <w:tab w:val="right" w:leader="dot" w:pos="8306"/>
        </w:tabs>
      </w:pPr>
      <w:hyperlink w:anchor="_Toc19086" w:history="1">
        <w:r>
          <w:rPr>
            <w:rFonts w:ascii="仿宋" w:eastAsia="仿宋" w:hAnsi="仿宋" w:cs="仿宋" w:hint="eastAsia"/>
            <w:lang w:eastAsia="zh-CN"/>
          </w:rPr>
          <w:t>(二)、研发周期长</w:t>
        </w:r>
        <w:r>
          <w:tab/>
        </w:r>
        <w:r>
          <w:fldChar w:fldCharType="begin"/>
        </w:r>
        <w:r>
          <w:instrText xml:space="preserve"> PAGEREF _Toc19086 \h </w:instrText>
        </w:r>
        <w:r>
          <w:fldChar w:fldCharType="separate"/>
        </w:r>
        <w:r>
          <w:t>24</w:t>
        </w:r>
        <w:r>
          <w:fldChar w:fldCharType="end"/>
        </w:r>
      </w:hyperlink>
    </w:p>
    <w:p>
      <w:pPr>
        <w:pStyle w:val="TOC2"/>
        <w:tabs>
          <w:tab w:val="right" w:leader="dot" w:pos="8306"/>
        </w:tabs>
      </w:pPr>
      <w:hyperlink w:anchor="_Toc11409" w:history="1">
        <w:r>
          <w:rPr>
            <w:rFonts w:ascii="仿宋" w:eastAsia="仿宋" w:hAnsi="仿宋" w:cs="仿宋" w:hint="eastAsia"/>
            <w:lang w:eastAsia="zh-CN"/>
          </w:rPr>
          <w:t>(三)、市场风险大</w:t>
        </w:r>
        <w:r>
          <w:tab/>
        </w:r>
        <w:r>
          <w:fldChar w:fldCharType="begin"/>
        </w:r>
        <w:r>
          <w:instrText xml:space="preserve"> PAGEREF _Toc11409 \h </w:instrText>
        </w:r>
        <w:r>
          <w:fldChar w:fldCharType="separate"/>
        </w:r>
        <w:r>
          <w:t>25</w:t>
        </w:r>
        <w:r>
          <w:fldChar w:fldCharType="end"/>
        </w:r>
      </w:hyperlink>
    </w:p>
    <w:p>
      <w:pPr>
        <w:pStyle w:val="TOC2"/>
        <w:tabs>
          <w:tab w:val="right" w:leader="dot" w:pos="8306"/>
        </w:tabs>
      </w:pPr>
      <w:hyperlink w:anchor="_Toc22319" w:history="1">
        <w:r>
          <w:rPr>
            <w:rFonts w:ascii="仿宋" w:eastAsia="仿宋" w:hAnsi="仿宋" w:cs="仿宋" w:hint="eastAsia"/>
            <w:lang w:eastAsia="zh-CN"/>
          </w:rPr>
          <w:t>(四)、利润率高</w:t>
        </w:r>
        <w:r>
          <w:tab/>
        </w:r>
        <w:r>
          <w:fldChar w:fldCharType="begin"/>
        </w:r>
        <w:r>
          <w:instrText xml:space="preserve"> PAGEREF _Toc22319 \h </w:instrText>
        </w:r>
        <w:r>
          <w:fldChar w:fldCharType="separate"/>
        </w:r>
        <w:r>
          <w:t>27</w:t>
        </w:r>
        <w:r>
          <w:fldChar w:fldCharType="end"/>
        </w:r>
      </w:hyperlink>
    </w:p>
    <w:p>
      <w:pPr>
        <w:pStyle w:val="TOC1"/>
        <w:tabs>
          <w:tab w:val="right" w:leader="dot" w:pos="8306"/>
        </w:tabs>
      </w:pPr>
      <w:hyperlink w:anchor="_Toc1360" w:history="1">
        <w:r>
          <w:rPr>
            <w:rFonts w:ascii="仿宋" w:eastAsia="仿宋" w:hAnsi="仿宋" w:cs="仿宋" w:hint="eastAsia"/>
            <w:lang w:eastAsia="zh-CN"/>
          </w:rPr>
          <w:t>九、生产安全保护</w:t>
        </w:r>
        <w:r>
          <w:tab/>
        </w:r>
        <w:r>
          <w:fldChar w:fldCharType="begin"/>
        </w:r>
        <w:r>
          <w:instrText xml:space="preserve"> PAGEREF _Toc1360 \h </w:instrText>
        </w:r>
        <w:r>
          <w:fldChar w:fldCharType="separate"/>
        </w:r>
        <w:r>
          <w:t>30</w:t>
        </w:r>
        <w:r>
          <w:fldChar w:fldCharType="end"/>
        </w:r>
      </w:hyperlink>
    </w:p>
    <w:p>
      <w:pPr>
        <w:pStyle w:val="TOC2"/>
        <w:tabs>
          <w:tab w:val="right" w:leader="dot" w:pos="8306"/>
        </w:tabs>
      </w:pPr>
      <w:hyperlink w:anchor="_Toc20782" w:history="1">
        <w:r>
          <w:rPr>
            <w:rFonts w:ascii="仿宋" w:eastAsia="仿宋" w:hAnsi="仿宋" w:cs="仿宋" w:hint="eastAsia"/>
            <w:lang w:eastAsia="zh-CN"/>
          </w:rPr>
          <w:t>(一)、消防安全</w:t>
        </w:r>
        <w:r>
          <w:tab/>
        </w:r>
        <w:r>
          <w:fldChar w:fldCharType="begin"/>
        </w:r>
        <w:r>
          <w:instrText xml:space="preserve"> PAGEREF _Toc20782 \h </w:instrText>
        </w:r>
        <w:r>
          <w:fldChar w:fldCharType="separate"/>
        </w:r>
        <w:r>
          <w:t>30</w:t>
        </w:r>
        <w:r>
          <w:fldChar w:fldCharType="end"/>
        </w:r>
      </w:hyperlink>
    </w:p>
    <w:p>
      <w:pPr>
        <w:pStyle w:val="TOC2"/>
        <w:tabs>
          <w:tab w:val="right" w:leader="dot" w:pos="8306"/>
        </w:tabs>
      </w:pPr>
      <w:hyperlink w:anchor="_Toc2625" w:history="1">
        <w:r>
          <w:rPr>
            <w:rFonts w:ascii="仿宋" w:eastAsia="仿宋" w:hAnsi="仿宋" w:cs="仿宋" w:hint="eastAsia"/>
            <w:lang w:eastAsia="zh-CN"/>
          </w:rPr>
          <w:t>(二)、防火防爆总图布置措施</w:t>
        </w:r>
        <w:r>
          <w:tab/>
        </w:r>
        <w:r>
          <w:fldChar w:fldCharType="begin"/>
        </w:r>
        <w:r>
          <w:instrText xml:space="preserve"> PAGEREF _Toc2625 \h </w:instrText>
        </w:r>
        <w:r>
          <w:fldChar w:fldCharType="separate"/>
        </w:r>
        <w:r>
          <w:t>31</w:t>
        </w:r>
        <w:r>
          <w:fldChar w:fldCharType="end"/>
        </w:r>
      </w:hyperlink>
    </w:p>
    <w:p>
      <w:pPr>
        <w:pStyle w:val="TOC2"/>
        <w:tabs>
          <w:tab w:val="right" w:leader="dot" w:pos="8306"/>
        </w:tabs>
      </w:pPr>
      <w:hyperlink w:anchor="_Toc27315" w:history="1">
        <w:r>
          <w:rPr>
            <w:rFonts w:ascii="仿宋" w:eastAsia="仿宋" w:hAnsi="仿宋" w:cs="仿宋" w:hint="eastAsia"/>
            <w:lang w:eastAsia="zh-CN"/>
          </w:rPr>
          <w:t>(三)、自然灾害防范措施</w:t>
        </w:r>
        <w:r>
          <w:tab/>
        </w:r>
        <w:r>
          <w:fldChar w:fldCharType="begin"/>
        </w:r>
        <w:r>
          <w:instrText xml:space="preserve"> PAGEREF _Toc27315 \h </w:instrText>
        </w:r>
        <w:r>
          <w:fldChar w:fldCharType="separate"/>
        </w:r>
        <w:r>
          <w:t>32</w:t>
        </w:r>
        <w:r>
          <w:fldChar w:fldCharType="end"/>
        </w:r>
      </w:hyperlink>
    </w:p>
    <w:p>
      <w:pPr>
        <w:pStyle w:val="TOC2"/>
        <w:tabs>
          <w:tab w:val="right" w:leader="dot" w:pos="8306"/>
        </w:tabs>
      </w:pPr>
      <w:hyperlink w:anchor="_Toc16718" w:history="1">
        <w:r>
          <w:rPr>
            <w:rFonts w:ascii="仿宋" w:eastAsia="仿宋" w:hAnsi="仿宋" w:cs="仿宋" w:hint="eastAsia"/>
            <w:lang w:eastAsia="zh-CN"/>
          </w:rPr>
          <w:t>(四)、安全色及安全标志使用要求</w:t>
        </w:r>
        <w:r>
          <w:tab/>
        </w:r>
        <w:r>
          <w:fldChar w:fldCharType="begin"/>
        </w:r>
        <w:r>
          <w:instrText xml:space="preserve"> PAGEREF _Toc16718 \h </w:instrText>
        </w:r>
        <w:r>
          <w:fldChar w:fldCharType="separate"/>
        </w:r>
        <w:r>
          <w:t>33</w:t>
        </w:r>
        <w:r>
          <w:fldChar w:fldCharType="end"/>
        </w:r>
      </w:hyperlink>
    </w:p>
    <w:p>
      <w:pPr>
        <w:pStyle w:val="TOC2"/>
        <w:tabs>
          <w:tab w:val="right" w:leader="dot" w:pos="8306"/>
        </w:tabs>
      </w:pPr>
      <w:hyperlink w:anchor="_Toc17623" w:history="1">
        <w:r>
          <w:rPr>
            <w:rFonts w:ascii="仿宋" w:eastAsia="仿宋" w:hAnsi="仿宋" w:cs="仿宋" w:hint="eastAsia"/>
            <w:lang w:eastAsia="zh-CN"/>
          </w:rPr>
          <w:t>(五)、防尘防毒措施</w:t>
        </w:r>
        <w:r>
          <w:tab/>
        </w:r>
        <w:r>
          <w:fldChar w:fldCharType="begin"/>
        </w:r>
        <w:r>
          <w:instrText xml:space="preserve"> PAGEREF _Toc17623 \h </w:instrText>
        </w:r>
        <w:r>
          <w:fldChar w:fldCharType="separate"/>
        </w:r>
        <w:r>
          <w:t>34</w:t>
        </w:r>
        <w:r>
          <w:fldChar w:fldCharType="end"/>
        </w:r>
      </w:hyperlink>
    </w:p>
    <w:p>
      <w:pPr>
        <w:pStyle w:val="TOC2"/>
        <w:tabs>
          <w:tab w:val="right" w:leader="dot" w:pos="8306"/>
        </w:tabs>
      </w:pPr>
      <w:hyperlink w:anchor="_Toc5790" w:history="1">
        <w:r>
          <w:rPr>
            <w:rFonts w:ascii="仿宋" w:eastAsia="仿宋" w:hAnsi="仿宋" w:cs="仿宋" w:hint="eastAsia"/>
            <w:lang w:eastAsia="zh-CN"/>
          </w:rPr>
          <w:t>(六)、防静电、触电防护及防雷措施</w:t>
        </w:r>
        <w:r>
          <w:tab/>
        </w:r>
        <w:r>
          <w:fldChar w:fldCharType="begin"/>
        </w:r>
        <w:r>
          <w:instrText xml:space="preserve"> PAGEREF _Toc5790 \h </w:instrText>
        </w:r>
        <w:r>
          <w:fldChar w:fldCharType="separate"/>
        </w:r>
        <w:r>
          <w:t>35</w:t>
        </w:r>
        <w:r>
          <w:fldChar w:fldCharType="end"/>
        </w:r>
      </w:hyperlink>
    </w:p>
    <w:p>
      <w:pPr>
        <w:pStyle w:val="TOC2"/>
        <w:tabs>
          <w:tab w:val="right" w:leader="dot" w:pos="8306"/>
        </w:tabs>
      </w:pPr>
      <w:hyperlink w:anchor="_Toc29905" w:history="1">
        <w:r>
          <w:rPr>
            <w:rFonts w:ascii="仿宋" w:eastAsia="仿宋" w:hAnsi="仿宋" w:cs="仿宋" w:hint="eastAsia"/>
            <w:lang w:eastAsia="zh-CN"/>
          </w:rPr>
          <w:t>(七)、机械设备安全保障措施</w:t>
        </w:r>
        <w:r>
          <w:tab/>
        </w:r>
        <w:r>
          <w:fldChar w:fldCharType="begin"/>
        </w:r>
        <w:r>
          <w:instrText xml:space="preserve"> PAGEREF _Toc29905 \h </w:instrText>
        </w:r>
        <w:r>
          <w:fldChar w:fldCharType="separate"/>
        </w:r>
        <w:r>
          <w:t>36</w:t>
        </w:r>
        <w:r>
          <w:fldChar w:fldCharType="end"/>
        </w:r>
      </w:hyperlink>
    </w:p>
    <w:p>
      <w:pPr>
        <w:pStyle w:val="TOC1"/>
        <w:tabs>
          <w:tab w:val="right" w:leader="dot" w:pos="8306"/>
        </w:tabs>
      </w:pPr>
      <w:hyperlink w:anchor="_Toc26000" w:history="1">
        <w:r>
          <w:rPr>
            <w:rFonts w:ascii="仿宋" w:eastAsia="仿宋" w:hAnsi="仿宋" w:cs="仿宋" w:hint="eastAsia"/>
            <w:lang w:eastAsia="zh-CN"/>
          </w:rPr>
          <w:t>十、坦克玻璃系列项目计划安排</w:t>
        </w:r>
        <w:r>
          <w:tab/>
        </w:r>
        <w:r>
          <w:fldChar w:fldCharType="begin"/>
        </w:r>
        <w:r>
          <w:instrText xml:space="preserve"> PAGEREF _Toc26000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066" w:history="1">
        <w:r>
          <w:rPr>
            <w:rFonts w:ascii="仿宋" w:eastAsia="仿宋" w:hAnsi="仿宋" w:cs="仿宋" w:hint="eastAsia"/>
            <w:lang w:eastAsia="zh-CN"/>
          </w:rPr>
          <w:t>(一)、建设周期</w:t>
        </w:r>
        <w:r>
          <w:tab/>
        </w:r>
        <w:r>
          <w:fldChar w:fldCharType="begin"/>
        </w:r>
        <w:r>
          <w:instrText xml:space="preserve"> PAGEREF _Toc8066 \h </w:instrText>
        </w:r>
        <w:r>
          <w:fldChar w:fldCharType="separate"/>
        </w:r>
        <w:r>
          <w:t>38</w:t>
        </w:r>
        <w:r>
          <w:fldChar w:fldCharType="end"/>
        </w:r>
      </w:hyperlink>
    </w:p>
    <w:p>
      <w:pPr>
        <w:pStyle w:val="TOC2"/>
        <w:tabs>
          <w:tab w:val="right" w:leader="dot" w:pos="8306"/>
        </w:tabs>
      </w:pPr>
      <w:hyperlink w:anchor="_Toc654" w:history="1">
        <w:r>
          <w:rPr>
            <w:rFonts w:ascii="仿宋" w:eastAsia="仿宋" w:hAnsi="仿宋" w:cs="仿宋" w:hint="eastAsia"/>
            <w:lang w:eastAsia="zh-CN"/>
          </w:rPr>
          <w:t>(二)、建设进度</w:t>
        </w:r>
        <w:r>
          <w:tab/>
        </w:r>
        <w:r>
          <w:fldChar w:fldCharType="begin"/>
        </w:r>
        <w:r>
          <w:instrText xml:space="preserve"> PAGEREF _Toc654 \h </w:instrText>
        </w:r>
        <w:r>
          <w:fldChar w:fldCharType="separate"/>
        </w:r>
        <w:r>
          <w:t>39</w:t>
        </w:r>
        <w:r>
          <w:fldChar w:fldCharType="end"/>
        </w:r>
      </w:hyperlink>
    </w:p>
    <w:p>
      <w:pPr>
        <w:pStyle w:val="TOC2"/>
        <w:tabs>
          <w:tab w:val="right" w:leader="dot" w:pos="8306"/>
        </w:tabs>
      </w:pPr>
      <w:hyperlink w:anchor="_Toc18030" w:history="1">
        <w:r>
          <w:rPr>
            <w:rFonts w:ascii="仿宋" w:eastAsia="仿宋" w:hAnsi="仿宋" w:cs="仿宋" w:hint="eastAsia"/>
            <w:lang w:eastAsia="zh-CN"/>
          </w:rPr>
          <w:t>(三)、进度安排注意事项</w:t>
        </w:r>
        <w:r>
          <w:tab/>
        </w:r>
        <w:r>
          <w:fldChar w:fldCharType="begin"/>
        </w:r>
        <w:r>
          <w:instrText xml:space="preserve"> PAGEREF _Toc18030 \h </w:instrText>
        </w:r>
        <w:r>
          <w:fldChar w:fldCharType="separate"/>
        </w:r>
        <w:r>
          <w:t>40</w:t>
        </w:r>
        <w:r>
          <w:fldChar w:fldCharType="end"/>
        </w:r>
      </w:hyperlink>
    </w:p>
    <w:p>
      <w:pPr>
        <w:pStyle w:val="TOC2"/>
        <w:tabs>
          <w:tab w:val="right" w:leader="dot" w:pos="8306"/>
        </w:tabs>
      </w:pPr>
      <w:hyperlink w:anchor="_Toc5301" w:history="1">
        <w:r>
          <w:rPr>
            <w:rFonts w:ascii="仿宋" w:eastAsia="仿宋" w:hAnsi="仿宋" w:cs="仿宋" w:hint="eastAsia"/>
            <w:lang w:eastAsia="zh-CN"/>
          </w:rPr>
          <w:t>(四)、人力资源配置</w:t>
        </w:r>
        <w:r>
          <w:tab/>
        </w:r>
        <w:r>
          <w:fldChar w:fldCharType="begin"/>
        </w:r>
        <w:r>
          <w:instrText xml:space="preserve"> PAGEREF _Toc5301 \h </w:instrText>
        </w:r>
        <w:r>
          <w:fldChar w:fldCharType="separate"/>
        </w:r>
        <w:r>
          <w:t>41</w:t>
        </w:r>
        <w:r>
          <w:fldChar w:fldCharType="end"/>
        </w:r>
      </w:hyperlink>
    </w:p>
    <w:p>
      <w:pPr>
        <w:pStyle w:val="TOC1"/>
        <w:tabs>
          <w:tab w:val="right" w:leader="dot" w:pos="8306"/>
        </w:tabs>
      </w:pPr>
      <w:hyperlink w:anchor="_Toc31069" w:history="1">
        <w:r>
          <w:rPr>
            <w:rFonts w:ascii="仿宋" w:eastAsia="仿宋" w:hAnsi="仿宋" w:cs="仿宋" w:hint="eastAsia"/>
            <w:lang w:eastAsia="zh-CN"/>
          </w:rPr>
          <w:t>十一、坦克玻璃系列项目社会影响</w:t>
        </w:r>
        <w:r>
          <w:tab/>
        </w:r>
        <w:r>
          <w:fldChar w:fldCharType="begin"/>
        </w:r>
        <w:r>
          <w:instrText xml:space="preserve"> PAGEREF _Toc31069 \h </w:instrText>
        </w:r>
        <w:r>
          <w:fldChar w:fldCharType="separate"/>
        </w:r>
        <w:r>
          <w:t>42</w:t>
        </w:r>
        <w:r>
          <w:fldChar w:fldCharType="end"/>
        </w:r>
      </w:hyperlink>
    </w:p>
    <w:p>
      <w:pPr>
        <w:pStyle w:val="TOC2"/>
        <w:tabs>
          <w:tab w:val="right" w:leader="dot" w:pos="8306"/>
        </w:tabs>
      </w:pPr>
      <w:hyperlink w:anchor="_Toc17751" w:history="1">
        <w:r>
          <w:rPr>
            <w:rFonts w:ascii="仿宋" w:eastAsia="仿宋" w:hAnsi="仿宋" w:cs="仿宋" w:hint="eastAsia"/>
            <w:lang w:eastAsia="zh-CN"/>
          </w:rPr>
          <w:t>(一)、社会责任与义务</w:t>
        </w:r>
        <w:r>
          <w:tab/>
        </w:r>
        <w:r>
          <w:fldChar w:fldCharType="begin"/>
        </w:r>
        <w:r>
          <w:instrText xml:space="preserve"> PAGEREF _Toc17751 \h </w:instrText>
        </w:r>
        <w:r>
          <w:fldChar w:fldCharType="separate"/>
        </w:r>
        <w:r>
          <w:t>42</w:t>
        </w:r>
        <w:r>
          <w:fldChar w:fldCharType="end"/>
        </w:r>
      </w:hyperlink>
    </w:p>
    <w:p>
      <w:pPr>
        <w:pStyle w:val="TOC2"/>
        <w:tabs>
          <w:tab w:val="right" w:leader="dot" w:pos="8306"/>
        </w:tabs>
      </w:pPr>
      <w:hyperlink w:anchor="_Toc31300" w:history="1">
        <w:r>
          <w:rPr>
            <w:rFonts w:ascii="仿宋" w:eastAsia="仿宋" w:hAnsi="仿宋" w:cs="仿宋" w:hint="eastAsia"/>
            <w:lang w:eastAsia="zh-CN"/>
          </w:rPr>
          <w:t>(二)、社会参与与沟通</w:t>
        </w:r>
        <w:r>
          <w:tab/>
        </w:r>
        <w:r>
          <w:fldChar w:fldCharType="begin"/>
        </w:r>
        <w:r>
          <w:instrText xml:space="preserve"> PAGEREF _Toc31300 \h </w:instrText>
        </w:r>
        <w:r>
          <w:fldChar w:fldCharType="separate"/>
        </w:r>
        <w:r>
          <w:t>43</w:t>
        </w:r>
        <w:r>
          <w:fldChar w:fldCharType="end"/>
        </w:r>
      </w:hyperlink>
    </w:p>
    <w:p>
      <w:pPr>
        <w:pStyle w:val="TOC1"/>
        <w:tabs>
          <w:tab w:val="right" w:leader="dot" w:pos="8306"/>
        </w:tabs>
      </w:pPr>
      <w:hyperlink w:anchor="_Toc15581" w:history="1">
        <w:r>
          <w:rPr>
            <w:rFonts w:ascii="仿宋" w:eastAsia="仿宋" w:hAnsi="仿宋" w:cs="仿宋" w:hint="eastAsia"/>
            <w:lang w:eastAsia="zh-CN"/>
          </w:rPr>
          <w:t>十二、坦克玻璃系列项目经营效益</w:t>
        </w:r>
        <w:r>
          <w:tab/>
        </w:r>
        <w:r>
          <w:fldChar w:fldCharType="begin"/>
        </w:r>
        <w:r>
          <w:instrText xml:space="preserve"> PAGEREF _Toc15581 \h </w:instrText>
        </w:r>
        <w:r>
          <w:fldChar w:fldCharType="separate"/>
        </w:r>
        <w:r>
          <w:t>44</w:t>
        </w:r>
        <w:r>
          <w:fldChar w:fldCharType="end"/>
        </w:r>
      </w:hyperlink>
    </w:p>
    <w:p>
      <w:pPr>
        <w:pStyle w:val="TOC2"/>
        <w:tabs>
          <w:tab w:val="right" w:leader="dot" w:pos="8306"/>
        </w:tabs>
      </w:pPr>
      <w:hyperlink w:anchor="_Toc3359" w:history="1">
        <w:r>
          <w:rPr>
            <w:rFonts w:ascii="仿宋" w:eastAsia="仿宋" w:hAnsi="仿宋" w:cs="仿宋" w:hint="eastAsia"/>
            <w:lang w:eastAsia="zh-CN"/>
          </w:rPr>
          <w:t>(一)、经济评价财务测算</w:t>
        </w:r>
        <w:r>
          <w:tab/>
        </w:r>
        <w:r>
          <w:fldChar w:fldCharType="begin"/>
        </w:r>
        <w:r>
          <w:instrText xml:space="preserve"> PAGEREF _Toc3359 \h </w:instrText>
        </w:r>
        <w:r>
          <w:fldChar w:fldCharType="separate"/>
        </w:r>
        <w:r>
          <w:t>44</w:t>
        </w:r>
        <w:r>
          <w:fldChar w:fldCharType="end"/>
        </w:r>
      </w:hyperlink>
    </w:p>
    <w:p>
      <w:pPr>
        <w:pStyle w:val="TOC2"/>
        <w:tabs>
          <w:tab w:val="right" w:leader="dot" w:pos="8306"/>
        </w:tabs>
      </w:pPr>
      <w:hyperlink w:anchor="_Toc24487" w:history="1">
        <w:r>
          <w:rPr>
            <w:rFonts w:ascii="仿宋" w:eastAsia="仿宋" w:hAnsi="仿宋" w:cs="仿宋" w:hint="eastAsia"/>
            <w:lang w:eastAsia="zh-CN"/>
          </w:rPr>
          <w:t>(二)、坦克玻璃系列项目盈利能力分析</w:t>
        </w:r>
        <w:r>
          <w:tab/>
        </w:r>
        <w:r>
          <w:fldChar w:fldCharType="begin"/>
        </w:r>
        <w:r>
          <w:instrText xml:space="preserve"> PAGEREF _Toc24487 \h </w:instrText>
        </w:r>
        <w:r>
          <w:fldChar w:fldCharType="separate"/>
        </w:r>
        <w:r>
          <w:t>45</w:t>
        </w:r>
        <w:r>
          <w:fldChar w:fldCharType="end"/>
        </w:r>
      </w:hyperlink>
    </w:p>
    <w:p>
      <w:pPr>
        <w:pStyle w:val="TOC1"/>
        <w:tabs>
          <w:tab w:val="right" w:leader="dot" w:pos="8306"/>
        </w:tabs>
      </w:pPr>
      <w:hyperlink w:anchor="_Toc15323" w:history="1">
        <w:r>
          <w:rPr>
            <w:rFonts w:ascii="仿宋" w:eastAsia="仿宋" w:hAnsi="仿宋" w:cs="仿宋" w:hint="eastAsia"/>
            <w:lang w:eastAsia="zh-CN"/>
          </w:rPr>
          <w:t>十三、质量管理体系</w:t>
        </w:r>
        <w:r>
          <w:tab/>
        </w:r>
        <w:r>
          <w:fldChar w:fldCharType="begin"/>
        </w:r>
        <w:r>
          <w:instrText xml:space="preserve"> PAGEREF _Toc15323 \h </w:instrText>
        </w:r>
        <w:r>
          <w:fldChar w:fldCharType="separate"/>
        </w:r>
        <w:r>
          <w:t>46</w:t>
        </w:r>
        <w:r>
          <w:fldChar w:fldCharType="end"/>
        </w:r>
      </w:hyperlink>
    </w:p>
    <w:p>
      <w:pPr>
        <w:pStyle w:val="TOC2"/>
        <w:tabs>
          <w:tab w:val="right" w:leader="dot" w:pos="8306"/>
        </w:tabs>
      </w:pPr>
      <w:hyperlink w:anchor="_Toc4807" w:history="1">
        <w:r>
          <w:rPr>
            <w:rFonts w:ascii="仿宋" w:eastAsia="仿宋" w:hAnsi="仿宋" w:cs="仿宋" w:hint="eastAsia"/>
            <w:lang w:eastAsia="zh-CN"/>
          </w:rPr>
          <w:t>(一)、质量目标与方针</w:t>
        </w:r>
        <w:r>
          <w:tab/>
        </w:r>
        <w:r>
          <w:fldChar w:fldCharType="begin"/>
        </w:r>
        <w:r>
          <w:instrText xml:space="preserve"> PAGEREF _Toc4807 \h </w:instrText>
        </w:r>
        <w:r>
          <w:fldChar w:fldCharType="separate"/>
        </w:r>
        <w:r>
          <w:t>46</w:t>
        </w:r>
        <w:r>
          <w:fldChar w:fldCharType="end"/>
        </w:r>
      </w:hyperlink>
    </w:p>
    <w:p>
      <w:pPr>
        <w:pStyle w:val="TOC2"/>
        <w:tabs>
          <w:tab w:val="right" w:leader="dot" w:pos="8306"/>
        </w:tabs>
      </w:pPr>
      <w:hyperlink w:anchor="_Toc22168" w:history="1">
        <w:r>
          <w:rPr>
            <w:rFonts w:ascii="仿宋" w:eastAsia="仿宋" w:hAnsi="仿宋" w:cs="仿宋" w:hint="eastAsia"/>
            <w:lang w:eastAsia="zh-CN"/>
          </w:rPr>
          <w:t>(二)、质量管理责任</w:t>
        </w:r>
        <w:r>
          <w:tab/>
        </w:r>
        <w:r>
          <w:fldChar w:fldCharType="begin"/>
        </w:r>
        <w:r>
          <w:instrText xml:space="preserve"> PAGEREF _Toc22168 \h </w:instrText>
        </w:r>
        <w:r>
          <w:fldChar w:fldCharType="separate"/>
        </w:r>
        <w:r>
          <w:t>47</w:t>
        </w:r>
        <w:r>
          <w:fldChar w:fldCharType="end"/>
        </w:r>
      </w:hyperlink>
    </w:p>
    <w:p>
      <w:pPr>
        <w:pStyle w:val="TOC2"/>
        <w:tabs>
          <w:tab w:val="right" w:leader="dot" w:pos="8306"/>
        </w:tabs>
      </w:pPr>
      <w:hyperlink w:anchor="_Toc20439" w:history="1">
        <w:r>
          <w:rPr>
            <w:rFonts w:ascii="仿宋" w:eastAsia="仿宋" w:hAnsi="仿宋" w:cs="仿宋" w:hint="eastAsia"/>
            <w:lang w:eastAsia="zh-CN"/>
          </w:rPr>
          <w:t>(三)、质量管理体系文件</w:t>
        </w:r>
        <w:r>
          <w:tab/>
        </w:r>
        <w:r>
          <w:fldChar w:fldCharType="begin"/>
        </w:r>
        <w:r>
          <w:instrText xml:space="preserve"> PAGEREF _Toc20439 \h </w:instrText>
        </w:r>
        <w:r>
          <w:fldChar w:fldCharType="separate"/>
        </w:r>
        <w:r>
          <w:t>48</w:t>
        </w:r>
        <w:r>
          <w:fldChar w:fldCharType="end"/>
        </w:r>
      </w:hyperlink>
    </w:p>
    <w:p>
      <w:pPr>
        <w:pStyle w:val="TOC2"/>
        <w:tabs>
          <w:tab w:val="right" w:leader="dot" w:pos="8306"/>
        </w:tabs>
      </w:pPr>
      <w:hyperlink w:anchor="_Toc31413" w:history="1">
        <w:r>
          <w:rPr>
            <w:rFonts w:ascii="仿宋" w:eastAsia="仿宋" w:hAnsi="仿宋" w:cs="仿宋" w:hint="eastAsia"/>
            <w:lang w:eastAsia="zh-CN"/>
          </w:rPr>
          <w:t>(四)、质量培训与教育</w:t>
        </w:r>
        <w:r>
          <w:tab/>
        </w:r>
        <w:r>
          <w:fldChar w:fldCharType="begin"/>
        </w:r>
        <w:r>
          <w:instrText xml:space="preserve"> PAGEREF _Toc31413 \h </w:instrText>
        </w:r>
        <w:r>
          <w:fldChar w:fldCharType="separate"/>
        </w:r>
        <w:r>
          <w:t>50</w:t>
        </w:r>
        <w:r>
          <w:fldChar w:fldCharType="end"/>
        </w:r>
      </w:hyperlink>
    </w:p>
    <w:p>
      <w:pPr>
        <w:pStyle w:val="TOC2"/>
        <w:tabs>
          <w:tab w:val="right" w:leader="dot" w:pos="8306"/>
        </w:tabs>
      </w:pPr>
      <w:hyperlink w:anchor="_Toc18487" w:history="1">
        <w:r>
          <w:rPr>
            <w:rFonts w:ascii="仿宋" w:eastAsia="仿宋" w:hAnsi="仿宋" w:cs="仿宋" w:hint="eastAsia"/>
            <w:lang w:eastAsia="zh-CN"/>
          </w:rPr>
          <w:t>(五)、质量审核与评价</w:t>
        </w:r>
        <w:r>
          <w:tab/>
        </w:r>
        <w:r>
          <w:fldChar w:fldCharType="begin"/>
        </w:r>
        <w:r>
          <w:instrText xml:space="preserve"> PAGEREF _Toc18487 \h </w:instrText>
        </w:r>
        <w:r>
          <w:fldChar w:fldCharType="separate"/>
        </w:r>
        <w:r>
          <w:t>51</w:t>
        </w:r>
        <w:r>
          <w:fldChar w:fldCharType="end"/>
        </w:r>
      </w:hyperlink>
    </w:p>
    <w:p>
      <w:pPr>
        <w:pStyle w:val="TOC2"/>
        <w:tabs>
          <w:tab w:val="right" w:leader="dot" w:pos="8306"/>
        </w:tabs>
      </w:pPr>
      <w:hyperlink w:anchor="_Toc32652" w:history="1">
        <w:r>
          <w:rPr>
            <w:rFonts w:ascii="仿宋" w:eastAsia="仿宋" w:hAnsi="仿宋" w:cs="仿宋" w:hint="eastAsia"/>
            <w:lang w:eastAsia="zh-CN"/>
          </w:rPr>
          <w:t>(六)、不符合与纠正措施</w:t>
        </w:r>
        <w:r>
          <w:tab/>
        </w:r>
        <w:r>
          <w:fldChar w:fldCharType="begin"/>
        </w:r>
        <w:r>
          <w:instrText xml:space="preserve"> PAGEREF _Toc32652 \h </w:instrText>
        </w:r>
        <w:r>
          <w:fldChar w:fldCharType="separate"/>
        </w:r>
        <w:r>
          <w:t>52</w:t>
        </w:r>
        <w:r>
          <w:fldChar w:fldCharType="end"/>
        </w:r>
      </w:hyperlink>
    </w:p>
    <w:p>
      <w:pPr>
        <w:pStyle w:val="TOC1"/>
        <w:tabs>
          <w:tab w:val="right" w:leader="dot" w:pos="8306"/>
        </w:tabs>
      </w:pPr>
      <w:hyperlink w:anchor="_Toc7024" w:history="1">
        <w:r>
          <w:rPr>
            <w:rFonts w:ascii="仿宋" w:eastAsia="仿宋" w:hAnsi="仿宋" w:cs="仿宋" w:hint="eastAsia"/>
            <w:lang w:eastAsia="zh-CN"/>
          </w:rPr>
          <w:t>十四、利益相关者分析与沟通计划</w:t>
        </w:r>
        <w:r>
          <w:tab/>
        </w:r>
        <w:r>
          <w:fldChar w:fldCharType="begin"/>
        </w:r>
        <w:r>
          <w:instrText xml:space="preserve"> PAGEREF _Toc7024 \h </w:instrText>
        </w:r>
        <w:r>
          <w:fldChar w:fldCharType="separate"/>
        </w:r>
        <w:r>
          <w:t>54</w:t>
        </w:r>
        <w:r>
          <w:fldChar w:fldCharType="end"/>
        </w:r>
      </w:hyperlink>
    </w:p>
    <w:p>
      <w:pPr>
        <w:pStyle w:val="TOC2"/>
        <w:tabs>
          <w:tab w:val="right" w:leader="dot" w:pos="8306"/>
        </w:tabs>
      </w:pPr>
      <w:hyperlink w:anchor="_Toc24009" w:history="1">
        <w:r>
          <w:rPr>
            <w:rFonts w:ascii="仿宋" w:eastAsia="仿宋" w:hAnsi="仿宋" w:cs="仿宋" w:hint="eastAsia"/>
            <w:lang w:eastAsia="zh-CN"/>
          </w:rPr>
          <w:t>(一)、利益相关者分析</w:t>
        </w:r>
        <w:r>
          <w:tab/>
        </w:r>
        <w:r>
          <w:fldChar w:fldCharType="begin"/>
        </w:r>
        <w:r>
          <w:instrText xml:space="preserve"> PAGEREF _Toc24009 \h </w:instrText>
        </w:r>
        <w:r>
          <w:fldChar w:fldCharType="separate"/>
        </w:r>
        <w:r>
          <w:t>54</w:t>
        </w:r>
        <w:r>
          <w:fldChar w:fldCharType="end"/>
        </w:r>
      </w:hyperlink>
    </w:p>
    <w:p>
      <w:pPr>
        <w:pStyle w:val="TOC2"/>
        <w:tabs>
          <w:tab w:val="right" w:leader="dot" w:pos="8306"/>
        </w:tabs>
      </w:pPr>
      <w:hyperlink w:anchor="_Toc411" w:history="1">
        <w:r>
          <w:rPr>
            <w:rFonts w:ascii="仿宋" w:eastAsia="仿宋" w:hAnsi="仿宋" w:cs="仿宋" w:hint="eastAsia"/>
            <w:lang w:eastAsia="zh-CN"/>
          </w:rPr>
          <w:t>(二)、沟通计划</w:t>
        </w:r>
        <w:r>
          <w:tab/>
        </w:r>
        <w:r>
          <w:fldChar w:fldCharType="begin"/>
        </w:r>
        <w:r>
          <w:instrText xml:space="preserve"> PAGEREF _Toc411 \h </w:instrText>
        </w:r>
        <w:r>
          <w:fldChar w:fldCharType="separate"/>
        </w:r>
        <w:r>
          <w:t>55</w:t>
        </w:r>
        <w:r>
          <w:fldChar w:fldCharType="end"/>
        </w:r>
      </w:hyperlink>
    </w:p>
    <w:p>
      <w:pPr>
        <w:pStyle w:val="TOC1"/>
        <w:tabs>
          <w:tab w:val="right" w:leader="dot" w:pos="8306"/>
        </w:tabs>
      </w:pPr>
      <w:hyperlink w:anchor="_Toc3777" w:history="1">
        <w:r>
          <w:rPr>
            <w:rFonts w:ascii="仿宋" w:eastAsia="仿宋" w:hAnsi="仿宋" w:cs="仿宋" w:hint="eastAsia"/>
            <w:lang w:eastAsia="zh-CN"/>
          </w:rPr>
          <w:t>十五、坦克玻璃系列项目工程方案分析</w:t>
        </w:r>
        <w:r>
          <w:tab/>
        </w:r>
        <w:r>
          <w:fldChar w:fldCharType="begin"/>
        </w:r>
        <w:r>
          <w:instrText xml:space="preserve"> PAGEREF _Toc3777 \h </w:instrText>
        </w:r>
        <w:r>
          <w:fldChar w:fldCharType="separate"/>
        </w:r>
        <w:r>
          <w:t>56</w:t>
        </w:r>
        <w:r>
          <w:fldChar w:fldCharType="end"/>
        </w:r>
      </w:hyperlink>
    </w:p>
    <w:p>
      <w:pPr>
        <w:pStyle w:val="TOC2"/>
        <w:tabs>
          <w:tab w:val="right" w:leader="dot" w:pos="8306"/>
        </w:tabs>
      </w:pPr>
      <w:hyperlink w:anchor="_Toc4591" w:history="1">
        <w:r>
          <w:rPr>
            <w:rFonts w:ascii="仿宋" w:eastAsia="仿宋" w:hAnsi="仿宋" w:cs="仿宋" w:hint="eastAsia"/>
            <w:lang w:eastAsia="zh-CN"/>
          </w:rPr>
          <w:t>(一)、建筑工程设计原则</w:t>
        </w:r>
        <w:r>
          <w:tab/>
        </w:r>
        <w:r>
          <w:fldChar w:fldCharType="begin"/>
        </w:r>
        <w:r>
          <w:instrText xml:space="preserve"> PAGEREF _Toc4591 \h </w:instrText>
        </w:r>
        <w:r>
          <w:fldChar w:fldCharType="separate"/>
        </w:r>
        <w:r>
          <w:t>56</w:t>
        </w:r>
        <w:r>
          <w:fldChar w:fldCharType="end"/>
        </w:r>
      </w:hyperlink>
    </w:p>
    <w:p>
      <w:pPr>
        <w:pStyle w:val="TOC2"/>
        <w:tabs>
          <w:tab w:val="right" w:leader="dot" w:pos="8306"/>
        </w:tabs>
      </w:pPr>
      <w:hyperlink w:anchor="_Toc2868" w:history="1">
        <w:r>
          <w:rPr>
            <w:rFonts w:ascii="仿宋" w:eastAsia="仿宋" w:hAnsi="仿宋" w:cs="仿宋" w:hint="eastAsia"/>
            <w:lang w:eastAsia="zh-CN"/>
          </w:rPr>
          <w:t>(二)、土建工程建设指标</w:t>
        </w:r>
        <w:r>
          <w:tab/>
        </w:r>
        <w:r>
          <w:fldChar w:fldCharType="begin"/>
        </w:r>
        <w:r>
          <w:instrText xml:space="preserve"> PAGEREF _Toc2868 \h </w:instrText>
        </w:r>
        <w:r>
          <w:fldChar w:fldCharType="separate"/>
        </w:r>
        <w:r>
          <w:t>59</w:t>
        </w:r>
        <w:r>
          <w:fldChar w:fldCharType="end"/>
        </w:r>
      </w:hyperlink>
    </w:p>
    <w:p>
      <w:pPr>
        <w:pStyle w:val="TOC1"/>
        <w:tabs>
          <w:tab w:val="right" w:leader="dot" w:pos="8306"/>
        </w:tabs>
      </w:pPr>
      <w:hyperlink w:anchor="_Toc20205" w:history="1">
        <w:r>
          <w:rPr>
            <w:rFonts w:ascii="仿宋" w:eastAsia="仿宋" w:hAnsi="仿宋" w:cs="仿宋" w:hint="eastAsia"/>
            <w:lang w:eastAsia="zh-CN"/>
          </w:rPr>
          <w:t>十六、供应链管理</w:t>
        </w:r>
        <w:r>
          <w:tab/>
        </w:r>
        <w:r>
          <w:fldChar w:fldCharType="begin"/>
        </w:r>
        <w:r>
          <w:instrText xml:space="preserve"> PAGEREF _Toc20205 \h </w:instrText>
        </w:r>
        <w:r>
          <w:fldChar w:fldCharType="separate"/>
        </w:r>
        <w:r>
          <w:t>61</w:t>
        </w:r>
        <w:r>
          <w:fldChar w:fldCharType="end"/>
        </w:r>
      </w:hyperlink>
    </w:p>
    <w:p>
      <w:pPr>
        <w:pStyle w:val="TOC2"/>
        <w:tabs>
          <w:tab w:val="right" w:leader="dot" w:pos="8306"/>
        </w:tabs>
      </w:pPr>
      <w:hyperlink w:anchor="_Toc3415" w:history="1">
        <w:r>
          <w:rPr>
            <w:rFonts w:ascii="仿宋" w:eastAsia="仿宋" w:hAnsi="仿宋" w:cs="仿宋" w:hint="eastAsia"/>
            <w:lang w:eastAsia="zh-CN"/>
          </w:rPr>
          <w:t>(一)、供应链战略规划</w:t>
        </w:r>
        <w:r>
          <w:tab/>
        </w:r>
        <w:r>
          <w:fldChar w:fldCharType="begin"/>
        </w:r>
        <w:r>
          <w:instrText xml:space="preserve"> PAGEREF _Toc3415 \h </w:instrText>
        </w:r>
        <w:r>
          <w:fldChar w:fldCharType="separate"/>
        </w:r>
        <w:r>
          <w:t>61</w:t>
        </w:r>
        <w:r>
          <w:fldChar w:fldCharType="end"/>
        </w:r>
      </w:hyperlink>
    </w:p>
    <w:p>
      <w:pPr>
        <w:pStyle w:val="TOC2"/>
        <w:tabs>
          <w:tab w:val="right" w:leader="dot" w:pos="8306"/>
        </w:tabs>
      </w:pPr>
      <w:hyperlink w:anchor="_Toc11461" w:history="1">
        <w:r>
          <w:rPr>
            <w:rFonts w:ascii="仿宋" w:eastAsia="仿宋" w:hAnsi="仿宋" w:cs="仿宋" w:hint="eastAsia"/>
            <w:lang w:eastAsia="zh-CN"/>
          </w:rPr>
          <w:t>(二)、供应商选择与合作</w:t>
        </w:r>
        <w:r>
          <w:tab/>
        </w:r>
        <w:r>
          <w:fldChar w:fldCharType="begin"/>
        </w:r>
        <w:r>
          <w:instrText xml:space="preserve"> PAGEREF _Toc11461 \h </w:instrText>
        </w:r>
        <w:r>
          <w:fldChar w:fldCharType="separate"/>
        </w:r>
        <w:r>
          <w:t>63</w:t>
        </w:r>
        <w:r>
          <w:fldChar w:fldCharType="end"/>
        </w:r>
      </w:hyperlink>
    </w:p>
    <w:p>
      <w:pPr>
        <w:pStyle w:val="TOC2"/>
        <w:tabs>
          <w:tab w:val="right" w:leader="dot" w:pos="8306"/>
        </w:tabs>
      </w:pPr>
      <w:hyperlink w:anchor="_Toc6186" w:history="1">
        <w:r>
          <w:rPr>
            <w:rFonts w:ascii="仿宋" w:eastAsia="仿宋" w:hAnsi="仿宋" w:cs="仿宋" w:hint="eastAsia"/>
            <w:lang w:eastAsia="zh-CN"/>
          </w:rPr>
          <w:t>(三)、物流与库存管理</w:t>
        </w:r>
        <w:r>
          <w:tab/>
        </w:r>
        <w:r>
          <w:fldChar w:fldCharType="begin"/>
        </w:r>
        <w:r>
          <w:instrText xml:space="preserve"> PAGEREF _Toc6186 \h </w:instrText>
        </w:r>
        <w:r>
          <w:fldChar w:fldCharType="separate"/>
        </w:r>
        <w:r>
          <w:t>64</w:t>
        </w:r>
        <w:r>
          <w:fldChar w:fldCharType="end"/>
        </w:r>
      </w:hyperlink>
    </w:p>
    <w:p>
      <w:pPr>
        <w:pStyle w:val="TOC1"/>
        <w:tabs>
          <w:tab w:val="right" w:leader="dot" w:pos="8306"/>
        </w:tabs>
      </w:pPr>
      <w:hyperlink w:anchor="_Toc11227" w:history="1">
        <w:r>
          <w:rPr>
            <w:rFonts w:ascii="仿宋" w:eastAsia="仿宋" w:hAnsi="仿宋" w:cs="仿宋" w:hint="eastAsia"/>
            <w:lang w:eastAsia="zh-CN"/>
          </w:rPr>
          <w:t>十七、风险识别与分类</w:t>
        </w:r>
        <w:r>
          <w:tab/>
        </w:r>
        <w:r>
          <w:fldChar w:fldCharType="begin"/>
        </w:r>
        <w:r>
          <w:instrText xml:space="preserve"> PAGEREF _Toc11227 \h </w:instrText>
        </w:r>
        <w:r>
          <w:fldChar w:fldCharType="separate"/>
        </w:r>
        <w:r>
          <w:t>65</w:t>
        </w:r>
        <w:r>
          <w:fldChar w:fldCharType="end"/>
        </w:r>
      </w:hyperlink>
    </w:p>
    <w:p>
      <w:pPr>
        <w:pStyle w:val="TOC2"/>
        <w:tabs>
          <w:tab w:val="right" w:leader="dot" w:pos="8306"/>
        </w:tabs>
      </w:pPr>
      <w:hyperlink w:anchor="_Toc5720" w:history="1">
        <w:r>
          <w:rPr>
            <w:rFonts w:ascii="仿宋" w:eastAsia="仿宋" w:hAnsi="仿宋" w:cs="仿宋" w:hint="eastAsia"/>
            <w:lang w:eastAsia="zh-CN"/>
          </w:rPr>
          <w:t>(一)、风险识别</w:t>
        </w:r>
        <w:r>
          <w:tab/>
        </w:r>
        <w:r>
          <w:fldChar w:fldCharType="begin"/>
        </w:r>
        <w:r>
          <w:instrText xml:space="preserve"> PAGEREF _Toc5720 \h </w:instrText>
        </w:r>
        <w:r>
          <w:fldChar w:fldCharType="separate"/>
        </w:r>
        <w:r>
          <w:t>65</w:t>
        </w:r>
        <w:r>
          <w:fldChar w:fldCharType="end"/>
        </w:r>
      </w:hyperlink>
    </w:p>
    <w:p>
      <w:pPr>
        <w:pStyle w:val="TOC2"/>
        <w:tabs>
          <w:tab w:val="right" w:leader="dot" w:pos="8306"/>
        </w:tabs>
      </w:pPr>
      <w:hyperlink w:anchor="_Toc12450" w:history="1">
        <w:r>
          <w:rPr>
            <w:rFonts w:ascii="仿宋" w:eastAsia="仿宋" w:hAnsi="仿宋" w:cs="仿宋" w:hint="eastAsia"/>
            <w:lang w:eastAsia="zh-CN"/>
          </w:rPr>
          <w:t>(二)、风险分类</w:t>
        </w:r>
        <w:r>
          <w:tab/>
        </w:r>
        <w:r>
          <w:fldChar w:fldCharType="begin"/>
        </w:r>
        <w:r>
          <w:instrText xml:space="preserve"> PAGEREF _Toc12450 \h </w:instrText>
        </w:r>
        <w:r>
          <w:fldChar w:fldCharType="separate"/>
        </w:r>
        <w:r>
          <w:t>67</w:t>
        </w:r>
        <w:r>
          <w:fldChar w:fldCharType="end"/>
        </w:r>
      </w:hyperlink>
    </w:p>
    <w:p>
      <w:pPr>
        <w:pStyle w:val="TOC1"/>
        <w:tabs>
          <w:tab w:val="right" w:leader="dot" w:pos="8306"/>
        </w:tabs>
      </w:pPr>
      <w:hyperlink w:anchor="_Toc13618" w:history="1">
        <w:r>
          <w:rPr>
            <w:rFonts w:ascii="仿宋" w:eastAsia="仿宋" w:hAnsi="仿宋" w:cs="仿宋" w:hint="eastAsia"/>
            <w:lang w:eastAsia="zh-CN"/>
          </w:rPr>
          <w:t>十八、坦克玻璃系列项目变更管理</w:t>
        </w:r>
        <w:r>
          <w:tab/>
        </w:r>
        <w:r>
          <w:fldChar w:fldCharType="begin"/>
        </w:r>
        <w:r>
          <w:instrText xml:space="preserve"> PAGEREF _Toc13618 \h </w:instrText>
        </w:r>
        <w:r>
          <w:fldChar w:fldCharType="separate"/>
        </w:r>
        <w:r>
          <w:t>68</w:t>
        </w:r>
        <w:r>
          <w:fldChar w:fldCharType="end"/>
        </w:r>
      </w:hyperlink>
    </w:p>
    <w:p>
      <w:pPr>
        <w:pStyle w:val="TOC2"/>
        <w:tabs>
          <w:tab w:val="right" w:leader="dot" w:pos="8306"/>
        </w:tabs>
      </w:pPr>
      <w:hyperlink w:anchor="_Toc19238" w:history="1">
        <w:r>
          <w:rPr>
            <w:rFonts w:ascii="仿宋" w:eastAsia="仿宋" w:hAnsi="仿宋" w:cs="仿宋" w:hint="eastAsia"/>
            <w:lang w:eastAsia="zh-CN"/>
          </w:rPr>
          <w:t>(一)、变更申请与评估</w:t>
        </w:r>
        <w:r>
          <w:tab/>
        </w:r>
        <w:r>
          <w:fldChar w:fldCharType="begin"/>
        </w:r>
        <w:r>
          <w:instrText xml:space="preserve"> PAGEREF _Toc19238 \h </w:instrText>
        </w:r>
        <w:r>
          <w:fldChar w:fldCharType="separate"/>
        </w:r>
        <w:r>
          <w:t>68</w:t>
        </w:r>
        <w:r>
          <w:fldChar w:fldCharType="end"/>
        </w:r>
      </w:hyperlink>
    </w:p>
    <w:p>
      <w:pPr>
        <w:pStyle w:val="TOC2"/>
        <w:tabs>
          <w:tab w:val="right" w:leader="dot" w:pos="8306"/>
        </w:tabs>
      </w:pPr>
      <w:hyperlink w:anchor="_Toc1168" w:history="1">
        <w:r>
          <w:rPr>
            <w:rFonts w:ascii="仿宋" w:eastAsia="仿宋" w:hAnsi="仿宋" w:cs="仿宋" w:hint="eastAsia"/>
            <w:lang w:eastAsia="zh-CN"/>
          </w:rPr>
          <w:t>(二)、变更实施与控制</w:t>
        </w:r>
        <w:r>
          <w:tab/>
        </w:r>
        <w:r>
          <w:fldChar w:fldCharType="begin"/>
        </w:r>
        <w:r>
          <w:instrText xml:space="preserve"> PAGEREF _Toc1168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46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7025"/>
      <w:r>
        <w:rPr>
          <w:rFonts w:ascii="仿宋" w:eastAsia="仿宋" w:hAnsi="仿宋" w:cs="仿宋" w:hint="eastAsia"/>
          <w:sz w:val="28"/>
          <w:lang w:eastAsia="zh-CN"/>
        </w:rPr>
        <w:t>一、坦克玻璃系列项目文档管理</w:t>
      </w:r>
      <w:bookmarkEnd w:id="2"/>
    </w:p>
    <w:p>
      <w:pPr>
        <w:pStyle w:val="Heading2"/>
        <w:rPr>
          <w:rFonts w:ascii="仿宋" w:eastAsia="仿宋" w:hAnsi="仿宋" w:cs="仿宋" w:hint="eastAsia"/>
          <w:lang w:eastAsia="zh-CN"/>
        </w:rPr>
      </w:pPr>
      <w:bookmarkStart w:id="3" w:name="_Toc11354"/>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坦克玻璃系列项目高度重视文档的质量和准确性，以支持坦克玻璃系列项目的各项活动和决策。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坦克玻璃系列项目文档的编制始于坦克玻璃系列项目计划的初期，我们制定了详细的文档编制计划，明确了每个文档的内容、格式和编写责任人。在坦克玻璃系列项目启动阶段，我们首先编制了坦克玻璃系列项目章程，明确定义了坦克玻璃系列项目的目标、范围、风险等关键要素。随后，坦克玻璃系列项目团队根据计划陆续编制了需求文档、设计文档、测试文档等各类文档，确保坦克玻璃系列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坦克玻璃系列项目管理中的重要环节，旨在确保坦克玻璃系列项目文档符合质量标准和坦克玻璃系列项目需求。在坦克玻璃系列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坦克玻璃系列项目相关利益方和专业领域的专家对文档进行独立审查。这有助于获取更全面、客观的反馈，确保坦克玻璃系列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坦克玻璃系列项目在文档编制与审查方面建立了严格的管理机制，通过规范的流程和多维度的审查，确保坦克玻璃系列项目文档的质量、准确性和可靠性，为坦克玻璃系列项目的顺利推进提供了有力支持。</w:t>
      </w:r>
    </w:p>
    <w:p>
      <w:pPr>
        <w:pStyle w:val="Heading2"/>
        <w:ind w:firstLine="560" w:firstLineChars="200"/>
        <w:rPr>
          <w:rFonts w:ascii="仿宋" w:eastAsia="仿宋" w:hAnsi="仿宋" w:cs="仿宋" w:hint="eastAsia"/>
          <w:sz w:val="28"/>
          <w:lang w:eastAsia="zh-CN"/>
        </w:rPr>
      </w:pPr>
      <w:bookmarkStart w:id="4" w:name="_Toc10404"/>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在坦克玻璃系列项目中，我们致力于优化文档发布与分发过程，以确保信息的高效传递和团队间协作的顺畅进行。以下是我们采取的关键优化策略：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我们通过多渠道发布文档，包括电子邮件、坦克玻璃系列项目管理平台、内部网站等，以满足不同团队成员的偏好和需求。多渠道发布确保了信息的全面覆盖。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我们采用了精细的权限控制，确保只有授权人员可以访问敏感信息。这种安全措施保护了坦克玻璃系列项目文档的机密性，防止了未经授权的信息泄露。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26825"/>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坦克玻璃系列项目生命周期中一个至关重要的环节，直接关系到坦克玻璃系列项目信息的长期保存和历史记录的完整性。在坦克玻璃系列项目中，我们实施了一系列有效的文档存档与归档管理策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16511"/>
      <w:r>
        <w:rPr>
          <w:rFonts w:ascii="仿宋" w:eastAsia="仿宋" w:hAnsi="仿宋" w:cs="仿宋" w:hint="eastAsia"/>
          <w:sz w:val="28"/>
          <w:lang w:eastAsia="zh-CN"/>
        </w:rPr>
        <w:t>二、工艺说明</w:t>
      </w:r>
      <w:bookmarkEnd w:id="6"/>
    </w:p>
    <w:p>
      <w:pPr>
        <w:pStyle w:val="Heading2"/>
        <w:rPr>
          <w:rFonts w:ascii="仿宋" w:eastAsia="仿宋" w:hAnsi="仿宋" w:cs="仿宋" w:hint="eastAsia"/>
          <w:lang w:eastAsia="zh-CN"/>
        </w:rPr>
      </w:pPr>
      <w:bookmarkStart w:id="7" w:name="_Toc2913"/>
      <w:r>
        <w:rPr>
          <w:rFonts w:ascii="仿宋" w:eastAsia="仿宋" w:hAnsi="仿宋" w:cs="仿宋" w:hint="eastAsia"/>
          <w:lang w:eastAsia="zh-CN"/>
        </w:rPr>
        <w:t>(一)、技术管理特点</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坦克玻璃系列项目的技术管理特点体现在其创新导向。通过引入最先进的技术趋势和解决方案，坦克玻璃系列项目致力于提升科技含量、提高质量和效率水平。这意味着我们将采用最新的工具和方法，确保坦克玻璃系列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坦克玻璃系列项目技术管理的显著特征。通过整合不同领域的技术资源，我们实现了跨学科的协同工作。这有助于优化技术架构，提高整体效能。此外，整合性策略还促进了不同技术团队之间的紧密沟通和高效合作，确保坦克玻璃系列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坦克玻璃系列项目所采用的技术。通过不断优化技术方案，坦克玻璃系列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坦克玻璃系列项目团队将在坦克玻璃系列项目初期识别可能的技术风险，并采取相应的预防和应对措施。通过建立健全的风险评估机制，坦克玻璃系列项目能够在实施过程中及时发现并解决潜在的技术问题，保障坦克玻璃系列项目技术实施的平稳进行。</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通过这些独特的技术管理特点，我们确信在坦克玻璃系列项目中，技术将成为坦克玻璃系列项目成功的有力支持。这一深度剖析揭示了技术管理在坦克玻璃系列项目实施中的关键作用，为坦克玻璃系列项目的技术基础奠定了坚实的基础。</w:t>
      </w:r>
    </w:p>
    <w:p>
      <w:pPr>
        <w:pStyle w:val="Heading2"/>
        <w:ind w:firstLine="560" w:firstLineChars="200"/>
        <w:rPr>
          <w:rFonts w:ascii="仿宋" w:eastAsia="仿宋" w:hAnsi="仿宋" w:cs="仿宋" w:hint="eastAsia"/>
          <w:sz w:val="28"/>
          <w:lang w:eastAsia="zh-CN"/>
        </w:rPr>
      </w:pPr>
      <w:bookmarkStart w:id="8" w:name="_Toc9565"/>
      <w:r>
        <w:rPr>
          <w:rFonts w:ascii="仿宋" w:eastAsia="仿宋" w:hAnsi="仿宋" w:cs="仿宋" w:hint="eastAsia"/>
          <w:sz w:val="28"/>
          <w:lang w:eastAsia="zh-CN"/>
        </w:rPr>
        <w:t>(二)、坦克玻璃系列项目工艺技术设计方案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坦克玻璃系列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坦克玻璃系列项目将严格按照相关行业规范要求进行组织。通过有效控制产品质量，坦克玻璃系列项目将致力于为顾客提供优质的坦克玻璃系列项目产品和良好的服务。这体现了坦克玻璃系列项目对于生产活动合规性和质量标准的高度重视，为坦克玻璃系列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坦克玻璃系列项目注重生态效益和清洁生产原则。坦克玻璃系列项目建设将紧密结合地方特色经济发展，与社会经济发展规划和区域环境保护规划方案相协调一致。通过与当地区域自然生态系统的结合，坦克玻璃系列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坦克玻璃系列项目产品具有多样化的客户需求和个性化的特点。因此，坦克玻璃系列项目产品规格品种多样，且单批生产数量较小。为满足这一特点，坦克玻璃系列项目承办单位将建设先进的柔性制造生产线。通过广泛应用柔性制造技术，坦克玻璃系列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坦克玻璃系列项目采用的技术具有较高的技术含量和自动化水平，处于国内先进水平。这一技术选用不仅体现了对生产效率、质量和环境友好性的高标准要求，同时为坦克玻璃系列项目的可持续发展奠定了坚实的基础。</w:t>
      </w:r>
    </w:p>
    <w:p>
      <w:pPr>
        <w:pStyle w:val="Heading2"/>
        <w:ind w:firstLine="560" w:firstLineChars="200"/>
        <w:rPr>
          <w:rFonts w:ascii="仿宋" w:eastAsia="仿宋" w:hAnsi="仿宋" w:cs="仿宋" w:hint="eastAsia"/>
          <w:sz w:val="28"/>
          <w:lang w:eastAsia="zh-CN"/>
        </w:rPr>
      </w:pPr>
      <w:bookmarkStart w:id="9" w:name="_Toc21874"/>
      <w:r>
        <w:rPr>
          <w:rFonts w:ascii="仿宋" w:eastAsia="仿宋" w:hAnsi="仿宋" w:cs="仿宋" w:hint="eastAsia"/>
          <w:sz w:val="28"/>
          <w:lang w:eastAsia="zh-CN"/>
        </w:rPr>
        <w:t>(三)、设备选型方案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为确保坦克玻璃系列项目的高效生产和技术实施，我们制定了一套精心设计的设备选型方案，以满足坦克玻璃系列项目生产、质量和环保的要求。该方案的主要特点如下：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坦克玻璃系列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针对坦克玻璃系列项目产品的多样性和小批量生产的特点，我们将建设柔性制造生产线。通过在设备选型中考虑柔性制造技术，可以灵活应对不同产品规格和生产需求，实现生产线的高度灵活性和适应性。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0" w:name="_Toc16714"/>
      <w:r>
        <w:rPr>
          <w:rFonts w:ascii="仿宋" w:eastAsia="仿宋" w:hAnsi="仿宋" w:cs="仿宋" w:hint="eastAsia"/>
          <w:sz w:val="28"/>
          <w:lang w:eastAsia="zh-CN"/>
        </w:rPr>
        <w:t>三、坦克玻璃系列项目危机管理</w:t>
      </w:r>
      <w:bookmarkEnd w:id="10"/>
    </w:p>
    <w:p>
      <w:pPr>
        <w:pStyle w:val="Heading2"/>
        <w:rPr>
          <w:rFonts w:ascii="仿宋" w:eastAsia="仿宋" w:hAnsi="仿宋" w:cs="仿宋" w:hint="eastAsia"/>
          <w:lang w:eastAsia="zh-CN"/>
        </w:rPr>
      </w:pPr>
      <w:bookmarkStart w:id="11" w:name="_Toc26345"/>
      <w:r>
        <w:rPr>
          <w:rFonts w:ascii="仿宋" w:eastAsia="仿宋" w:hAnsi="仿宋" w:cs="仿宋" w:hint="eastAsia"/>
          <w:lang w:eastAsia="zh-CN"/>
        </w:rPr>
        <w:t>(一)、危机预警与识别</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坦克玻璃系列项目危机管理中，危机预警与识别是确保坦克玻璃系列项目稳健运行的核心步骤。通过建立全面的监测机制，坦克玻璃系列项目团队旨在及时发现和理解潜在的风险和危机因素，以便采取及时的预防和应对措施，确保坦克玻璃系列项目持续处于可控状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首先，通过深入的风险评估，坦克玻璃系列项目团队全面分析了整个坦克玻璃系列项目和各个阶段可能存在的威胁。这包括准确评估每个潜在风险的发生概率和可能影响的程度，为后续危机预警提供了有力支持。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坦克玻璃系列项目团队着重于明确定义坦克玻璃系列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坦克玻璃系列项目进展的持续监控，团队能够及时发现潜在问题并作出迅速反应。坦克玻璃系列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在这一阶段，团队的专业素养和反应速度将发挥至关重要的作用，以确保潜在危机能够在初期得到有效的处理，最大程度地减轻负面影响。通过危机预警与识别，坦克玻璃系列项目得以更有序、可控地推进。</w:t>
      </w:r>
    </w:p>
    <w:p>
      <w:pPr>
        <w:pStyle w:val="Heading2"/>
        <w:ind w:firstLine="560" w:firstLineChars="200"/>
        <w:rPr>
          <w:rFonts w:ascii="仿宋" w:eastAsia="仿宋" w:hAnsi="仿宋" w:cs="仿宋" w:hint="eastAsia"/>
          <w:sz w:val="28"/>
          <w:lang w:eastAsia="zh-CN"/>
        </w:rPr>
      </w:pPr>
      <w:bookmarkStart w:id="12" w:name="_Toc25162"/>
      <w:r>
        <w:rPr>
          <w:rFonts w:ascii="仿宋" w:eastAsia="仿宋" w:hAnsi="仿宋" w:cs="仿宋" w:hint="eastAsia"/>
          <w:sz w:val="28"/>
          <w:lang w:eastAsia="zh-CN"/>
        </w:rPr>
        <w:t>(二)、危机应对与恢复</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在危机发生时，坦克玻璃系列项目团队立即行动，成立了应急小组。该小组的任务是迅速制定并实施紧急应对措施，以最小化潜在损失。以下是采取的主要措施：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暂停坦克玻璃系列项目进度：为遏制危机蔓延，坦克玻璃系列项目暂时停止进行，以便全面评估当前状况。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资源重新分配：重新评估坦克玻璃系列项目资源的分配，确保最大限度地减小损失。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实时沟通：与关键利益相关者建立实时沟通机制，向他们传递坦克玻璃系列项目危机的实际状况，保障坦克玻璃系列项目核心利益。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在紧急应对的同时，坦克玻璃系列项目团队强调了团队协作和有效沟通的重要性。以下是团队协作的关键举措：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信息共享机制：建立了信息共享平台，确保团队成员能够及时获取坦克玻璃系列项目危机的实时信息。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领导者沟通：坦克玻璃系列项目领导者通过定期会议和即时沟通工具，指导团队应对危机，保持团队稳定运行。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随着危机得到初步控制，坦克玻璃系列项目团队转向制定恢复计划，以确保坦克玻璃系列项目能够从中迅速恢复。主要恢复计划包括：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修复受损的进度计划：重新评估坦克玻璃系列项目进度，制定修复计划，确保坦克玻璃系列项目尽快回归正常进程。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重新调整资源分配：优化资源分配，确保坦克玻璃系列项目在有限资源下高效运转。</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风险管理机制加强：对坦克玻璃系列项目风险进行全面评估，制定更强化的风险管理策略，以预防未来可能的危机。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3" w:name="_Toc29789"/>
      <w:r>
        <w:rPr>
          <w:rFonts w:ascii="仿宋" w:eastAsia="仿宋" w:hAnsi="仿宋" w:cs="仿宋" w:hint="eastAsia"/>
          <w:sz w:val="28"/>
          <w:lang w:eastAsia="zh-CN"/>
        </w:rPr>
        <w:t>四、坦克玻璃系列项目选址可行性分析</w:t>
      </w:r>
      <w:bookmarkEnd w:id="13"/>
    </w:p>
    <w:p>
      <w:pPr>
        <w:pStyle w:val="Heading2"/>
        <w:rPr>
          <w:rFonts w:ascii="仿宋" w:eastAsia="仿宋" w:hAnsi="仿宋" w:cs="仿宋" w:hint="eastAsia"/>
          <w:lang w:eastAsia="zh-CN"/>
        </w:rPr>
      </w:pPr>
      <w:bookmarkStart w:id="14" w:name="_Toc5807"/>
      <w:r>
        <w:rPr>
          <w:rFonts w:ascii="仿宋" w:eastAsia="仿宋" w:hAnsi="仿宋" w:cs="仿宋" w:hint="eastAsia"/>
          <w:lang w:eastAsia="zh-CN"/>
        </w:rPr>
        <w:t>(一)、坦克玻璃系列项目选址</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该坦克玻璃系列项目选址位于XX省XX市XX区XXX街道</w:t>
      </w:r>
    </w:p>
    <w:p>
      <w:pPr>
        <w:pStyle w:val="Heading2"/>
        <w:ind w:firstLine="560" w:firstLineChars="200"/>
        <w:rPr>
          <w:rFonts w:ascii="仿宋" w:eastAsia="仿宋" w:hAnsi="仿宋" w:cs="仿宋" w:hint="eastAsia"/>
          <w:sz w:val="28"/>
          <w:lang w:eastAsia="zh-CN"/>
        </w:rPr>
      </w:pPr>
      <w:bookmarkStart w:id="15" w:name="_Toc13965"/>
      <w:r>
        <w:rPr>
          <w:rFonts w:ascii="仿宋" w:eastAsia="仿宋" w:hAnsi="仿宋" w:cs="仿宋" w:hint="eastAsia"/>
          <w:sz w:val="28"/>
          <w:lang w:eastAsia="zh-CN"/>
        </w:rPr>
        <w:t>(二)、用地控制指标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坦克玻璃系列项目的征地面积将根据坦克玻璃系列项目的实际规模和需求进行精确规划。具体面积XXX平方米，旨在确保坦克玻璃系列项目不仅能够满足当前的发展需求，还能够预留空间以适应未来的扩展。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净用地面积是在征地面积基础上去除不可利用面积后的实际可开发用地。具体面积XXX平方米，考虑到环保、交通、安全等多方面因素，以确保坦克玻璃系列项目在整体利用效率上达到最优。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坦克玻璃系列项目计划建设的建筑总规模具体面积XXX平方米。这一规模的确定综合考虑了坦克玻璃系列项目的性质、规模，以及城市规划的相关要求，确保建筑布局与周边环境协调一致。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绿地率是坦克玻璃系列项目用地中被规划为绿地的比例。具体面积XXX平方米，旨在通过合理规划绿地，改善坦克玻璃系列项目周边环境，提升居民生活质量，并符合城市整体绿化规划。</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5.容积率：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容积率是用地上可以建设的建筑总体积与用地面积之比。具体面积XXX，通过合理的容积率规划，确保坦克玻璃系列项目建筑规模与周边环境和谐共生。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坦克玻璃系列项目选址与当地城市规划相一致，具体面积XXX平方米。通过与城市规划部门深入沟通，确保坦克玻璃系列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坦克玻璃系列项目选址符合当地产业政策，具体面积XXX平方米。这包括坦克玻璃系列项目对当地经济的促进作用，以及对相关产业的带动效应，确保坦克玻璃系列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用地总体要求必须符合环保和可持续发展的原则，具体面积XXX平方米。通过采用绿色建筑设计、节能减排等措施，确保坦克玻璃系列项目在建设和运营过程中对环境的影响最小化，达到可持续发展的要求。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确保坦克玻璃系列项目选址具备必要的公共设施配套，具体面积XXX平方米。这包括交通便利性、教育、医疗等基础设施，以提高居民生活品质，使得坦克玻璃系列项目选址更具吸引力。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考虑用地总体要求对当地社会稳定性的影响，具体面积XXX平方米。通过深入了解当地社区反馈，确保坦克玻璃系列项目的选址和建设过程对当地社会和谐稳定产生积极作用。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坦克玻璃系列项目选址不仅符合法规和规划，还在实际操作中具有可行性。这一全面规划将为坦克玻璃系列项目的成功实施提供坚实的基础，确保坦克玻璃系列项目选址阶段就能够奠定良好的发展基础。</w:t>
      </w:r>
    </w:p>
    <w:p>
      <w:pPr>
        <w:pStyle w:val="Heading2"/>
        <w:ind w:firstLine="560" w:firstLineChars="200"/>
        <w:rPr>
          <w:rFonts w:ascii="仿宋" w:eastAsia="仿宋" w:hAnsi="仿宋" w:cs="仿宋" w:hint="eastAsia"/>
          <w:sz w:val="28"/>
          <w:lang w:eastAsia="zh-CN"/>
        </w:rPr>
      </w:pPr>
      <w:bookmarkStart w:id="16" w:name="_Toc20775"/>
      <w:r>
        <w:rPr>
          <w:rFonts w:ascii="仿宋" w:eastAsia="仿宋" w:hAnsi="仿宋" w:cs="仿宋" w:hint="eastAsia"/>
          <w:sz w:val="28"/>
          <w:lang w:eastAsia="zh-CN"/>
        </w:rPr>
        <w:t>(三)、节约用地措施</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坦克玻璃系列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坦克玻璃系列项目的设备规划和空间设计中，我们将采取灵活设备布局的措施。设备布局将根据实际需求进行灵活设计，避免不必要的浪费。通过合理规划设备摆放位置，我们将提高设备的利用率，减少设备间距，以确保坦克玻璃系列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坦克玻璃系列项目内部引入共享设施的概念，例如共享会议室、办公区等。通过这种方式，我们可以减少对资源的重复建设，提高资源共享效率，从而减小坦克玻璃系列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7" w:name="_Toc9901"/>
      <w:r>
        <w:rPr>
          <w:rFonts w:ascii="仿宋" w:eastAsia="仿宋" w:hAnsi="仿宋" w:cs="仿宋" w:hint="eastAsia"/>
          <w:sz w:val="28"/>
          <w:lang w:eastAsia="zh-CN"/>
        </w:rPr>
        <w:t>(四)、总图布置方案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坦克玻璃系列项目的总图布置中，我们将不同功能区域进行明确的规划，以最大程度满足坦克玻璃系列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https://d.book118.com/046235214104010033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坦克玻璃系列项目规划设计方案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坦克玻璃系列项目规划设计方案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坦克玻璃系列项目规划设计方案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坦克玻璃系列项目规划设计方案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坦克玻璃系列项目规划设计方案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坦克玻璃系列项目规划设计方案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坦克玻璃系列项目规划设计方案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坦克玻璃系列项目规划设计方案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坦克玻璃系列项目规划设计方案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坦克玻璃系列项目规划设计方案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坦克玻璃系列项目规划设计方案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坦克玻璃系列项目规划设计方案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坦克玻璃系列项目规划设计方案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坦克玻璃系列项目规划设计方案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坦克玻璃系列项目规划设计方案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坦克玻璃系列项目规划设计方案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坦克玻璃系列项目规划设计方案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AEB4025"/>
    <w:rsid w:val="7AEB402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4623521410401003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2024-01-10T07:35:00Z</dcterms:created>
  <dcterms:modified xsi:type="dcterms:W3CDTF">2024-01-10T07:35:20Z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6772415882E04127846F217D6A32B6D4_11</vt:lpwstr>
  </property>
  <property fmtid="{D5CDD505-2E9C-101B-9397-08002B2CF9AE}" pid="3" name="KSOProductBuildVer">
    <vt:lpwstr>2052-12.1.0.16120</vt:lpwstr>
  </property>
</Properties>
</file>