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10.xml" ContentType="application/vnd.openxmlformats-officedocument.wordprocessingml.footer+xml"/>
  <Override PartName="/word/footer11.xml" ContentType="application/vnd.openxmlformats-officedocument.wordprocessingml.footer+xml"/>
  <Override PartName="/word/footer12.xml" ContentType="application/vnd.openxmlformats-officedocument.wordprocessingml.footer+xml"/>
  <Override PartName="/word/footer13.xml" ContentType="application/vnd.openxmlformats-officedocument.wordprocessingml.footer+xml"/>
  <Override PartName="/word/footer14.xml" ContentType="application/vnd.openxmlformats-officedocument.wordprocessingml.footer+xml"/>
  <Override PartName="/word/footer15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footer9.xml" ContentType="application/vnd.openxmlformats-officedocument.wordprocessingml.footer+xml"/>
  <Override PartName="/word/header1.xml" ContentType="application/vnd.openxmlformats-officedocument.wordprocessingml.header+xml"/>
  <Override PartName="/word/header10.xml" ContentType="application/vnd.openxmlformats-officedocument.wordprocessingml.header+xml"/>
  <Override PartName="/word/header11.xml" ContentType="application/vnd.openxmlformats-officedocument.wordprocessingml.header+xml"/>
  <Override PartName="/word/header12.xml" ContentType="application/vnd.openxmlformats-officedocument.wordprocessingml.header+xml"/>
  <Override PartName="/word/header13.xml" ContentType="application/vnd.openxmlformats-officedocument.wordprocessingml.header+xml"/>
  <Override PartName="/word/header14.xml" ContentType="application/vnd.openxmlformats-officedocument.wordprocessingml.header+xml"/>
  <Override PartName="/word/header15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header7.xml" ContentType="application/vnd.openxmlformats-officedocument.wordprocessingml.header+xml"/>
  <Override PartName="/word/header8.xml" ContentType="application/vnd.openxmlformats-officedocument.wordprocessingml.header+xml"/>
  <Override PartName="/word/header9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 w:rsidR="00122B22" w14:paraId="5E5DC1EF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122B22" w14:paraId="07B00251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122B22" w14:paraId="19E733A3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122B22" w:rsidRPr="00122B22" w14:paraId="74F45DF0" w14:textId="6E7A2617">
      <w:pPr>
        <w:widowControl/>
        <w:jc w:val="left"/>
        <w:rPr>
          <w:rFonts w:ascii="宋体" w:eastAsia="宋体" w:hAnsi="宋体"/>
          <w:b/>
          <w:sz w:val="60"/>
        </w:rPr>
        <w:sectPr>
          <w:headerReference w:type="even" r:id="rId4"/>
          <w:headerReference w:type="default" r:id="rId5"/>
          <w:footerReference w:type="even" r:id="rId6"/>
          <w:footerReference w:type="default" r:id="rId7"/>
          <w:headerReference w:type="first" r:id="rId8"/>
          <w:footerReference w:type="first" r:id="rId9"/>
          <w:pgSz w:w="11906" w:h="16838"/>
          <w:pgMar w:top="1440" w:right="1800" w:bottom="1440" w:left="1800" w:header="851" w:footer="992" w:gutter="0"/>
          <w:cols w:space="425"/>
          <w:docGrid w:type="lines" w:linePitch="312"/>
        </w:sectPr>
      </w:pPr>
      <w:r w:rsidRPr="00122B22">
        <w:rPr>
          <w:rFonts w:ascii="宋体" w:eastAsia="宋体" w:hAnsi="宋体" w:hint="eastAsia"/>
          <w:b/>
          <w:sz w:val="60"/>
        </w:rPr>
        <w:t>绿植项目风险分析和评估报告</w:t>
      </w:r>
    </w:p>
    <w:p w:rsidR="00122B22" w:rsidP="00122B22" w14:paraId="266304E1" w14:textId="654075CE">
      <w:pPr>
        <w:widowControl/>
        <w:jc w:val="center"/>
        <w:rPr>
          <w:rFonts w:ascii="仿宋" w:eastAsia="仿宋" w:hAnsi="仿宋" w:hint="eastAsia"/>
          <w:b/>
          <w:sz w:val="40"/>
        </w:rPr>
      </w:pPr>
      <w:r w:rsidRPr="00122B22">
        <w:rPr>
          <w:rFonts w:ascii="仿宋" w:eastAsia="仿宋" w:hAnsi="仿宋" w:hint="eastAsia"/>
          <w:b/>
          <w:sz w:val="40"/>
        </w:rPr>
        <w:t>目录</w:t>
      </w:r>
    </w:p>
    <w:p w:rsidR="00122B22" w14:paraId="40319427" w14:textId="74659800">
      <w:pPr>
        <w:pStyle w:val="TOC1"/>
        <w:tabs>
          <w:tab w:val="right" w:leader="dot" w:pos="8296"/>
        </w:tabs>
        <w:rPr>
          <w:noProof/>
        </w:rPr>
      </w:pPr>
      <w:r>
        <w:fldChar w:fldCharType="begin"/>
      </w:r>
      <w:r>
        <w:instrText xml:space="preserve"> TOC \o "1-9" </w:instrText>
      </w:r>
      <w:r>
        <w:fldChar w:fldCharType="separate"/>
      </w:r>
      <w:r>
        <w:rPr>
          <w:noProof/>
        </w:rPr>
        <w:t>序言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_Toc158396246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122B22" w14:paraId="490D6A3E" w14:textId="48272B2E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一、事故原因分析及事故后果预测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_Toc158396247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122B22" w14:paraId="22B1B0B4" w14:textId="30CD0CC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(一)、事故案例及原因分析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_Toc158396248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122B22" w14:paraId="15D4BD9D" w14:textId="74B7FC4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(二)、事故后果预测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_Toc158396249 \h </w:instrText>
      </w:r>
      <w:r>
        <w:rPr>
          <w:noProof/>
        </w:rPr>
        <w:fldChar w:fldCharType="separate"/>
      </w:r>
      <w:r>
        <w:rPr>
          <w:noProof/>
        </w:rPr>
        <w:t>4</w:t>
      </w:r>
      <w:r>
        <w:rPr>
          <w:noProof/>
        </w:rPr>
        <w:fldChar w:fldCharType="end"/>
      </w:r>
    </w:p>
    <w:p w:rsidR="00122B22" w14:paraId="1D7AE9CF" w14:textId="71D67015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二、安全评价程序与评价方法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_Toc158396250 \h </w:instrText>
      </w:r>
      <w:r>
        <w:rPr>
          <w:noProof/>
        </w:rPr>
        <w:fldChar w:fldCharType="separate"/>
      </w:r>
      <w:r>
        <w:rPr>
          <w:noProof/>
        </w:rPr>
        <w:t>5</w:t>
      </w:r>
      <w:r>
        <w:rPr>
          <w:noProof/>
        </w:rPr>
        <w:fldChar w:fldCharType="end"/>
      </w:r>
    </w:p>
    <w:p w:rsidR="00122B22" w14:paraId="0F685F67" w14:textId="6F59E5C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(一)、安全评价程序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_Toc158396251 \h </w:instrText>
      </w:r>
      <w:r>
        <w:rPr>
          <w:noProof/>
        </w:rPr>
        <w:fldChar w:fldCharType="separate"/>
      </w:r>
      <w:r>
        <w:rPr>
          <w:noProof/>
        </w:rPr>
        <w:t>5</w:t>
      </w:r>
      <w:r>
        <w:rPr>
          <w:noProof/>
        </w:rPr>
        <w:fldChar w:fldCharType="end"/>
      </w:r>
    </w:p>
    <w:p w:rsidR="00122B22" w14:paraId="3220A48C" w14:textId="174DD48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(二)、划分评价单元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_Toc158396252 \h </w:instrText>
      </w:r>
      <w:r>
        <w:rPr>
          <w:noProof/>
        </w:rPr>
        <w:fldChar w:fldCharType="separate"/>
      </w:r>
      <w:r>
        <w:rPr>
          <w:noProof/>
        </w:rPr>
        <w:t>6</w:t>
      </w:r>
      <w:r>
        <w:rPr>
          <w:noProof/>
        </w:rPr>
        <w:fldChar w:fldCharType="end"/>
      </w:r>
    </w:p>
    <w:p w:rsidR="00122B22" w14:paraId="29555631" w14:textId="47DF898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(三)、确定采用的安全评价方法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_Toc158396253 \h </w:instrText>
      </w:r>
      <w:r>
        <w:rPr>
          <w:noProof/>
        </w:rPr>
        <w:fldChar w:fldCharType="separate"/>
      </w:r>
      <w:r>
        <w:rPr>
          <w:noProof/>
        </w:rPr>
        <w:t>8</w:t>
      </w:r>
      <w:r>
        <w:rPr>
          <w:noProof/>
        </w:rPr>
        <w:fldChar w:fldCharType="end"/>
      </w:r>
    </w:p>
    <w:p w:rsidR="00122B22" w14:paraId="49D86CA4" w14:textId="5CACF1CC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三、对策措施与建议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_Toc158396254 \h </w:instrText>
      </w:r>
      <w:r>
        <w:rPr>
          <w:noProof/>
        </w:rPr>
        <w:fldChar w:fldCharType="separate"/>
      </w:r>
      <w:r>
        <w:rPr>
          <w:noProof/>
        </w:rPr>
        <w:t>10</w:t>
      </w:r>
      <w:r>
        <w:rPr>
          <w:noProof/>
        </w:rPr>
        <w:fldChar w:fldCharType="end"/>
      </w:r>
    </w:p>
    <w:p w:rsidR="00122B22" w14:paraId="0ECCBD6D" w14:textId="3633CC7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(一)、事故隐患的整改措施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_Toc158396255 \h </w:instrText>
      </w:r>
      <w:r>
        <w:rPr>
          <w:noProof/>
        </w:rPr>
        <w:fldChar w:fldCharType="separate"/>
      </w:r>
      <w:r>
        <w:rPr>
          <w:noProof/>
        </w:rPr>
        <w:t>10</w:t>
      </w:r>
      <w:r>
        <w:rPr>
          <w:noProof/>
        </w:rPr>
        <w:fldChar w:fldCharType="end"/>
      </w:r>
    </w:p>
    <w:p w:rsidR="00122B22" w14:paraId="5F8BBD03" w14:textId="2FAA52C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(二)、建议的安全对策措施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_Toc158396256 \h </w:instrText>
      </w:r>
      <w:r>
        <w:rPr>
          <w:noProof/>
        </w:rPr>
        <w:fldChar w:fldCharType="separate"/>
      </w:r>
      <w:r>
        <w:rPr>
          <w:noProof/>
        </w:rPr>
        <w:t>11</w:t>
      </w:r>
      <w:r>
        <w:rPr>
          <w:noProof/>
        </w:rPr>
        <w:fldChar w:fldCharType="end"/>
      </w:r>
    </w:p>
    <w:p w:rsidR="00122B22" w14:paraId="0EDF01B2" w14:textId="680C31EE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四、定性、定量安全评价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_Toc158396257 \h </w:instrText>
      </w:r>
      <w:r>
        <w:rPr>
          <w:noProof/>
        </w:rPr>
        <w:fldChar w:fldCharType="separate"/>
      </w:r>
      <w:r>
        <w:rPr>
          <w:noProof/>
        </w:rPr>
        <w:t>11</w:t>
      </w:r>
      <w:r>
        <w:rPr>
          <w:noProof/>
        </w:rPr>
        <w:fldChar w:fldCharType="end"/>
      </w:r>
    </w:p>
    <w:p w:rsidR="00122B22" w14:paraId="1C50C8D5" w14:textId="04FEF20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(一)、安全管理单元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_Toc158396258 \h </w:instrText>
      </w:r>
      <w:r>
        <w:rPr>
          <w:noProof/>
        </w:rPr>
        <w:fldChar w:fldCharType="separate"/>
      </w:r>
      <w:r>
        <w:rPr>
          <w:noProof/>
        </w:rPr>
        <w:t>11</w:t>
      </w:r>
      <w:r>
        <w:rPr>
          <w:noProof/>
        </w:rPr>
        <w:fldChar w:fldCharType="end"/>
      </w:r>
    </w:p>
    <w:p w:rsidR="00122B22" w14:paraId="62354B93" w14:textId="1C89480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(二)、厂址条件、平面布置及建、构筑物单元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_Toc158396259 \h </w:instrText>
      </w:r>
      <w:r>
        <w:rPr>
          <w:noProof/>
        </w:rPr>
        <w:fldChar w:fldCharType="separate"/>
      </w:r>
      <w:r>
        <w:rPr>
          <w:noProof/>
        </w:rPr>
        <w:t>13</w:t>
      </w:r>
      <w:r>
        <w:rPr>
          <w:noProof/>
        </w:rPr>
        <w:fldChar w:fldCharType="end"/>
      </w:r>
    </w:p>
    <w:p w:rsidR="00122B22" w14:paraId="31A12916" w14:textId="0F50024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(三)、生产单元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_Toc158396260 \h </w:instrText>
      </w:r>
      <w:r>
        <w:rPr>
          <w:noProof/>
        </w:rPr>
        <w:fldChar w:fldCharType="separate"/>
      </w:r>
      <w:r>
        <w:rPr>
          <w:noProof/>
        </w:rPr>
        <w:t>14</w:t>
      </w:r>
      <w:r>
        <w:rPr>
          <w:noProof/>
        </w:rPr>
        <w:fldChar w:fldCharType="end"/>
      </w:r>
    </w:p>
    <w:p w:rsidR="00122B22" w14:paraId="0EB1ECF0" w14:textId="7B82568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(四)、公用工程及辅助设施单元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_Toc158396261 \h </w:instrText>
      </w:r>
      <w:r>
        <w:rPr>
          <w:noProof/>
        </w:rPr>
        <w:fldChar w:fldCharType="separate"/>
      </w:r>
      <w:r>
        <w:rPr>
          <w:noProof/>
        </w:rPr>
        <w:t>17</w:t>
      </w:r>
      <w:r>
        <w:rPr>
          <w:noProof/>
        </w:rPr>
        <w:fldChar w:fldCharType="end"/>
      </w:r>
    </w:p>
    <w:p w:rsidR="00122B22" w14:paraId="5ADB72A7" w14:textId="75C7FBC9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五、节能减排措施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_Toc158396262 \h </w:instrText>
      </w:r>
      <w:r>
        <w:rPr>
          <w:noProof/>
        </w:rPr>
        <w:fldChar w:fldCharType="separate"/>
      </w:r>
      <w:r>
        <w:rPr>
          <w:noProof/>
        </w:rPr>
        <w:t>20</w:t>
      </w:r>
      <w:r>
        <w:rPr>
          <w:noProof/>
        </w:rPr>
        <w:fldChar w:fldCharType="end"/>
      </w:r>
    </w:p>
    <w:p w:rsidR="00122B22" w14:paraId="2FCA44BD" w14:textId="169DB70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(一)、节能措施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_Toc158396263 \h </w:instrText>
      </w:r>
      <w:r>
        <w:rPr>
          <w:noProof/>
        </w:rPr>
        <w:fldChar w:fldCharType="separate"/>
      </w:r>
      <w:r>
        <w:rPr>
          <w:noProof/>
        </w:rPr>
        <w:t>20</w:t>
      </w:r>
      <w:r>
        <w:rPr>
          <w:noProof/>
        </w:rPr>
        <w:fldChar w:fldCharType="end"/>
      </w:r>
    </w:p>
    <w:p w:rsidR="00122B22" w14:paraId="7DBBD8DA" w14:textId="08C23C6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(二)、减排措施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_Toc158396264 \h </w:instrText>
      </w:r>
      <w:r>
        <w:rPr>
          <w:noProof/>
        </w:rPr>
        <w:fldChar w:fldCharType="separate"/>
      </w:r>
      <w:r>
        <w:rPr>
          <w:noProof/>
        </w:rPr>
        <w:t>22</w:t>
      </w:r>
      <w:r>
        <w:rPr>
          <w:noProof/>
        </w:rPr>
        <w:fldChar w:fldCharType="end"/>
      </w:r>
    </w:p>
    <w:p w:rsidR="00122B22" w14:paraId="2A7B2D5D" w14:textId="214ED0D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(三)、清洁生产措施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_Toc158396265 \h </w:instrText>
      </w:r>
      <w:r>
        <w:rPr>
          <w:noProof/>
        </w:rPr>
        <w:fldChar w:fldCharType="separate"/>
      </w:r>
      <w:r>
        <w:rPr>
          <w:noProof/>
        </w:rPr>
        <w:t>23</w:t>
      </w:r>
      <w:r>
        <w:rPr>
          <w:noProof/>
        </w:rPr>
        <w:fldChar w:fldCharType="end"/>
      </w:r>
    </w:p>
    <w:p w:rsidR="00122B22" w14:paraId="52882086" w14:textId="26BA363D">
      <w:pPr>
        <w:pStyle w:val="TOC1"/>
        <w:tabs>
          <w:tab w:val="right" w:leader="dot" w:pos="8296"/>
        </w:tabs>
        <w:rPr>
          <w:noProof/>
        </w:rPr>
        <w:sectPr>
          <w:headerReference w:type="even" r:id="rId10"/>
          <w:headerReference w:type="default" r:id="rId11"/>
          <w:footerReference w:type="even" r:id="rId12"/>
          <w:footerReference w:type="default" r:id="rId13"/>
          <w:headerReference w:type="first" r:id="rId14"/>
          <w:footerReference w:type="first" r:id="rId15"/>
          <w:type w:val="nextPage"/>
          <w:pgSz w:w="11906" w:h="16838"/>
          <w:pgMar w:top="1440" w:right="1800" w:bottom="1440" w:left="1800" w:header="851" w:footer="992" w:gutter="0"/>
          <w:pgNumType w:start="2"/>
          <w:cols w:space="425"/>
          <w:titlePg w:val="0"/>
          <w:docGrid w:type="lines" w:linePitch="312"/>
        </w:sectPr>
      </w:pPr>
      <w:r>
        <w:rPr>
          <w:noProof/>
        </w:rPr>
        <w:t>六、环境监测与管理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_Toc158396266 \h </w:instrText>
      </w:r>
      <w:r>
        <w:rPr>
          <w:noProof/>
        </w:rPr>
        <w:fldChar w:fldCharType="separate"/>
      </w:r>
      <w:r>
        <w:rPr>
          <w:noProof/>
        </w:rPr>
        <w:t>24</w:t>
      </w:r>
      <w:r>
        <w:rPr>
          <w:noProof/>
        </w:rPr>
        <w:fldChar w:fldCharType="end"/>
      </w:r>
    </w:p>
    <w:p w:rsidR="00122B22" w14:paraId="4B54A96B" w14:textId="4FAACD8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(一)、环境监测计划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_Toc158396267 \h </w:instrText>
      </w:r>
      <w:r>
        <w:rPr>
          <w:noProof/>
        </w:rPr>
        <w:fldChar w:fldCharType="separate"/>
      </w:r>
      <w:r>
        <w:rPr>
          <w:noProof/>
        </w:rPr>
        <w:t>24</w:t>
      </w:r>
      <w:r>
        <w:rPr>
          <w:noProof/>
        </w:rPr>
        <w:fldChar w:fldCharType="end"/>
      </w:r>
    </w:p>
    <w:p w:rsidR="00122B22" w14:paraId="09F44790" w14:textId="1CF16FB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(二)、监测方法与指标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_Toc158396268 \h </w:instrText>
      </w:r>
      <w:r>
        <w:rPr>
          <w:noProof/>
        </w:rPr>
        <w:fldChar w:fldCharType="separate"/>
      </w:r>
      <w:r>
        <w:rPr>
          <w:noProof/>
        </w:rPr>
        <w:t>26</w:t>
      </w:r>
      <w:r>
        <w:rPr>
          <w:noProof/>
        </w:rPr>
        <w:fldChar w:fldCharType="end"/>
      </w:r>
    </w:p>
    <w:p w:rsidR="00122B22" w14:paraId="7B6A230B" w14:textId="50091ED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(三)、监测结果分析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_Toc158396269 \h </w:instrText>
      </w:r>
      <w:r>
        <w:rPr>
          <w:noProof/>
        </w:rPr>
        <w:fldChar w:fldCharType="separate"/>
      </w:r>
      <w:r>
        <w:rPr>
          <w:noProof/>
        </w:rPr>
        <w:t>28</w:t>
      </w:r>
      <w:r>
        <w:rPr>
          <w:noProof/>
        </w:rPr>
        <w:fldChar w:fldCharType="end"/>
      </w:r>
    </w:p>
    <w:p w:rsidR="00122B22" w14:paraId="31CF64FE" w14:textId="44810F3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(四)、环境管理措施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_Toc158396270 \h </w:instrText>
      </w:r>
      <w:r>
        <w:rPr>
          <w:noProof/>
        </w:rPr>
        <w:fldChar w:fldCharType="separate"/>
      </w:r>
      <w:r>
        <w:rPr>
          <w:noProof/>
        </w:rPr>
        <w:t>28</w:t>
      </w:r>
      <w:r>
        <w:rPr>
          <w:noProof/>
        </w:rPr>
        <w:fldChar w:fldCharType="end"/>
      </w:r>
    </w:p>
    <w:p w:rsidR="00122B22" w14:paraId="7C6231D2" w14:textId="1E64C96F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七、环境保护措施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_Toc158396271 \h </w:instrText>
      </w:r>
      <w:r>
        <w:rPr>
          <w:noProof/>
        </w:rPr>
        <w:fldChar w:fldCharType="separate"/>
      </w:r>
      <w:r>
        <w:rPr>
          <w:noProof/>
        </w:rPr>
        <w:t>29</w:t>
      </w:r>
      <w:r>
        <w:rPr>
          <w:noProof/>
        </w:rPr>
        <w:fldChar w:fldCharType="end"/>
      </w:r>
    </w:p>
    <w:p w:rsidR="00122B22" w14:paraId="5E1E456A" w14:textId="428DB68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(一)、大气环境保护措施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_Toc158396272 \h </w:instrText>
      </w:r>
      <w:r>
        <w:rPr>
          <w:noProof/>
        </w:rPr>
        <w:fldChar w:fldCharType="separate"/>
      </w:r>
      <w:r>
        <w:rPr>
          <w:noProof/>
        </w:rPr>
        <w:t>29</w:t>
      </w:r>
      <w:r>
        <w:rPr>
          <w:noProof/>
        </w:rPr>
        <w:fldChar w:fldCharType="end"/>
      </w:r>
    </w:p>
    <w:p w:rsidR="00122B22" w14:paraId="4A59E4B9" w14:textId="32CC69E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(二)、水环境保护措施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_Toc158396273 \h </w:instrText>
      </w:r>
      <w:r>
        <w:rPr>
          <w:noProof/>
        </w:rPr>
        <w:fldChar w:fldCharType="separate"/>
      </w:r>
      <w:r>
        <w:rPr>
          <w:noProof/>
        </w:rPr>
        <w:t>31</w:t>
      </w:r>
      <w:r>
        <w:rPr>
          <w:noProof/>
        </w:rPr>
        <w:fldChar w:fldCharType="end"/>
      </w:r>
    </w:p>
    <w:p w:rsidR="00122B22" w14:paraId="75A878A7" w14:textId="7FAD637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(三)、土壤环境保护措施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_Toc158396274 \h </w:instrText>
      </w:r>
      <w:r>
        <w:rPr>
          <w:noProof/>
        </w:rPr>
        <w:fldChar w:fldCharType="separate"/>
      </w:r>
      <w:r>
        <w:rPr>
          <w:noProof/>
        </w:rPr>
        <w:t>32</w:t>
      </w:r>
      <w:r>
        <w:rPr>
          <w:noProof/>
        </w:rPr>
        <w:fldChar w:fldCharType="end"/>
      </w:r>
    </w:p>
    <w:p w:rsidR="00122B22" w14:paraId="5B298AA3" w14:textId="677C1F5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(四)、生态环境保护措施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_Toc158396275 \h </w:instrText>
      </w:r>
      <w:r>
        <w:rPr>
          <w:noProof/>
        </w:rPr>
        <w:fldChar w:fldCharType="separate"/>
      </w:r>
      <w:r>
        <w:rPr>
          <w:noProof/>
        </w:rPr>
        <w:t>33</w:t>
      </w:r>
      <w:r>
        <w:rPr>
          <w:noProof/>
        </w:rPr>
        <w:fldChar w:fldCharType="end"/>
      </w:r>
    </w:p>
    <w:p w:rsidR="00122B22" w14:paraId="63B885AD" w14:textId="70C06F8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(五)、噪声环境保护措施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_Toc158396276 \h </w:instrText>
      </w:r>
      <w:r>
        <w:rPr>
          <w:noProof/>
        </w:rPr>
        <w:fldChar w:fldCharType="separate"/>
      </w:r>
      <w:r>
        <w:rPr>
          <w:noProof/>
        </w:rPr>
        <w:t>34</w:t>
      </w:r>
      <w:r>
        <w:rPr>
          <w:noProof/>
        </w:rPr>
        <w:fldChar w:fldCharType="end"/>
      </w:r>
    </w:p>
    <w:p w:rsidR="00122B22" w14:paraId="38ED1E5B" w14:textId="37149FF3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八、环境风险评估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_Toc158396277 \h </w:instrText>
      </w:r>
      <w:r>
        <w:rPr>
          <w:noProof/>
        </w:rPr>
        <w:fldChar w:fldCharType="separate"/>
      </w:r>
      <w:r>
        <w:rPr>
          <w:noProof/>
        </w:rPr>
        <w:t>35</w:t>
      </w:r>
      <w:r>
        <w:rPr>
          <w:noProof/>
        </w:rPr>
        <w:fldChar w:fldCharType="end"/>
      </w:r>
    </w:p>
    <w:p w:rsidR="00122B22" w14:paraId="7BB26119" w14:textId="1DE993E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(一)、环境风险评估概述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_Toc158396278 \h </w:instrText>
      </w:r>
      <w:r>
        <w:rPr>
          <w:noProof/>
        </w:rPr>
        <w:fldChar w:fldCharType="separate"/>
      </w:r>
      <w:r>
        <w:rPr>
          <w:noProof/>
        </w:rPr>
        <w:t>35</w:t>
      </w:r>
      <w:r>
        <w:rPr>
          <w:noProof/>
        </w:rPr>
        <w:fldChar w:fldCharType="end"/>
      </w:r>
    </w:p>
    <w:p w:rsidR="00122B22" w14:paraId="0543E656" w14:textId="711DFC2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(二)、评价绿植项目风险分析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_Toc158396279 \h </w:instrText>
      </w:r>
      <w:r>
        <w:rPr>
          <w:noProof/>
        </w:rPr>
        <w:fldChar w:fldCharType="separate"/>
      </w:r>
      <w:r>
        <w:rPr>
          <w:noProof/>
        </w:rPr>
        <w:t>36</w:t>
      </w:r>
      <w:r>
        <w:rPr>
          <w:noProof/>
        </w:rPr>
        <w:fldChar w:fldCharType="end"/>
      </w:r>
    </w:p>
    <w:p w:rsidR="00122B22" w14:paraId="18E8143D" w14:textId="4BF690E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(三)、风险应急预案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_Toc158396280 \h </w:instrText>
      </w:r>
      <w:r>
        <w:rPr>
          <w:noProof/>
        </w:rPr>
        <w:fldChar w:fldCharType="separate"/>
      </w:r>
      <w:r>
        <w:rPr>
          <w:noProof/>
        </w:rPr>
        <w:t>40</w:t>
      </w:r>
      <w:r>
        <w:rPr>
          <w:noProof/>
        </w:rPr>
        <w:fldChar w:fldCharType="end"/>
      </w:r>
    </w:p>
    <w:p w:rsidR="00122B22" w14:paraId="1A5D14F8" w14:textId="5FB9F535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九、安全与环境投资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_Toc158396281 \h </w:instrText>
      </w:r>
      <w:r>
        <w:rPr>
          <w:noProof/>
        </w:rPr>
        <w:fldChar w:fldCharType="separate"/>
      </w:r>
      <w:r>
        <w:rPr>
          <w:noProof/>
        </w:rPr>
        <w:t>41</w:t>
      </w:r>
      <w:r>
        <w:rPr>
          <w:noProof/>
        </w:rPr>
        <w:fldChar w:fldCharType="end"/>
      </w:r>
    </w:p>
    <w:p w:rsidR="00122B22" w14:paraId="7FFA3965" w14:textId="1A0F6C8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(一)、投资计划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_Toc158396282 \h </w:instrText>
      </w:r>
      <w:r>
        <w:rPr>
          <w:noProof/>
        </w:rPr>
        <w:fldChar w:fldCharType="separate"/>
      </w:r>
      <w:r>
        <w:rPr>
          <w:noProof/>
        </w:rPr>
        <w:t>41</w:t>
      </w:r>
      <w:r>
        <w:rPr>
          <w:noProof/>
        </w:rPr>
        <w:fldChar w:fldCharType="end"/>
      </w:r>
    </w:p>
    <w:p w:rsidR="00122B22" w14:paraId="3D78C696" w14:textId="66B13DF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(二)、资金筹措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_Toc158396283 \h </w:instrText>
      </w:r>
      <w:r>
        <w:rPr>
          <w:noProof/>
        </w:rPr>
        <w:fldChar w:fldCharType="separate"/>
      </w:r>
      <w:r>
        <w:rPr>
          <w:noProof/>
        </w:rPr>
        <w:t>43</w:t>
      </w:r>
      <w:r>
        <w:rPr>
          <w:noProof/>
        </w:rPr>
        <w:fldChar w:fldCharType="end"/>
      </w:r>
    </w:p>
    <w:p w:rsidR="00122B22" w14:paraId="5D673BBC" w14:textId="2BE4070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(三)、投资效益评估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_Toc158396284 \h </w:instrText>
      </w:r>
      <w:r>
        <w:rPr>
          <w:noProof/>
        </w:rPr>
        <w:fldChar w:fldCharType="separate"/>
      </w:r>
      <w:r>
        <w:rPr>
          <w:noProof/>
        </w:rPr>
        <w:t>45</w:t>
      </w:r>
      <w:r>
        <w:rPr>
          <w:noProof/>
        </w:rPr>
        <w:fldChar w:fldCharType="end"/>
      </w:r>
    </w:p>
    <w:p w:rsidR="00122B22" w14:paraId="5C6B93EE" w14:textId="45F88DFD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十、安全与环境问题的沟通与协调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_Toc158396285 \h </w:instrText>
      </w:r>
      <w:r>
        <w:rPr>
          <w:noProof/>
        </w:rPr>
        <w:fldChar w:fldCharType="separate"/>
      </w:r>
      <w:r>
        <w:rPr>
          <w:noProof/>
        </w:rPr>
        <w:t>47</w:t>
      </w:r>
      <w:r>
        <w:rPr>
          <w:noProof/>
        </w:rPr>
        <w:fldChar w:fldCharType="end"/>
      </w:r>
    </w:p>
    <w:p w:rsidR="00122B22" w14:paraId="2616FC3C" w14:textId="1B4ECFF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(一)、内部沟通机制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_Toc158396286 \h </w:instrText>
      </w:r>
      <w:r>
        <w:rPr>
          <w:noProof/>
        </w:rPr>
        <w:fldChar w:fldCharType="separate"/>
      </w:r>
      <w:r>
        <w:rPr>
          <w:noProof/>
        </w:rPr>
        <w:t>47</w:t>
      </w:r>
      <w:r>
        <w:rPr>
          <w:noProof/>
        </w:rPr>
        <w:fldChar w:fldCharType="end"/>
      </w:r>
    </w:p>
    <w:p w:rsidR="00122B22" w14:paraId="5AD75D6A" w14:textId="0E25562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(二)、外部协调与社会沟通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_Toc158396287 \h </w:instrText>
      </w:r>
      <w:r>
        <w:rPr>
          <w:noProof/>
        </w:rPr>
        <w:fldChar w:fldCharType="separate"/>
      </w:r>
      <w:r>
        <w:rPr>
          <w:noProof/>
        </w:rPr>
        <w:t>48</w:t>
      </w:r>
      <w:r>
        <w:rPr>
          <w:noProof/>
        </w:rPr>
        <w:fldChar w:fldCharType="end"/>
      </w:r>
    </w:p>
    <w:p w:rsidR="00122B22" w14:paraId="1327A0A0" w14:textId="0577C2C8">
      <w:pPr>
        <w:pStyle w:val="TOC2"/>
        <w:tabs>
          <w:tab w:val="right" w:leader="dot" w:pos="8296"/>
        </w:tabs>
        <w:rPr>
          <w:noProof/>
        </w:rPr>
        <w:sectPr>
          <w:headerReference w:type="even" r:id="rId16"/>
          <w:headerReference w:type="default" r:id="rId17"/>
          <w:footerReference w:type="even" r:id="rId18"/>
          <w:footerReference w:type="default" r:id="rId19"/>
          <w:headerReference w:type="first" r:id="rId20"/>
          <w:footerReference w:type="first" r:id="rId21"/>
          <w:type w:val="nextPage"/>
          <w:pgSz w:w="11906" w:h="16838"/>
          <w:pgMar w:top="1440" w:right="1800" w:bottom="1440" w:left="1800" w:header="851" w:footer="992" w:gutter="0"/>
          <w:pgNumType w:start="3"/>
          <w:cols w:space="425"/>
          <w:titlePg w:val="0"/>
          <w:docGrid w:type="lines" w:linePitch="312"/>
        </w:sectPr>
      </w:pPr>
      <w:r>
        <w:rPr>
          <w:noProof/>
        </w:rPr>
        <w:t>(三)、危机公关处理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_Toc158396288 \h </w:instrText>
      </w:r>
      <w:r>
        <w:rPr>
          <w:noProof/>
        </w:rPr>
        <w:fldChar w:fldCharType="separate"/>
      </w:r>
      <w:r>
        <w:rPr>
          <w:noProof/>
        </w:rPr>
        <w:t>50</w:t>
      </w:r>
      <w:r>
        <w:rPr>
          <w:noProof/>
        </w:rPr>
        <w:fldChar w:fldCharType="end"/>
      </w:r>
    </w:p>
    <w:p w:rsidR="00122B22" w14:paraId="7249C9ED" w14:textId="0E910618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十一、安全与环境责任体系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_Toc158396289 \h </w:instrText>
      </w:r>
      <w:r>
        <w:rPr>
          <w:noProof/>
        </w:rPr>
        <w:fldChar w:fldCharType="separate"/>
      </w:r>
      <w:r>
        <w:rPr>
          <w:noProof/>
        </w:rPr>
        <w:t>51</w:t>
      </w:r>
      <w:r>
        <w:rPr>
          <w:noProof/>
        </w:rPr>
        <w:fldChar w:fldCharType="end"/>
      </w:r>
    </w:p>
    <w:p w:rsidR="00122B22" w14:paraId="13D484F5" w14:textId="4DA5ABA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(一)、责任分工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_Toc158396290 \h </w:instrText>
      </w:r>
      <w:r>
        <w:rPr>
          <w:noProof/>
        </w:rPr>
        <w:fldChar w:fldCharType="separate"/>
      </w:r>
      <w:r>
        <w:rPr>
          <w:noProof/>
        </w:rPr>
        <w:t>51</w:t>
      </w:r>
      <w:r>
        <w:rPr>
          <w:noProof/>
        </w:rPr>
        <w:fldChar w:fldCharType="end"/>
      </w:r>
    </w:p>
    <w:p w:rsidR="00122B22" w14:paraId="5AFD6838" w14:textId="15B3B09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(二)、安全与环境管理人员配备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_Toc158396291 \h </w:instrText>
      </w:r>
      <w:r>
        <w:rPr>
          <w:noProof/>
        </w:rPr>
        <w:fldChar w:fldCharType="separate"/>
      </w:r>
      <w:r>
        <w:rPr>
          <w:noProof/>
        </w:rPr>
        <w:t>55</w:t>
      </w:r>
      <w:r>
        <w:rPr>
          <w:noProof/>
        </w:rPr>
        <w:fldChar w:fldCharType="end"/>
      </w:r>
    </w:p>
    <w:p w:rsidR="00122B22" w14:paraId="4694158B" w14:textId="35CF569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(三)、责任追究机制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_Toc158396292 \h </w:instrText>
      </w:r>
      <w:r>
        <w:rPr>
          <w:noProof/>
        </w:rPr>
        <w:fldChar w:fldCharType="separate"/>
      </w:r>
      <w:r>
        <w:rPr>
          <w:noProof/>
        </w:rPr>
        <w:t>58</w:t>
      </w:r>
      <w:r>
        <w:rPr>
          <w:noProof/>
        </w:rPr>
        <w:fldChar w:fldCharType="end"/>
      </w:r>
    </w:p>
    <w:p w:rsidR="00122B22" w14:paraId="3A0B503C" w14:textId="7D67779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(四)、绩效考核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_Toc158396293 \h </w:instrText>
      </w:r>
      <w:r>
        <w:rPr>
          <w:noProof/>
        </w:rPr>
        <w:fldChar w:fldCharType="separate"/>
      </w:r>
      <w:r>
        <w:rPr>
          <w:noProof/>
        </w:rPr>
        <w:t>60</w:t>
      </w:r>
      <w:r>
        <w:rPr>
          <w:noProof/>
        </w:rPr>
        <w:fldChar w:fldCharType="end"/>
      </w:r>
    </w:p>
    <w:p w:rsidR="00122B22" w14:paraId="5F11E65C" w14:textId="02623AFA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十二、安全生产与环境保护培训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_Toc158396294 \h </w:instrText>
      </w:r>
      <w:r>
        <w:rPr>
          <w:noProof/>
        </w:rPr>
        <w:fldChar w:fldCharType="separate"/>
      </w:r>
      <w:r>
        <w:rPr>
          <w:noProof/>
        </w:rPr>
        <w:t>62</w:t>
      </w:r>
      <w:r>
        <w:rPr>
          <w:noProof/>
        </w:rPr>
        <w:fldChar w:fldCharType="end"/>
      </w:r>
    </w:p>
    <w:p w:rsidR="00122B22" w14:paraId="4CBF4C16" w14:textId="5DC4700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(一)、培训计划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_Toc158396295 \h </w:instrText>
      </w:r>
      <w:r>
        <w:rPr>
          <w:noProof/>
        </w:rPr>
        <w:fldChar w:fldCharType="separate"/>
      </w:r>
      <w:r>
        <w:rPr>
          <w:noProof/>
        </w:rPr>
        <w:t>62</w:t>
      </w:r>
      <w:r>
        <w:rPr>
          <w:noProof/>
        </w:rPr>
        <w:fldChar w:fldCharType="end"/>
      </w:r>
    </w:p>
    <w:p w:rsidR="00122B22" w14:paraId="61D6BAB6" w14:textId="35463A9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(二)、培训内容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_Toc158396296 \h </w:instrText>
      </w:r>
      <w:r>
        <w:rPr>
          <w:noProof/>
        </w:rPr>
        <w:fldChar w:fldCharType="separate"/>
      </w:r>
      <w:r>
        <w:rPr>
          <w:noProof/>
        </w:rPr>
        <w:t>66</w:t>
      </w:r>
      <w:r>
        <w:rPr>
          <w:noProof/>
        </w:rPr>
        <w:fldChar w:fldCharType="end"/>
      </w:r>
    </w:p>
    <w:p w:rsidR="00122B22" w14:paraId="05C5C657" w14:textId="07B32CE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(三)、培训方法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_Toc158396297 \h </w:instrText>
      </w:r>
      <w:r>
        <w:rPr>
          <w:noProof/>
        </w:rPr>
        <w:fldChar w:fldCharType="separate"/>
      </w:r>
      <w:r>
        <w:rPr>
          <w:noProof/>
        </w:rPr>
        <w:t>67</w:t>
      </w:r>
      <w:r>
        <w:rPr>
          <w:noProof/>
        </w:rPr>
        <w:fldChar w:fldCharType="end"/>
      </w:r>
    </w:p>
    <w:p w:rsidR="00122B22" w14:paraId="0F56B281" w14:textId="5DD87D3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(四)、培训效果评估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_Toc158396298 \h </w:instrText>
      </w:r>
      <w:r>
        <w:rPr>
          <w:noProof/>
        </w:rPr>
        <w:fldChar w:fldCharType="separate"/>
      </w:r>
      <w:r>
        <w:rPr>
          <w:noProof/>
        </w:rPr>
        <w:t>69</w:t>
      </w:r>
      <w:r>
        <w:rPr>
          <w:noProof/>
        </w:rPr>
        <w:fldChar w:fldCharType="end"/>
      </w:r>
    </w:p>
    <w:p w:rsidR="00122B22" w14:paraId="0C0AA980" w14:textId="5B7D1541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十三、绿植项目安全现状评价报告的审核与批准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_Toc158396299 \h </w:instrText>
      </w:r>
      <w:r>
        <w:rPr>
          <w:noProof/>
        </w:rPr>
        <w:fldChar w:fldCharType="separate"/>
      </w:r>
      <w:r>
        <w:rPr>
          <w:noProof/>
        </w:rPr>
        <w:t>70</w:t>
      </w:r>
      <w:r>
        <w:rPr>
          <w:noProof/>
        </w:rPr>
        <w:fldChar w:fldCharType="end"/>
      </w:r>
    </w:p>
    <w:p w:rsidR="00122B22" w14:paraId="1015548A" w14:textId="0B65CE5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(一)、审核程序与内容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_Toc158396300 \h </w:instrText>
      </w:r>
      <w:r>
        <w:rPr>
          <w:noProof/>
        </w:rPr>
        <w:fldChar w:fldCharType="separate"/>
      </w:r>
      <w:r>
        <w:rPr>
          <w:noProof/>
        </w:rPr>
        <w:t>70</w:t>
      </w:r>
      <w:r>
        <w:rPr>
          <w:noProof/>
        </w:rPr>
        <w:fldChar w:fldCharType="end"/>
      </w:r>
    </w:p>
    <w:p w:rsidR="00122B22" w14:paraId="1D58FF16" w14:textId="3008503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(二)、审核人员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_Toc158396301 \h </w:instrText>
      </w:r>
      <w:r>
        <w:rPr>
          <w:noProof/>
        </w:rPr>
        <w:fldChar w:fldCharType="separate"/>
      </w:r>
      <w:r>
        <w:rPr>
          <w:noProof/>
        </w:rPr>
        <w:t>72</w:t>
      </w:r>
      <w:r>
        <w:rPr>
          <w:noProof/>
        </w:rPr>
        <w:fldChar w:fldCharType="end"/>
      </w:r>
    </w:p>
    <w:p w:rsidR="00122B22" w14:paraId="7A3EB75F" w14:textId="0EBDEFD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(三)、审核结论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_Toc158396302 \h </w:instrText>
      </w:r>
      <w:r>
        <w:rPr>
          <w:noProof/>
        </w:rPr>
        <w:fldChar w:fldCharType="separate"/>
      </w:r>
      <w:r>
        <w:rPr>
          <w:noProof/>
        </w:rPr>
        <w:t>73</w:t>
      </w:r>
      <w:r>
        <w:rPr>
          <w:noProof/>
        </w:rPr>
        <w:fldChar w:fldCharType="end"/>
      </w:r>
    </w:p>
    <w:p w:rsidR="00122B22" w14:paraId="530DA32F" w14:textId="51689D4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(四)、报告批准程序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_Toc158396303 \h </w:instrText>
      </w:r>
      <w:r>
        <w:rPr>
          <w:noProof/>
        </w:rPr>
        <w:fldChar w:fldCharType="separate"/>
      </w:r>
      <w:r>
        <w:rPr>
          <w:noProof/>
        </w:rPr>
        <w:t>75</w:t>
      </w:r>
      <w:r>
        <w:rPr>
          <w:noProof/>
        </w:rPr>
        <w:fldChar w:fldCharType="end"/>
      </w:r>
    </w:p>
    <w:p w:rsidR="00122B22" w14:paraId="4D3A1CA9" w14:textId="1E8C6D08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十四、绿植项目安全现状评价报告的后续管理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_Toc158396304 \h </w:instrText>
      </w:r>
      <w:r>
        <w:rPr>
          <w:noProof/>
        </w:rPr>
        <w:fldChar w:fldCharType="separate"/>
      </w:r>
      <w:r>
        <w:rPr>
          <w:noProof/>
        </w:rPr>
        <w:t>77</w:t>
      </w:r>
      <w:r>
        <w:rPr>
          <w:noProof/>
        </w:rPr>
        <w:fldChar w:fldCharType="end"/>
      </w:r>
    </w:p>
    <w:p w:rsidR="00122B22" w14:paraId="496A7063" w14:textId="1F53BB1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(一)、后续管理目的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_Toc158396305 \h </w:instrText>
      </w:r>
      <w:r>
        <w:rPr>
          <w:noProof/>
        </w:rPr>
        <w:fldChar w:fldCharType="separate"/>
      </w:r>
      <w:r>
        <w:rPr>
          <w:noProof/>
        </w:rPr>
        <w:t>77</w:t>
      </w:r>
      <w:r>
        <w:rPr>
          <w:noProof/>
        </w:rPr>
        <w:fldChar w:fldCharType="end"/>
      </w:r>
    </w:p>
    <w:p w:rsidR="00122B22" w14:paraId="13665C83" w14:textId="5466F12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(二)、后续管理程序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_Toc158396306 \h </w:instrText>
      </w:r>
      <w:r>
        <w:rPr>
          <w:noProof/>
        </w:rPr>
        <w:fldChar w:fldCharType="separate"/>
      </w:r>
      <w:r>
        <w:rPr>
          <w:noProof/>
        </w:rPr>
        <w:t>78</w:t>
      </w:r>
      <w:r>
        <w:rPr>
          <w:noProof/>
        </w:rPr>
        <w:fldChar w:fldCharType="end"/>
      </w:r>
    </w:p>
    <w:p w:rsidR="00122B22" w14:paraId="58F7B932" w14:textId="659EFAE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(三)、后续管理内容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_Toc158396307 \h </w:instrText>
      </w:r>
      <w:r>
        <w:rPr>
          <w:noProof/>
        </w:rPr>
        <w:fldChar w:fldCharType="separate"/>
      </w:r>
      <w:r>
        <w:rPr>
          <w:noProof/>
        </w:rPr>
        <w:t>79</w:t>
      </w:r>
      <w:r>
        <w:rPr>
          <w:noProof/>
        </w:rPr>
        <w:fldChar w:fldCharType="end"/>
      </w:r>
    </w:p>
    <w:p w:rsidR="00122B22" w14:paraId="3288A86E" w14:textId="7798872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(四)、后续管理人员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_Toc158396308 \h </w:instrText>
      </w:r>
      <w:r>
        <w:rPr>
          <w:noProof/>
        </w:rPr>
        <w:fldChar w:fldCharType="separate"/>
      </w:r>
      <w:r>
        <w:rPr>
          <w:noProof/>
        </w:rPr>
        <w:t>80</w:t>
      </w:r>
      <w:r>
        <w:rPr>
          <w:noProof/>
        </w:rPr>
        <w:fldChar w:fldCharType="end"/>
      </w:r>
    </w:p>
    <w:p w:rsidR="00122B22" w14:paraId="3FB241B4" w14:textId="692D9B9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(五)、后续管理要求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_Toc158396309 \h </w:instrText>
      </w:r>
      <w:r>
        <w:rPr>
          <w:noProof/>
        </w:rPr>
        <w:fldChar w:fldCharType="separate"/>
      </w:r>
      <w:r>
        <w:rPr>
          <w:noProof/>
        </w:rPr>
        <w:t>81</w:t>
      </w:r>
      <w:r>
        <w:rPr>
          <w:noProof/>
        </w:rPr>
        <w:fldChar w:fldCharType="end"/>
      </w:r>
    </w:p>
    <w:p w:rsidR="00122B22" w14:paraId="348F63A5" w14:textId="139E55EC">
      <w:pPr>
        <w:pStyle w:val="TOC2"/>
        <w:tabs>
          <w:tab w:val="right" w:leader="dot" w:pos="8296"/>
        </w:tabs>
        <w:rPr>
          <w:noProof/>
        </w:rPr>
        <w:sectPr>
          <w:headerReference w:type="even" r:id="rId22"/>
          <w:headerReference w:type="default" r:id="rId23"/>
          <w:footerReference w:type="even" r:id="rId24"/>
          <w:footerReference w:type="default" r:id="rId25"/>
          <w:headerReference w:type="first" r:id="rId26"/>
          <w:footerReference w:type="first" r:id="rId27"/>
          <w:type w:val="nextPage"/>
          <w:pgSz w:w="11906" w:h="16838"/>
          <w:pgMar w:top="1440" w:right="1800" w:bottom="1440" w:left="1800" w:header="851" w:footer="992" w:gutter="0"/>
          <w:pgNumType w:start="4"/>
          <w:cols w:space="425"/>
          <w:titlePg w:val="0"/>
          <w:docGrid w:type="lines" w:linePitch="312"/>
        </w:sectPr>
      </w:pPr>
      <w:r>
        <w:rPr>
          <w:noProof/>
        </w:rPr>
        <w:t>(六)、后续管理措施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_Toc158396310 \h </w:instrText>
      </w:r>
      <w:r>
        <w:rPr>
          <w:noProof/>
        </w:rPr>
        <w:fldChar w:fldCharType="separate"/>
      </w:r>
      <w:r>
        <w:rPr>
          <w:noProof/>
        </w:rPr>
        <w:t>82</w:t>
      </w:r>
      <w:r>
        <w:rPr>
          <w:noProof/>
        </w:rPr>
        <w:fldChar w:fldCharType="end"/>
      </w:r>
    </w:p>
    <w:p w:rsidR="00122B22" w14:paraId="7BEE6ED4" w14:textId="4D65BDA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(七)、后续管理实施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_Toc158396311 \h </w:instrText>
      </w:r>
      <w:r>
        <w:rPr>
          <w:noProof/>
        </w:rPr>
        <w:fldChar w:fldCharType="separate"/>
      </w:r>
      <w:r>
        <w:rPr>
          <w:noProof/>
        </w:rPr>
        <w:t>83</w:t>
      </w:r>
      <w:r>
        <w:rPr>
          <w:noProof/>
        </w:rPr>
        <w:fldChar w:fldCharType="end"/>
      </w:r>
    </w:p>
    <w:p w:rsidR="00122B22" w14:paraId="051EBC92" w14:textId="67D9389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(八)、后续管理评价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_Toc158396312 \h </w:instrText>
      </w:r>
      <w:r>
        <w:rPr>
          <w:noProof/>
        </w:rPr>
        <w:fldChar w:fldCharType="separate"/>
      </w:r>
      <w:r>
        <w:rPr>
          <w:noProof/>
        </w:rPr>
        <w:t>84</w:t>
      </w:r>
      <w:r>
        <w:rPr>
          <w:noProof/>
        </w:rPr>
        <w:fldChar w:fldCharType="end"/>
      </w:r>
    </w:p>
    <w:p w:rsidR="00122B22" w14:paraId="0734E2C4" w14:textId="353D057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(九)、后续管理修改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_Toc158396313 \h </w:instrText>
      </w:r>
      <w:r>
        <w:rPr>
          <w:noProof/>
        </w:rPr>
        <w:fldChar w:fldCharType="separate"/>
      </w:r>
      <w:r>
        <w:rPr>
          <w:noProof/>
        </w:rPr>
        <w:t>85</w:t>
      </w:r>
      <w:r>
        <w:rPr>
          <w:noProof/>
        </w:rPr>
        <w:fldChar w:fldCharType="end"/>
      </w:r>
    </w:p>
    <w:p w:rsidR="00122B22" w14:paraId="12EC35C0" w14:textId="7D9EA38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(十)、后续管理更新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_Toc158396314 \h </w:instrText>
      </w:r>
      <w:r>
        <w:rPr>
          <w:noProof/>
        </w:rPr>
        <w:fldChar w:fldCharType="separate"/>
      </w:r>
      <w:r>
        <w:rPr>
          <w:noProof/>
        </w:rPr>
        <w:t>87</w:t>
      </w:r>
      <w:r>
        <w:rPr>
          <w:noProof/>
        </w:rPr>
        <w:fldChar w:fldCharType="end"/>
      </w:r>
    </w:p>
    <w:p w:rsidR="00122B22" w14:paraId="0AD6B13D" w14:textId="05B6DCC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(十一)、后续管理退改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_Toc158396315 \h </w:instrText>
      </w:r>
      <w:r>
        <w:rPr>
          <w:noProof/>
        </w:rPr>
        <w:fldChar w:fldCharType="separate"/>
      </w:r>
      <w:r>
        <w:rPr>
          <w:noProof/>
        </w:rPr>
        <w:t>88</w:t>
      </w:r>
      <w:r>
        <w:rPr>
          <w:noProof/>
        </w:rPr>
        <w:fldChar w:fldCharType="end"/>
      </w:r>
    </w:p>
    <w:p w:rsidR="00122B22" w14:paraId="695A2442" w14:textId="2E4697F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(十二)、后续管理风险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_Toc158396316 \h </w:instrText>
      </w:r>
      <w:r>
        <w:rPr>
          <w:noProof/>
        </w:rPr>
        <w:fldChar w:fldCharType="separate"/>
      </w:r>
      <w:r>
        <w:rPr>
          <w:noProof/>
        </w:rPr>
        <w:t>89</w:t>
      </w:r>
      <w:r>
        <w:rPr>
          <w:noProof/>
        </w:rPr>
        <w:fldChar w:fldCharType="end"/>
      </w:r>
    </w:p>
    <w:p w:rsidR="00122B22" w:rsidP="00122B22" w14:paraId="79228AAC" w14:textId="422DF389">
      <w:pPr>
        <w:widowControl/>
        <w:jc w:val="center"/>
        <w:rPr>
          <w:b/>
          <w:bCs/>
          <w:kern w:val="44"/>
          <w:sz w:val="44"/>
          <w:szCs w:val="44"/>
        </w:rPr>
      </w:pPr>
      <w:r>
        <w:fldChar w:fldCharType="end"/>
      </w:r>
      <w:r>
        <w:rPr>
          <w:b/>
          <w:bCs/>
          <w:kern w:val="44"/>
          <w:sz w:val="44"/>
          <w:szCs w:val="44"/>
        </w:rPr>
        <w:br/>
      </w:r>
      <w:r>
        <w:rPr>
          <w:b/>
          <w:bCs/>
          <w:kern w:val="44"/>
          <w:sz w:val="44"/>
          <w:szCs w:val="44"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  <w14:ligatures w14:val="none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  <w14:ligatures w14:val="none"/>
        </w:rPr>
        <w:t>以上内容仅为本文档的试下载部分，为可阅读页数的一半内容。如要下载或阅读全文，请访问：</w:t>
      </w:r>
      <w:hyperlink r:id="rId28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  <w14:ligatures w14:val="none"/>
          </w:rPr>
          <w:t>https://d.book118.com/046243202224010051</w:t>
        </w:r>
      </w:hyperlink>
    </w:p>
    <w:p w:rsidR="00122B22" w:rsidP="00122B22">
      <w:pPr>
        <w:widowControl/>
        <w:jc w:val="center"/>
        <w:rPr>
          <w:b/>
          <w:bCs/>
          <w:kern w:val="44"/>
          <w:sz w:val="44"/>
          <w:szCs w:val="44"/>
        </w:rPr>
      </w:pPr>
    </w:p>
    <w:sectPr>
      <w:headerReference w:type="even" r:id="rId29"/>
      <w:headerReference w:type="default" r:id="rId30"/>
      <w:footerReference w:type="even" r:id="rId31"/>
      <w:footerReference w:type="default" r:id="rId32"/>
      <w:headerReference w:type="first" r:id="rId33"/>
      <w:footerReference w:type="first" r:id="rId34"/>
      <w:type w:val="nextPage"/>
      <w:pgSz w:w="11906" w:h="16838"/>
      <w:pgMar w:top="1440" w:right="1800" w:bottom="1440" w:left="1800" w:header="851" w:footer="992" w:gutter="0"/>
      <w:pgNumType w:start="5"/>
      <w:cols w:space="425"/>
      <w:titlePg w:val="0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00000003" w:usb1="00000000" w:usb2="00000000" w:usb3="00000000" w:csb0="0000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22B22" w:rsidP="006D3DB9" w14:paraId="6D28A5E7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122B22" w14:paraId="574A8DA4" w14:textId="77777777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22B22" w:rsidP="006D3DB9" w14:paraId="4B7173D9" w14:textId="7FAD1EE1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 w:rsidR="00122B22" w14:paraId="50B8382D" w14:textId="77777777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22B22" w14:paraId="24545914" w14:textId="77777777"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22B22" w:rsidP="006D3DB9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122B22" w14:textId="77777777"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22B22" w:rsidP="006D3DB9" w14:textId="7FAD1EE1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 w:rsidR="00122B22" w14:textId="77777777">
    <w:pPr>
      <w:pStyle w:val="Footer"/>
    </w:pP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22B22" w14:textId="77777777">
    <w:pPr>
      <w:pStyle w:val="Footer"/>
    </w:pPr>
  </w:p>
</w:ftr>
</file>

<file path=word/footer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22B22" w:rsidP="006D3DB9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122B22" w14:textId="77777777">
    <w:pPr>
      <w:pStyle w:val="Footer"/>
    </w:pPr>
  </w:p>
</w:ftr>
</file>

<file path=word/footer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22B22" w:rsidP="006D3DB9" w14:textId="7FAD1EE1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 w:rsidR="00122B22" w14:textId="77777777">
    <w:pPr>
      <w:pStyle w:val="Footer"/>
    </w:pPr>
  </w:p>
</w:ftr>
</file>

<file path=word/footer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22B22" w14:textId="77777777">
    <w:pPr>
      <w:pStyle w:val="Footer"/>
    </w:pPr>
  </w:p>
</w:ftr>
</file>

<file path=word/footer10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22B22" w:rsidP="006D3DB9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122B22" w14:textId="77777777">
    <w:pPr>
      <w:pStyle w:val="Footer"/>
    </w:pPr>
  </w:p>
</w:ftr>
</file>

<file path=word/footer1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22B22" w:rsidP="006D3DB9" w14:textId="7FAD1EE1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4</w:t>
    </w:r>
    <w:r>
      <w:rPr>
        <w:rStyle w:val="PageNumber"/>
      </w:rPr>
      <w:fldChar w:fldCharType="end"/>
    </w:r>
  </w:p>
  <w:p w:rsidR="00122B22" w14:textId="77777777">
    <w:pPr>
      <w:pStyle w:val="Footer"/>
    </w:pPr>
  </w:p>
</w:ftr>
</file>

<file path=word/footer1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22B22" w14:textId="77777777">
    <w:pPr>
      <w:pStyle w:val="Footer"/>
    </w:pPr>
  </w:p>
</w:ftr>
</file>

<file path=word/footer1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22B22" w:rsidP="006D3DB9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122B22" w14:textId="77777777">
    <w:pPr>
      <w:pStyle w:val="Footer"/>
    </w:pPr>
  </w:p>
</w:ftr>
</file>

<file path=word/footer1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22B22" w:rsidP="006D3DB9" w14:textId="7FAD1EE1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5</w:t>
    </w:r>
    <w:r>
      <w:rPr>
        <w:rStyle w:val="PageNumber"/>
      </w:rPr>
      <w:fldChar w:fldCharType="end"/>
    </w:r>
  </w:p>
  <w:p w:rsidR="00122B22" w14:textId="77777777">
    <w:pPr>
      <w:pStyle w:val="Footer"/>
    </w:pPr>
  </w:p>
</w:ftr>
</file>

<file path=word/footer1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22B22" w14:textId="77777777"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22B22" w14:paraId="58B35159" w14:textId="77777777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22B22" w:rsidRPr="00122B22" w:rsidP="00122B22" w14:paraId="4F1A5DF7" w14:textId="52EA0977">
    <w:pPr>
      <w:pStyle w:val="Header"/>
      <w:rPr>
        <w:rFonts w:ascii="仿宋" w:eastAsia="仿宋" w:hAnsi="仿宋"/>
      </w:rPr>
    </w:pPr>
    <w:r w:rsidRPr="00122B22">
      <w:rPr>
        <w:rFonts w:ascii="仿宋" w:eastAsia="仿宋" w:hAnsi="仿宋" w:hint="eastAsia"/>
      </w:rPr>
      <w:t>绿植项目风险分析和评估报告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22B22" w14:paraId="02AA3F87" w14:textId="77777777">
    <w:pPr>
      <w:pStyle w:val="Header"/>
    </w:pP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22B22" w14:textId="77777777">
    <w:pPr>
      <w:pStyle w:val="Header"/>
    </w:pP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22B22" w:rsidRPr="00122B22" w:rsidP="00122B22" w14:textId="52EA0977">
    <w:pPr>
      <w:pStyle w:val="Header"/>
      <w:rPr>
        <w:rFonts w:ascii="仿宋" w:eastAsia="仿宋" w:hAnsi="仿宋"/>
      </w:rPr>
    </w:pPr>
    <w:r w:rsidRPr="00122B22">
      <w:rPr>
        <w:rFonts w:ascii="仿宋" w:eastAsia="仿宋" w:hAnsi="仿宋" w:hint="eastAsia"/>
      </w:rPr>
      <w:t>绿植项目风险分析和评估报告</w:t>
    </w: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22B22" w14:textId="77777777">
    <w:pPr>
      <w:pStyle w:val="Header"/>
    </w:pPr>
  </w:p>
</w:hdr>
</file>

<file path=word/header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22B22" w14:textId="77777777">
    <w:pPr>
      <w:pStyle w:val="Header"/>
    </w:pPr>
  </w:p>
</w:hdr>
</file>

<file path=word/header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22B22" w:rsidRPr="00122B22" w:rsidP="00122B22" w14:textId="52EA0977">
    <w:pPr>
      <w:pStyle w:val="Header"/>
      <w:rPr>
        <w:rFonts w:ascii="仿宋" w:eastAsia="仿宋" w:hAnsi="仿宋"/>
      </w:rPr>
    </w:pPr>
    <w:r w:rsidRPr="00122B22">
      <w:rPr>
        <w:rFonts w:ascii="仿宋" w:eastAsia="仿宋" w:hAnsi="仿宋" w:hint="eastAsia"/>
      </w:rPr>
      <w:t>绿植项目风险分析和评估报告</w:t>
    </w:r>
  </w:p>
</w:hdr>
</file>

<file path=word/header9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22B22" w14:textId="77777777">
    <w:pPr>
      <w:pStyle w:val="Header"/>
    </w:pPr>
  </w:p>
</w:hdr>
</file>

<file path=word/header10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22B22" w14:textId="77777777">
    <w:pPr>
      <w:pStyle w:val="Header"/>
    </w:pPr>
  </w:p>
</w:hdr>
</file>

<file path=word/header1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22B22" w:rsidRPr="00122B22" w:rsidP="00122B22" w14:textId="52EA0977">
    <w:pPr>
      <w:pStyle w:val="Header"/>
      <w:rPr>
        <w:rFonts w:ascii="仿宋" w:eastAsia="仿宋" w:hAnsi="仿宋"/>
      </w:rPr>
    </w:pPr>
    <w:r w:rsidRPr="00122B22">
      <w:rPr>
        <w:rFonts w:ascii="仿宋" w:eastAsia="仿宋" w:hAnsi="仿宋" w:hint="eastAsia"/>
      </w:rPr>
      <w:t>绿植项目风险分析和评估报告</w:t>
    </w:r>
  </w:p>
</w:hdr>
</file>

<file path=word/header1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22B22" w14:textId="77777777">
    <w:pPr>
      <w:pStyle w:val="Header"/>
    </w:pPr>
  </w:p>
</w:hdr>
</file>

<file path=word/header1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22B22" w14:textId="77777777">
    <w:pPr>
      <w:pStyle w:val="Header"/>
    </w:pPr>
  </w:p>
</w:hdr>
</file>

<file path=word/header1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22B22" w:rsidRPr="00122B22" w:rsidP="00122B22" w14:textId="52EA0977">
    <w:pPr>
      <w:pStyle w:val="Header"/>
      <w:rPr>
        <w:rFonts w:ascii="仿宋" w:eastAsia="仿宋" w:hAnsi="仿宋"/>
      </w:rPr>
    </w:pPr>
    <w:r w:rsidRPr="00122B22">
      <w:rPr>
        <w:rFonts w:ascii="仿宋" w:eastAsia="仿宋" w:hAnsi="仿宋" w:hint="eastAsia"/>
      </w:rPr>
      <w:t>绿植项目风险分析和评估报告</w:t>
    </w:r>
  </w:p>
</w:hdr>
</file>

<file path=word/header1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22B22" w14:textId="77777777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22B22"/>
    <w:rsid w:val="00122B22"/>
    <w:rsid w:val="006D3DB9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14:docId w14:val="734DB70F"/>
  <w15:chartTrackingRefBased/>
  <w15:docId w15:val="{9F3A53A9-C67B-4C30-BDA3-678908FB08A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Smart Link" w:semiHidden="1" w:unhideWhenUsed="1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pPr>
      <w:widowControl w:val="0"/>
      <w:jc w:val="both"/>
    </w:pPr>
  </w:style>
  <w:style w:type="paragraph" w:styleId="Heading1">
    <w:name w:val="heading 1"/>
    <w:basedOn w:val="Normal"/>
    <w:next w:val="Normal"/>
    <w:link w:val="1"/>
    <w:uiPriority w:val="9"/>
    <w:qFormat/>
    <w:rsid w:val="00122B22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Heading2">
    <w:name w:val="heading 2"/>
    <w:basedOn w:val="Normal"/>
    <w:next w:val="Normal"/>
    <w:link w:val="2"/>
    <w:uiPriority w:val="9"/>
    <w:unhideWhenUsed/>
    <w:qFormat/>
    <w:rsid w:val="00122B22"/>
    <w:pPr>
      <w:keepNext/>
      <w:keepLines/>
      <w:spacing w:before="260" w:after="260" w:line="416" w:lineRule="auto"/>
      <w:outlineLvl w:val="1"/>
    </w:pPr>
    <w:rPr>
      <w:rFonts w:asciiTheme="majorHAnsi" w:eastAsiaTheme="majorEastAsia" w:hAnsiTheme="majorHAnsi" w:cstheme="majorBidi"/>
      <w:b/>
      <w:bCs/>
      <w:sz w:val="32"/>
      <w:szCs w:val="3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1">
    <w:name w:val="标题 1 字符"/>
    <w:basedOn w:val="DefaultParagraphFont"/>
    <w:link w:val="Heading1"/>
    <w:uiPriority w:val="9"/>
    <w:rsid w:val="00122B22"/>
    <w:rPr>
      <w:b/>
      <w:bCs/>
      <w:kern w:val="44"/>
      <w:sz w:val="44"/>
      <w:szCs w:val="44"/>
    </w:rPr>
  </w:style>
  <w:style w:type="character" w:customStyle="1" w:styleId="2">
    <w:name w:val="标题 2 字符"/>
    <w:basedOn w:val="DefaultParagraphFont"/>
    <w:link w:val="Heading2"/>
    <w:uiPriority w:val="9"/>
    <w:rsid w:val="00122B22"/>
    <w:rPr>
      <w:rFonts w:asciiTheme="majorHAnsi" w:eastAsiaTheme="majorEastAsia" w:hAnsiTheme="majorHAnsi" w:cstheme="majorBidi"/>
      <w:b/>
      <w:bCs/>
      <w:sz w:val="32"/>
      <w:szCs w:val="32"/>
    </w:rPr>
  </w:style>
  <w:style w:type="paragraph" w:styleId="Header">
    <w:name w:val="header"/>
    <w:basedOn w:val="Normal"/>
    <w:link w:val="a"/>
    <w:uiPriority w:val="99"/>
    <w:unhideWhenUsed/>
    <w:rsid w:val="00122B22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">
    <w:name w:val="页眉 字符"/>
    <w:basedOn w:val="DefaultParagraphFont"/>
    <w:link w:val="Header"/>
    <w:uiPriority w:val="99"/>
    <w:rsid w:val="00122B22"/>
    <w:rPr>
      <w:sz w:val="18"/>
      <w:szCs w:val="18"/>
    </w:rPr>
  </w:style>
  <w:style w:type="paragraph" w:styleId="Footer">
    <w:name w:val="footer"/>
    <w:basedOn w:val="Normal"/>
    <w:link w:val="a0"/>
    <w:uiPriority w:val="99"/>
    <w:unhideWhenUsed/>
    <w:rsid w:val="00122B22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0">
    <w:name w:val="页脚 字符"/>
    <w:basedOn w:val="DefaultParagraphFont"/>
    <w:link w:val="Footer"/>
    <w:uiPriority w:val="99"/>
    <w:rsid w:val="00122B22"/>
    <w:rPr>
      <w:sz w:val="18"/>
      <w:szCs w:val="18"/>
    </w:rPr>
  </w:style>
  <w:style w:type="character" w:styleId="PageNumber">
    <w:name w:val="page number"/>
    <w:basedOn w:val="DefaultParagraphFont"/>
    <w:uiPriority w:val="99"/>
    <w:semiHidden/>
    <w:unhideWhenUsed/>
    <w:rsid w:val="00122B22"/>
  </w:style>
  <w:style w:type="paragraph" w:styleId="TOC1">
    <w:name w:val="toc 1"/>
    <w:basedOn w:val="Normal"/>
    <w:next w:val="Normal"/>
    <w:autoRedefine/>
    <w:uiPriority w:val="39"/>
    <w:unhideWhenUsed/>
    <w:rsid w:val="00122B22"/>
  </w:style>
  <w:style w:type="paragraph" w:styleId="TOC2">
    <w:name w:val="toc 2"/>
    <w:basedOn w:val="Normal"/>
    <w:next w:val="Normal"/>
    <w:autoRedefine/>
    <w:uiPriority w:val="39"/>
    <w:unhideWhenUsed/>
    <w:rsid w:val="00122B22"/>
    <w:pPr>
      <w:ind w:left="420" w:leftChars="20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4.xml" /><Relationship Id="rId11" Type="http://schemas.openxmlformats.org/officeDocument/2006/relationships/header" Target="header5.xml" /><Relationship Id="rId12" Type="http://schemas.openxmlformats.org/officeDocument/2006/relationships/footer" Target="footer4.xml" /><Relationship Id="rId13" Type="http://schemas.openxmlformats.org/officeDocument/2006/relationships/footer" Target="footer5.xml" /><Relationship Id="rId14" Type="http://schemas.openxmlformats.org/officeDocument/2006/relationships/header" Target="header6.xml" /><Relationship Id="rId15" Type="http://schemas.openxmlformats.org/officeDocument/2006/relationships/footer" Target="footer6.xml" /><Relationship Id="rId16" Type="http://schemas.openxmlformats.org/officeDocument/2006/relationships/header" Target="header7.xml" /><Relationship Id="rId17" Type="http://schemas.openxmlformats.org/officeDocument/2006/relationships/header" Target="header8.xml" /><Relationship Id="rId18" Type="http://schemas.openxmlformats.org/officeDocument/2006/relationships/footer" Target="footer7.xml" /><Relationship Id="rId19" Type="http://schemas.openxmlformats.org/officeDocument/2006/relationships/footer" Target="footer8.xml" /><Relationship Id="rId2" Type="http://schemas.openxmlformats.org/officeDocument/2006/relationships/webSettings" Target="webSettings.xml" /><Relationship Id="rId20" Type="http://schemas.openxmlformats.org/officeDocument/2006/relationships/header" Target="header9.xml" /><Relationship Id="rId21" Type="http://schemas.openxmlformats.org/officeDocument/2006/relationships/footer" Target="footer9.xml" /><Relationship Id="rId22" Type="http://schemas.openxmlformats.org/officeDocument/2006/relationships/header" Target="header10.xml" /><Relationship Id="rId23" Type="http://schemas.openxmlformats.org/officeDocument/2006/relationships/header" Target="header11.xml" /><Relationship Id="rId24" Type="http://schemas.openxmlformats.org/officeDocument/2006/relationships/footer" Target="footer10.xml" /><Relationship Id="rId25" Type="http://schemas.openxmlformats.org/officeDocument/2006/relationships/footer" Target="footer11.xml" /><Relationship Id="rId26" Type="http://schemas.openxmlformats.org/officeDocument/2006/relationships/header" Target="header12.xml" /><Relationship Id="rId27" Type="http://schemas.openxmlformats.org/officeDocument/2006/relationships/footer" Target="footer12.xml" /><Relationship Id="rId28" Type="http://schemas.openxmlformats.org/officeDocument/2006/relationships/hyperlink" Target="https://d.book118.com/046243202224010051" TargetMode="External" /><Relationship Id="rId29" Type="http://schemas.openxmlformats.org/officeDocument/2006/relationships/header" Target="header13.xml" /><Relationship Id="rId3" Type="http://schemas.openxmlformats.org/officeDocument/2006/relationships/fontTable" Target="fontTable.xml" /><Relationship Id="rId30" Type="http://schemas.openxmlformats.org/officeDocument/2006/relationships/header" Target="header14.xml" /><Relationship Id="rId31" Type="http://schemas.openxmlformats.org/officeDocument/2006/relationships/footer" Target="footer13.xml" /><Relationship Id="rId32" Type="http://schemas.openxmlformats.org/officeDocument/2006/relationships/footer" Target="footer14.xml" /><Relationship Id="rId33" Type="http://schemas.openxmlformats.org/officeDocument/2006/relationships/header" Target="header15.xml" /><Relationship Id="rId34" Type="http://schemas.openxmlformats.org/officeDocument/2006/relationships/footer" Target="footer15.xml" /><Relationship Id="rId35" Type="http://schemas.openxmlformats.org/officeDocument/2006/relationships/theme" Target="theme/theme1.xml" /><Relationship Id="rId36" Type="http://schemas.openxmlformats.org/officeDocument/2006/relationships/styles" Target="styles.xml" /><Relationship Id="rId4" Type="http://schemas.openxmlformats.org/officeDocument/2006/relationships/header" Target="header1.xml" /><Relationship Id="rId5" Type="http://schemas.openxmlformats.org/officeDocument/2006/relationships/header" Target="header2.xml" /><Relationship Id="rId6" Type="http://schemas.openxmlformats.org/officeDocument/2006/relationships/footer" Target="footer1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5</Pages>
  <Words>6622</Words>
  <Characters>37751</Characters>
  <Application>Microsoft Office Word</Application>
  <DocSecurity>0</DocSecurity>
  <Lines>314</Lines>
  <Paragraphs>88</Paragraphs>
  <ScaleCrop>false</ScaleCrop>
  <Company/>
  <LinksUpToDate>false</LinksUpToDate>
  <CharactersWithSpaces>44285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Administrator</cp:lastModifiedBy>
  <cp:revision>1</cp:revision>
  <dcterms:created xsi:type="dcterms:W3CDTF">2024-02-09T10:36:00Z</dcterms:created>
  <dcterms:modified xsi:type="dcterms:W3CDTF">2024-02-09T10:37:00Z</dcterms:modified>
</cp:coreProperties>
</file>