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2" w:history="1">
        <w:r>
          <w:rPr>
            <w:rFonts w:ascii="仿宋" w:eastAsia="仿宋" w:hAnsi="仿宋" w:cs="仿宋" w:hint="eastAsia"/>
            <w:lang w:eastAsia="zh-CN"/>
          </w:rPr>
          <w:t>序言</w:t>
        </w:r>
        <w:r>
          <w:tab/>
        </w:r>
        <w:r>
          <w:fldChar w:fldCharType="begin"/>
        </w:r>
        <w:r>
          <w:instrText xml:space="preserve"> PAGEREF _Toc3652 \h </w:instrText>
        </w:r>
        <w:r>
          <w:fldChar w:fldCharType="separate"/>
        </w:r>
        <w:r>
          <w:t>3</w:t>
        </w:r>
        <w:r>
          <w:fldChar w:fldCharType="end"/>
        </w:r>
      </w:hyperlink>
    </w:p>
    <w:p>
      <w:pPr>
        <w:pStyle w:val="TOC1"/>
        <w:tabs>
          <w:tab w:val="right" w:leader="dot" w:pos="8306"/>
        </w:tabs>
      </w:pPr>
      <w:hyperlink w:anchor="_Toc6477" w:history="1">
        <w:r>
          <w:rPr>
            <w:rFonts w:ascii="仿宋" w:eastAsia="仿宋" w:hAnsi="仿宋" w:cs="仿宋" w:hint="eastAsia"/>
            <w:lang w:eastAsia="zh-CN"/>
          </w:rPr>
          <w:t>一、烈士陵园、纪念馆服务项目选址可行性分析</w:t>
        </w:r>
        <w:r>
          <w:tab/>
        </w:r>
        <w:r>
          <w:fldChar w:fldCharType="begin"/>
        </w:r>
        <w:r>
          <w:instrText xml:space="preserve"> PAGEREF _Toc6477 \h </w:instrText>
        </w:r>
        <w:r>
          <w:fldChar w:fldCharType="separate"/>
        </w:r>
        <w:r>
          <w:t>3</w:t>
        </w:r>
        <w:r>
          <w:fldChar w:fldCharType="end"/>
        </w:r>
      </w:hyperlink>
    </w:p>
    <w:p>
      <w:pPr>
        <w:pStyle w:val="TOC2"/>
        <w:tabs>
          <w:tab w:val="right" w:leader="dot" w:pos="8306"/>
        </w:tabs>
      </w:pPr>
      <w:hyperlink w:anchor="_Toc1521" w:history="1">
        <w:r>
          <w:rPr>
            <w:rFonts w:ascii="仿宋" w:eastAsia="仿宋" w:hAnsi="仿宋" w:cs="仿宋" w:hint="eastAsia"/>
            <w:lang w:eastAsia="zh-CN"/>
          </w:rPr>
          <w:t>(一)、烈士陵园、纪念馆服务项目选址</w:t>
        </w:r>
        <w:r>
          <w:tab/>
        </w:r>
        <w:r>
          <w:fldChar w:fldCharType="begin"/>
        </w:r>
        <w:r>
          <w:instrText xml:space="preserve"> PAGEREF _Toc1521 \h </w:instrText>
        </w:r>
        <w:r>
          <w:fldChar w:fldCharType="separate"/>
        </w:r>
        <w:r>
          <w:t>3</w:t>
        </w:r>
        <w:r>
          <w:fldChar w:fldCharType="end"/>
        </w:r>
      </w:hyperlink>
    </w:p>
    <w:p>
      <w:pPr>
        <w:pStyle w:val="TOC2"/>
        <w:tabs>
          <w:tab w:val="right" w:leader="dot" w:pos="8306"/>
        </w:tabs>
      </w:pPr>
      <w:hyperlink w:anchor="_Toc1142" w:history="1">
        <w:r>
          <w:rPr>
            <w:rFonts w:ascii="仿宋" w:eastAsia="仿宋" w:hAnsi="仿宋" w:cs="仿宋" w:hint="eastAsia"/>
            <w:lang w:eastAsia="zh-CN"/>
          </w:rPr>
          <w:t>(二)、用地控制指标</w:t>
        </w:r>
        <w:r>
          <w:tab/>
        </w:r>
        <w:r>
          <w:fldChar w:fldCharType="begin"/>
        </w:r>
        <w:r>
          <w:instrText xml:space="preserve"> PAGEREF _Toc1142 \h </w:instrText>
        </w:r>
        <w:r>
          <w:fldChar w:fldCharType="separate"/>
        </w:r>
        <w:r>
          <w:t>3</w:t>
        </w:r>
        <w:r>
          <w:fldChar w:fldCharType="end"/>
        </w:r>
      </w:hyperlink>
    </w:p>
    <w:p>
      <w:pPr>
        <w:pStyle w:val="TOC2"/>
        <w:tabs>
          <w:tab w:val="right" w:leader="dot" w:pos="8306"/>
        </w:tabs>
      </w:pPr>
      <w:hyperlink w:anchor="_Toc12933" w:history="1">
        <w:r>
          <w:rPr>
            <w:rFonts w:ascii="仿宋" w:eastAsia="仿宋" w:hAnsi="仿宋" w:cs="仿宋" w:hint="eastAsia"/>
            <w:lang w:eastAsia="zh-CN"/>
          </w:rPr>
          <w:t>(三)、节约用地措施</w:t>
        </w:r>
        <w:r>
          <w:tab/>
        </w:r>
        <w:r>
          <w:fldChar w:fldCharType="begin"/>
        </w:r>
        <w:r>
          <w:instrText xml:space="preserve"> PAGEREF _Toc12933 \h </w:instrText>
        </w:r>
        <w:r>
          <w:fldChar w:fldCharType="separate"/>
        </w:r>
        <w:r>
          <w:t>5</w:t>
        </w:r>
        <w:r>
          <w:fldChar w:fldCharType="end"/>
        </w:r>
      </w:hyperlink>
    </w:p>
    <w:p>
      <w:pPr>
        <w:pStyle w:val="TOC2"/>
        <w:tabs>
          <w:tab w:val="right" w:leader="dot" w:pos="8306"/>
        </w:tabs>
      </w:pPr>
      <w:hyperlink w:anchor="_Toc1714" w:history="1">
        <w:r>
          <w:rPr>
            <w:rFonts w:ascii="仿宋" w:eastAsia="仿宋" w:hAnsi="仿宋" w:cs="仿宋" w:hint="eastAsia"/>
            <w:lang w:eastAsia="zh-CN"/>
          </w:rPr>
          <w:t>(四)、总图布置方案</w:t>
        </w:r>
        <w:r>
          <w:tab/>
        </w:r>
        <w:r>
          <w:fldChar w:fldCharType="begin"/>
        </w:r>
        <w:r>
          <w:instrText xml:space="preserve"> PAGEREF _Toc1714 \h </w:instrText>
        </w:r>
        <w:r>
          <w:fldChar w:fldCharType="separate"/>
        </w:r>
        <w:r>
          <w:t>6</w:t>
        </w:r>
        <w:r>
          <w:fldChar w:fldCharType="end"/>
        </w:r>
      </w:hyperlink>
    </w:p>
    <w:p>
      <w:pPr>
        <w:pStyle w:val="TOC2"/>
        <w:tabs>
          <w:tab w:val="right" w:leader="dot" w:pos="8306"/>
        </w:tabs>
      </w:pPr>
      <w:hyperlink w:anchor="_Toc7569" w:history="1">
        <w:r>
          <w:rPr>
            <w:rFonts w:ascii="仿宋" w:eastAsia="仿宋" w:hAnsi="仿宋" w:cs="仿宋" w:hint="eastAsia"/>
            <w:lang w:eastAsia="zh-CN"/>
          </w:rPr>
          <w:t>(五)、选址综合评价</w:t>
        </w:r>
        <w:r>
          <w:tab/>
        </w:r>
        <w:r>
          <w:fldChar w:fldCharType="begin"/>
        </w:r>
        <w:r>
          <w:instrText xml:space="preserve"> PAGEREF _Toc7569 \h </w:instrText>
        </w:r>
        <w:r>
          <w:fldChar w:fldCharType="separate"/>
        </w:r>
        <w:r>
          <w:t>7</w:t>
        </w:r>
        <w:r>
          <w:fldChar w:fldCharType="end"/>
        </w:r>
      </w:hyperlink>
    </w:p>
    <w:p>
      <w:pPr>
        <w:pStyle w:val="TOC1"/>
        <w:tabs>
          <w:tab w:val="right" w:leader="dot" w:pos="8306"/>
        </w:tabs>
      </w:pPr>
      <w:hyperlink w:anchor="_Toc21364" w:history="1">
        <w:r>
          <w:rPr>
            <w:rFonts w:ascii="仿宋" w:eastAsia="仿宋" w:hAnsi="仿宋" w:cs="仿宋" w:hint="eastAsia"/>
            <w:lang w:eastAsia="zh-CN"/>
          </w:rPr>
          <w:t>二、烈士陵园、纪念馆服务项目建设背景及必要性分析</w:t>
        </w:r>
        <w:r>
          <w:tab/>
        </w:r>
        <w:r>
          <w:fldChar w:fldCharType="begin"/>
        </w:r>
        <w:r>
          <w:instrText xml:space="preserve"> PAGEREF _Toc21364 \h </w:instrText>
        </w:r>
        <w:r>
          <w:fldChar w:fldCharType="separate"/>
        </w:r>
        <w:r>
          <w:t>9</w:t>
        </w:r>
        <w:r>
          <w:fldChar w:fldCharType="end"/>
        </w:r>
      </w:hyperlink>
    </w:p>
    <w:p>
      <w:pPr>
        <w:pStyle w:val="TOC2"/>
        <w:tabs>
          <w:tab w:val="right" w:leader="dot" w:pos="8306"/>
        </w:tabs>
      </w:pPr>
      <w:hyperlink w:anchor="_Toc25658" w:history="1">
        <w:r>
          <w:rPr>
            <w:rFonts w:ascii="仿宋" w:eastAsia="仿宋" w:hAnsi="仿宋" w:cs="仿宋" w:hint="eastAsia"/>
            <w:lang w:eastAsia="zh-CN"/>
          </w:rPr>
          <w:t>(一)、烈士陵园、纪念馆服务项目背景分析</w:t>
        </w:r>
        <w:r>
          <w:tab/>
        </w:r>
        <w:r>
          <w:fldChar w:fldCharType="begin"/>
        </w:r>
        <w:r>
          <w:instrText xml:space="preserve"> PAGEREF _Toc25658 \h </w:instrText>
        </w:r>
        <w:r>
          <w:fldChar w:fldCharType="separate"/>
        </w:r>
        <w:r>
          <w:t>9</w:t>
        </w:r>
        <w:r>
          <w:fldChar w:fldCharType="end"/>
        </w:r>
      </w:hyperlink>
    </w:p>
    <w:p>
      <w:pPr>
        <w:pStyle w:val="TOC2"/>
        <w:tabs>
          <w:tab w:val="right" w:leader="dot" w:pos="8306"/>
        </w:tabs>
      </w:pPr>
      <w:hyperlink w:anchor="_Toc29893" w:history="1">
        <w:r>
          <w:rPr>
            <w:rFonts w:ascii="仿宋" w:eastAsia="仿宋" w:hAnsi="仿宋" w:cs="仿宋" w:hint="eastAsia"/>
            <w:lang w:eastAsia="zh-CN"/>
          </w:rPr>
          <w:t>(二)、烈士陵园、纪念馆服务项目建设必要性分析</w:t>
        </w:r>
        <w:r>
          <w:tab/>
        </w:r>
        <w:r>
          <w:fldChar w:fldCharType="begin"/>
        </w:r>
        <w:r>
          <w:instrText xml:space="preserve"> PAGEREF _Toc29893 \h </w:instrText>
        </w:r>
        <w:r>
          <w:fldChar w:fldCharType="separate"/>
        </w:r>
        <w:r>
          <w:t>10</w:t>
        </w:r>
        <w:r>
          <w:fldChar w:fldCharType="end"/>
        </w:r>
      </w:hyperlink>
    </w:p>
    <w:p>
      <w:pPr>
        <w:pStyle w:val="TOC1"/>
        <w:tabs>
          <w:tab w:val="right" w:leader="dot" w:pos="8306"/>
        </w:tabs>
      </w:pPr>
      <w:hyperlink w:anchor="_Toc11262" w:history="1">
        <w:r>
          <w:rPr>
            <w:rFonts w:ascii="仿宋" w:eastAsia="仿宋" w:hAnsi="仿宋" w:cs="仿宋" w:hint="eastAsia"/>
            <w:lang w:eastAsia="zh-CN"/>
          </w:rPr>
          <w:t>三、市场分析、调研</w:t>
        </w:r>
        <w:r>
          <w:tab/>
        </w:r>
        <w:r>
          <w:fldChar w:fldCharType="begin"/>
        </w:r>
        <w:r>
          <w:instrText xml:space="preserve"> PAGEREF _Toc11262 \h </w:instrText>
        </w:r>
        <w:r>
          <w:fldChar w:fldCharType="separate"/>
        </w:r>
        <w:r>
          <w:t>12</w:t>
        </w:r>
        <w:r>
          <w:fldChar w:fldCharType="end"/>
        </w:r>
      </w:hyperlink>
    </w:p>
    <w:p>
      <w:pPr>
        <w:pStyle w:val="TOC2"/>
        <w:tabs>
          <w:tab w:val="right" w:leader="dot" w:pos="8306"/>
        </w:tabs>
      </w:pPr>
      <w:hyperlink w:anchor="_Toc30589" w:history="1">
        <w:r>
          <w:rPr>
            <w:rFonts w:ascii="仿宋" w:eastAsia="仿宋" w:hAnsi="仿宋" w:cs="仿宋" w:hint="eastAsia"/>
            <w:lang w:eastAsia="zh-CN"/>
          </w:rPr>
          <w:t>(一)、烈士陵园、纪念馆服务行业分析</w:t>
        </w:r>
        <w:r>
          <w:tab/>
        </w:r>
        <w:r>
          <w:fldChar w:fldCharType="begin"/>
        </w:r>
        <w:r>
          <w:instrText xml:space="preserve"> PAGEREF _Toc30589 \h </w:instrText>
        </w:r>
        <w:r>
          <w:fldChar w:fldCharType="separate"/>
        </w:r>
        <w:r>
          <w:t>12</w:t>
        </w:r>
        <w:r>
          <w:fldChar w:fldCharType="end"/>
        </w:r>
      </w:hyperlink>
    </w:p>
    <w:p>
      <w:pPr>
        <w:pStyle w:val="TOC2"/>
        <w:tabs>
          <w:tab w:val="right" w:leader="dot" w:pos="8306"/>
        </w:tabs>
      </w:pPr>
      <w:hyperlink w:anchor="_Toc32367" w:history="1">
        <w:r>
          <w:rPr>
            <w:rFonts w:ascii="仿宋" w:eastAsia="仿宋" w:hAnsi="仿宋" w:cs="仿宋" w:hint="eastAsia"/>
            <w:lang w:eastAsia="zh-CN"/>
          </w:rPr>
          <w:t>(二)、烈士陵园、纪念馆服务市场分析预测</w:t>
        </w:r>
        <w:r>
          <w:tab/>
        </w:r>
        <w:r>
          <w:fldChar w:fldCharType="begin"/>
        </w:r>
        <w:r>
          <w:instrText xml:space="preserve"> PAGEREF _Toc32367 \h </w:instrText>
        </w:r>
        <w:r>
          <w:fldChar w:fldCharType="separate"/>
        </w:r>
        <w:r>
          <w:t>13</w:t>
        </w:r>
        <w:r>
          <w:fldChar w:fldCharType="end"/>
        </w:r>
      </w:hyperlink>
    </w:p>
    <w:p>
      <w:pPr>
        <w:pStyle w:val="TOC1"/>
        <w:tabs>
          <w:tab w:val="right" w:leader="dot" w:pos="8306"/>
        </w:tabs>
      </w:pPr>
      <w:hyperlink w:anchor="_Toc13944" w:history="1">
        <w:r>
          <w:rPr>
            <w:rFonts w:ascii="仿宋" w:eastAsia="仿宋" w:hAnsi="仿宋" w:cs="仿宋" w:hint="eastAsia"/>
            <w:lang w:eastAsia="zh-CN"/>
          </w:rPr>
          <w:t>四、烈士陵园、纪念馆服务项目危机管理</w:t>
        </w:r>
        <w:r>
          <w:tab/>
        </w:r>
        <w:r>
          <w:fldChar w:fldCharType="begin"/>
        </w:r>
        <w:r>
          <w:instrText xml:space="preserve"> PAGEREF _Toc13944 \h </w:instrText>
        </w:r>
        <w:r>
          <w:fldChar w:fldCharType="separate"/>
        </w:r>
        <w:r>
          <w:t>14</w:t>
        </w:r>
        <w:r>
          <w:fldChar w:fldCharType="end"/>
        </w:r>
      </w:hyperlink>
    </w:p>
    <w:p>
      <w:pPr>
        <w:pStyle w:val="TOC2"/>
        <w:tabs>
          <w:tab w:val="right" w:leader="dot" w:pos="8306"/>
        </w:tabs>
      </w:pPr>
      <w:hyperlink w:anchor="_Toc19504" w:history="1">
        <w:r>
          <w:rPr>
            <w:rFonts w:ascii="仿宋" w:eastAsia="仿宋" w:hAnsi="仿宋" w:cs="仿宋" w:hint="eastAsia"/>
            <w:lang w:eastAsia="zh-CN"/>
          </w:rPr>
          <w:t>(一)、危机预警与识别</w:t>
        </w:r>
        <w:r>
          <w:tab/>
        </w:r>
        <w:r>
          <w:fldChar w:fldCharType="begin"/>
        </w:r>
        <w:r>
          <w:instrText xml:space="preserve"> PAGEREF _Toc19504 \h </w:instrText>
        </w:r>
        <w:r>
          <w:fldChar w:fldCharType="separate"/>
        </w:r>
        <w:r>
          <w:t>14</w:t>
        </w:r>
        <w:r>
          <w:fldChar w:fldCharType="end"/>
        </w:r>
      </w:hyperlink>
    </w:p>
    <w:p>
      <w:pPr>
        <w:pStyle w:val="TOC2"/>
        <w:tabs>
          <w:tab w:val="right" w:leader="dot" w:pos="8306"/>
        </w:tabs>
      </w:pPr>
      <w:hyperlink w:anchor="_Toc9274" w:history="1">
        <w:r>
          <w:rPr>
            <w:rFonts w:ascii="仿宋" w:eastAsia="仿宋" w:hAnsi="仿宋" w:cs="仿宋" w:hint="eastAsia"/>
            <w:lang w:eastAsia="zh-CN"/>
          </w:rPr>
          <w:t>(二)、危机应对与恢复</w:t>
        </w:r>
        <w:r>
          <w:tab/>
        </w:r>
        <w:r>
          <w:fldChar w:fldCharType="begin"/>
        </w:r>
        <w:r>
          <w:instrText xml:space="preserve"> PAGEREF _Toc9274 \h </w:instrText>
        </w:r>
        <w:r>
          <w:fldChar w:fldCharType="separate"/>
        </w:r>
        <w:r>
          <w:t>15</w:t>
        </w:r>
        <w:r>
          <w:fldChar w:fldCharType="end"/>
        </w:r>
      </w:hyperlink>
    </w:p>
    <w:p>
      <w:pPr>
        <w:pStyle w:val="TOC1"/>
        <w:tabs>
          <w:tab w:val="right" w:leader="dot" w:pos="8306"/>
        </w:tabs>
      </w:pPr>
      <w:hyperlink w:anchor="_Toc6265" w:history="1">
        <w:r>
          <w:rPr>
            <w:rFonts w:ascii="仿宋" w:eastAsia="仿宋" w:hAnsi="仿宋" w:cs="仿宋" w:hint="eastAsia"/>
            <w:lang w:eastAsia="zh-CN"/>
          </w:rPr>
          <w:t>五、烈士陵园、纪念馆服务项目概论</w:t>
        </w:r>
        <w:r>
          <w:tab/>
        </w:r>
        <w:r>
          <w:fldChar w:fldCharType="begin"/>
        </w:r>
        <w:r>
          <w:instrText xml:space="preserve"> PAGEREF _Toc6265 \h </w:instrText>
        </w:r>
        <w:r>
          <w:fldChar w:fldCharType="separate"/>
        </w:r>
        <w:r>
          <w:t>16</w:t>
        </w:r>
        <w:r>
          <w:fldChar w:fldCharType="end"/>
        </w:r>
      </w:hyperlink>
    </w:p>
    <w:p>
      <w:pPr>
        <w:pStyle w:val="TOC2"/>
        <w:tabs>
          <w:tab w:val="right" w:leader="dot" w:pos="8306"/>
        </w:tabs>
      </w:pPr>
      <w:hyperlink w:anchor="_Toc11992" w:history="1">
        <w:r>
          <w:rPr>
            <w:rFonts w:ascii="仿宋" w:eastAsia="仿宋" w:hAnsi="仿宋" w:cs="仿宋" w:hint="eastAsia"/>
            <w:lang w:eastAsia="zh-CN"/>
          </w:rPr>
          <w:t>(一)、烈士陵园、纪念馆服务项目概况</w:t>
        </w:r>
        <w:r>
          <w:tab/>
        </w:r>
        <w:r>
          <w:fldChar w:fldCharType="begin"/>
        </w:r>
        <w:r>
          <w:instrText xml:space="preserve"> PAGEREF _Toc11992 \h </w:instrText>
        </w:r>
        <w:r>
          <w:fldChar w:fldCharType="separate"/>
        </w:r>
        <w:r>
          <w:t>16</w:t>
        </w:r>
        <w:r>
          <w:fldChar w:fldCharType="end"/>
        </w:r>
      </w:hyperlink>
    </w:p>
    <w:p>
      <w:pPr>
        <w:pStyle w:val="TOC2"/>
        <w:tabs>
          <w:tab w:val="right" w:leader="dot" w:pos="8306"/>
        </w:tabs>
      </w:pPr>
      <w:hyperlink w:anchor="_Toc6616" w:history="1">
        <w:r>
          <w:rPr>
            <w:rFonts w:ascii="仿宋" w:eastAsia="仿宋" w:hAnsi="仿宋" w:cs="仿宋" w:hint="eastAsia"/>
            <w:lang w:eastAsia="zh-CN"/>
          </w:rPr>
          <w:t>(二)、烈士陵园、纪念馆服务项目目标</w:t>
        </w:r>
        <w:r>
          <w:tab/>
        </w:r>
        <w:r>
          <w:fldChar w:fldCharType="begin"/>
        </w:r>
        <w:r>
          <w:instrText xml:space="preserve"> PAGEREF _Toc6616 \h </w:instrText>
        </w:r>
        <w:r>
          <w:fldChar w:fldCharType="separate"/>
        </w:r>
        <w:r>
          <w:t>19</w:t>
        </w:r>
        <w:r>
          <w:fldChar w:fldCharType="end"/>
        </w:r>
      </w:hyperlink>
    </w:p>
    <w:p>
      <w:pPr>
        <w:pStyle w:val="TOC2"/>
        <w:tabs>
          <w:tab w:val="right" w:leader="dot" w:pos="8306"/>
        </w:tabs>
      </w:pPr>
      <w:hyperlink w:anchor="_Toc30765" w:history="1">
        <w:r>
          <w:rPr>
            <w:rFonts w:ascii="仿宋" w:eastAsia="仿宋" w:hAnsi="仿宋" w:cs="仿宋" w:hint="eastAsia"/>
            <w:lang w:eastAsia="zh-CN"/>
          </w:rPr>
          <w:t>(三)、烈士陵园、纪念馆服务项目提出的理由</w:t>
        </w:r>
        <w:r>
          <w:tab/>
        </w:r>
        <w:r>
          <w:fldChar w:fldCharType="begin"/>
        </w:r>
        <w:r>
          <w:instrText xml:space="preserve"> PAGEREF _Toc30765 \h </w:instrText>
        </w:r>
        <w:r>
          <w:fldChar w:fldCharType="separate"/>
        </w:r>
        <w:r>
          <w:t>20</w:t>
        </w:r>
        <w:r>
          <w:fldChar w:fldCharType="end"/>
        </w:r>
      </w:hyperlink>
    </w:p>
    <w:p>
      <w:pPr>
        <w:pStyle w:val="TOC2"/>
        <w:tabs>
          <w:tab w:val="right" w:leader="dot" w:pos="8306"/>
        </w:tabs>
      </w:pPr>
      <w:hyperlink w:anchor="_Toc16928" w:history="1">
        <w:r>
          <w:rPr>
            <w:rFonts w:ascii="仿宋" w:eastAsia="仿宋" w:hAnsi="仿宋" w:cs="仿宋" w:hint="eastAsia"/>
            <w:lang w:eastAsia="zh-CN"/>
          </w:rPr>
          <w:t>(四)、烈士陵园、纪念馆服务项目意义</w:t>
        </w:r>
        <w:r>
          <w:tab/>
        </w:r>
        <w:r>
          <w:fldChar w:fldCharType="begin"/>
        </w:r>
        <w:r>
          <w:instrText xml:space="preserve"> PAGEREF _Toc16928 \h </w:instrText>
        </w:r>
        <w:r>
          <w:fldChar w:fldCharType="separate"/>
        </w:r>
        <w:r>
          <w:t>22</w:t>
        </w:r>
        <w:r>
          <w:fldChar w:fldCharType="end"/>
        </w:r>
      </w:hyperlink>
    </w:p>
    <w:p>
      <w:pPr>
        <w:pStyle w:val="TOC2"/>
        <w:tabs>
          <w:tab w:val="right" w:leader="dot" w:pos="8306"/>
        </w:tabs>
      </w:pPr>
      <w:hyperlink w:anchor="_Toc11420" w:history="1">
        <w:r>
          <w:rPr>
            <w:rFonts w:ascii="仿宋" w:eastAsia="仿宋" w:hAnsi="仿宋" w:cs="仿宋" w:hint="eastAsia"/>
            <w:lang w:eastAsia="zh-CN"/>
          </w:rPr>
          <w:t>(五)、烈士陵园、纪念馆服务项目背景</w:t>
        </w:r>
        <w:r>
          <w:tab/>
        </w:r>
        <w:r>
          <w:fldChar w:fldCharType="begin"/>
        </w:r>
        <w:r>
          <w:instrText xml:space="preserve"> PAGEREF _Toc11420 \h </w:instrText>
        </w:r>
        <w:r>
          <w:fldChar w:fldCharType="separate"/>
        </w:r>
        <w:r>
          <w:t>22</w:t>
        </w:r>
        <w:r>
          <w:fldChar w:fldCharType="end"/>
        </w:r>
      </w:hyperlink>
    </w:p>
    <w:p>
      <w:pPr>
        <w:pStyle w:val="TOC1"/>
        <w:tabs>
          <w:tab w:val="right" w:leader="dot" w:pos="8306"/>
        </w:tabs>
      </w:pPr>
      <w:hyperlink w:anchor="_Toc28319" w:history="1">
        <w:r>
          <w:rPr>
            <w:rFonts w:ascii="仿宋" w:eastAsia="仿宋" w:hAnsi="仿宋" w:cs="仿宋" w:hint="eastAsia"/>
            <w:lang w:eastAsia="zh-CN"/>
          </w:rPr>
          <w:t>六、烈士陵园、纪念馆服务项目建设单位说明</w:t>
        </w:r>
        <w:r>
          <w:tab/>
        </w:r>
        <w:r>
          <w:fldChar w:fldCharType="begin"/>
        </w:r>
        <w:r>
          <w:instrText xml:space="preserve"> PAGEREF _Toc28319 \h </w:instrText>
        </w:r>
        <w:r>
          <w:fldChar w:fldCharType="separate"/>
        </w:r>
        <w:r>
          <w:t>23</w:t>
        </w:r>
        <w:r>
          <w:fldChar w:fldCharType="end"/>
        </w:r>
      </w:hyperlink>
    </w:p>
    <w:p>
      <w:pPr>
        <w:pStyle w:val="TOC2"/>
        <w:tabs>
          <w:tab w:val="right" w:leader="dot" w:pos="8306"/>
        </w:tabs>
      </w:pPr>
      <w:hyperlink w:anchor="_Toc21736" w:history="1">
        <w:r>
          <w:rPr>
            <w:rFonts w:ascii="仿宋" w:eastAsia="仿宋" w:hAnsi="仿宋" w:cs="仿宋" w:hint="eastAsia"/>
            <w:lang w:eastAsia="zh-CN"/>
          </w:rPr>
          <w:t>(一)、烈士陵园、纪念馆服务项目承办单位基本情况</w:t>
        </w:r>
        <w:r>
          <w:tab/>
        </w:r>
        <w:r>
          <w:fldChar w:fldCharType="begin"/>
        </w:r>
        <w:r>
          <w:instrText xml:space="preserve"> PAGEREF _Toc21736 \h </w:instrText>
        </w:r>
        <w:r>
          <w:fldChar w:fldCharType="separate"/>
        </w:r>
        <w:r>
          <w:t>23</w:t>
        </w:r>
        <w:r>
          <w:fldChar w:fldCharType="end"/>
        </w:r>
      </w:hyperlink>
    </w:p>
    <w:p>
      <w:pPr>
        <w:pStyle w:val="TOC2"/>
        <w:tabs>
          <w:tab w:val="right" w:leader="dot" w:pos="8306"/>
        </w:tabs>
      </w:pPr>
      <w:hyperlink w:anchor="_Toc19204" w:history="1">
        <w:r>
          <w:rPr>
            <w:rFonts w:ascii="仿宋" w:eastAsia="仿宋" w:hAnsi="仿宋" w:cs="仿宋" w:hint="eastAsia"/>
            <w:lang w:eastAsia="zh-CN"/>
          </w:rPr>
          <w:t>(二)、公司经济效益分析</w:t>
        </w:r>
        <w:r>
          <w:tab/>
        </w:r>
        <w:r>
          <w:fldChar w:fldCharType="begin"/>
        </w:r>
        <w:r>
          <w:instrText xml:space="preserve"> PAGEREF _Toc19204 \h </w:instrText>
        </w:r>
        <w:r>
          <w:fldChar w:fldCharType="separate"/>
        </w:r>
        <w:r>
          <w:t>24</w:t>
        </w:r>
        <w:r>
          <w:fldChar w:fldCharType="end"/>
        </w:r>
      </w:hyperlink>
    </w:p>
    <w:p>
      <w:pPr>
        <w:pStyle w:val="TOC1"/>
        <w:tabs>
          <w:tab w:val="right" w:leader="dot" w:pos="8306"/>
        </w:tabs>
      </w:pPr>
      <w:hyperlink w:anchor="_Toc9209" w:history="1">
        <w:r>
          <w:rPr>
            <w:rFonts w:ascii="仿宋" w:eastAsia="仿宋" w:hAnsi="仿宋" w:cs="仿宋" w:hint="eastAsia"/>
            <w:lang w:eastAsia="zh-CN"/>
          </w:rPr>
          <w:t>七、烈士陵园、纪念馆服务项目风险管理</w:t>
        </w:r>
        <w:r>
          <w:tab/>
        </w:r>
        <w:r>
          <w:fldChar w:fldCharType="begin"/>
        </w:r>
        <w:r>
          <w:instrText xml:space="preserve"> PAGEREF _Toc9209 \h </w:instrText>
        </w:r>
        <w:r>
          <w:fldChar w:fldCharType="separate"/>
        </w:r>
        <w:r>
          <w:t>25</w:t>
        </w:r>
        <w:r>
          <w:fldChar w:fldCharType="end"/>
        </w:r>
      </w:hyperlink>
    </w:p>
    <w:p>
      <w:pPr>
        <w:pStyle w:val="TOC2"/>
        <w:tabs>
          <w:tab w:val="right" w:leader="dot" w:pos="8306"/>
        </w:tabs>
      </w:pPr>
      <w:hyperlink w:anchor="_Toc1198" w:history="1">
        <w:r>
          <w:rPr>
            <w:rFonts w:ascii="仿宋" w:eastAsia="仿宋" w:hAnsi="仿宋" w:cs="仿宋" w:hint="eastAsia"/>
            <w:lang w:eastAsia="zh-CN"/>
          </w:rPr>
          <w:t>(一)、风险识别与评估</w:t>
        </w:r>
        <w:r>
          <w:tab/>
        </w:r>
        <w:r>
          <w:fldChar w:fldCharType="begin"/>
        </w:r>
        <w:r>
          <w:instrText xml:space="preserve"> PAGEREF _Toc1198 \h </w:instrText>
        </w:r>
        <w:r>
          <w:fldChar w:fldCharType="separate"/>
        </w:r>
        <w:r>
          <w:t>25</w:t>
        </w:r>
        <w:r>
          <w:fldChar w:fldCharType="end"/>
        </w:r>
      </w:hyperlink>
    </w:p>
    <w:p>
      <w:pPr>
        <w:pStyle w:val="TOC2"/>
        <w:tabs>
          <w:tab w:val="right" w:leader="dot" w:pos="8306"/>
        </w:tabs>
      </w:pPr>
      <w:hyperlink w:anchor="_Toc1917" w:history="1">
        <w:r>
          <w:rPr>
            <w:rFonts w:ascii="仿宋" w:eastAsia="仿宋" w:hAnsi="仿宋" w:cs="仿宋" w:hint="eastAsia"/>
            <w:lang w:eastAsia="zh-CN"/>
          </w:rPr>
          <w:t>(二)、风险应对策略</w:t>
        </w:r>
        <w:r>
          <w:tab/>
        </w:r>
        <w:r>
          <w:fldChar w:fldCharType="begin"/>
        </w:r>
        <w:r>
          <w:instrText xml:space="preserve"> PAGEREF _Toc1917 \h </w:instrText>
        </w:r>
        <w:r>
          <w:fldChar w:fldCharType="separate"/>
        </w:r>
        <w:r>
          <w:t>26</w:t>
        </w:r>
        <w:r>
          <w:fldChar w:fldCharType="end"/>
        </w:r>
      </w:hyperlink>
    </w:p>
    <w:p>
      <w:pPr>
        <w:pStyle w:val="TOC2"/>
        <w:tabs>
          <w:tab w:val="right" w:leader="dot" w:pos="8306"/>
        </w:tabs>
      </w:pPr>
      <w:hyperlink w:anchor="_Toc6457" w:history="1">
        <w:r>
          <w:rPr>
            <w:rFonts w:ascii="仿宋" w:eastAsia="仿宋" w:hAnsi="仿宋" w:cs="仿宋" w:hint="eastAsia"/>
            <w:lang w:eastAsia="zh-CN"/>
          </w:rPr>
          <w:t>(三)、风险监控与控制</w:t>
        </w:r>
        <w:r>
          <w:tab/>
        </w:r>
        <w:r>
          <w:fldChar w:fldCharType="begin"/>
        </w:r>
        <w:r>
          <w:instrText xml:space="preserve"> PAGEREF _Toc6457 \h </w:instrText>
        </w:r>
        <w:r>
          <w:fldChar w:fldCharType="separate"/>
        </w:r>
        <w:r>
          <w:t>28</w:t>
        </w:r>
        <w:r>
          <w:fldChar w:fldCharType="end"/>
        </w:r>
      </w:hyperlink>
    </w:p>
    <w:p>
      <w:pPr>
        <w:pStyle w:val="TOC1"/>
        <w:tabs>
          <w:tab w:val="right" w:leader="dot" w:pos="8306"/>
        </w:tabs>
      </w:pPr>
      <w:hyperlink w:anchor="_Toc15038" w:history="1">
        <w:r>
          <w:rPr>
            <w:rFonts w:ascii="仿宋" w:eastAsia="仿宋" w:hAnsi="仿宋" w:cs="仿宋" w:hint="eastAsia"/>
            <w:lang w:eastAsia="zh-CN"/>
          </w:rPr>
          <w:t>八、烈士陵园、纪念馆服务项目人力资源管理</w:t>
        </w:r>
        <w:r>
          <w:tab/>
        </w:r>
        <w:r>
          <w:fldChar w:fldCharType="begin"/>
        </w:r>
        <w:r>
          <w:instrText xml:space="preserve"> PAGEREF _Toc15038 \h </w:instrText>
        </w:r>
        <w:r>
          <w:fldChar w:fldCharType="separate"/>
        </w:r>
        <w:r>
          <w:t>29</w:t>
        </w:r>
        <w:r>
          <w:fldChar w:fldCharType="end"/>
        </w:r>
      </w:hyperlink>
    </w:p>
    <w:p>
      <w:pPr>
        <w:pStyle w:val="TOC2"/>
        <w:tabs>
          <w:tab w:val="right" w:leader="dot" w:pos="8306"/>
        </w:tabs>
      </w:pPr>
      <w:hyperlink w:anchor="_Toc8820" w:history="1">
        <w:r>
          <w:rPr>
            <w:rFonts w:ascii="仿宋" w:eastAsia="仿宋" w:hAnsi="仿宋" w:cs="仿宋" w:hint="eastAsia"/>
            <w:lang w:eastAsia="zh-CN"/>
          </w:rPr>
          <w:t>(一)、建立健全的预算管理制度</w:t>
        </w:r>
        <w:r>
          <w:tab/>
        </w:r>
        <w:r>
          <w:fldChar w:fldCharType="begin"/>
        </w:r>
        <w:r>
          <w:instrText xml:space="preserve"> PAGEREF _Toc8820 \h </w:instrText>
        </w:r>
        <w:r>
          <w:fldChar w:fldCharType="separate"/>
        </w:r>
        <w:r>
          <w:t>29</w:t>
        </w:r>
        <w:r>
          <w:fldChar w:fldCharType="end"/>
        </w:r>
      </w:hyperlink>
    </w:p>
    <w:p>
      <w:pPr>
        <w:pStyle w:val="TOC2"/>
        <w:tabs>
          <w:tab w:val="right" w:leader="dot" w:pos="8306"/>
        </w:tabs>
      </w:pPr>
      <w:hyperlink w:anchor="_Toc21813" w:history="1">
        <w:r>
          <w:rPr>
            <w:rFonts w:ascii="仿宋" w:eastAsia="仿宋" w:hAnsi="仿宋" w:cs="仿宋" w:hint="eastAsia"/>
            <w:lang w:eastAsia="zh-CN"/>
          </w:rPr>
          <w:t>(二)、加强资金流动监控</w:t>
        </w:r>
        <w:r>
          <w:tab/>
        </w:r>
        <w:r>
          <w:fldChar w:fldCharType="begin"/>
        </w:r>
        <w:r>
          <w:instrText xml:space="preserve"> PAGEREF _Toc21813 \h </w:instrText>
        </w:r>
        <w:r>
          <w:fldChar w:fldCharType="separate"/>
        </w:r>
        <w:r>
          <w:t>31</w:t>
        </w:r>
        <w:r>
          <w:fldChar w:fldCharType="end"/>
        </w:r>
      </w:hyperlink>
    </w:p>
    <w:p>
      <w:pPr>
        <w:pStyle w:val="TOC2"/>
        <w:tabs>
          <w:tab w:val="right" w:leader="dot" w:pos="8306"/>
        </w:tabs>
      </w:pPr>
      <w:hyperlink w:anchor="_Toc21301" w:history="1">
        <w:r>
          <w:rPr>
            <w:rFonts w:ascii="仿宋" w:eastAsia="仿宋" w:hAnsi="仿宋" w:cs="仿宋" w:hint="eastAsia"/>
            <w:lang w:eastAsia="zh-CN"/>
          </w:rPr>
          <w:t>(三)、制定完善的风险控制机制</w:t>
        </w:r>
        <w:r>
          <w:tab/>
        </w:r>
        <w:r>
          <w:fldChar w:fldCharType="begin"/>
        </w:r>
        <w:r>
          <w:instrText xml:space="preserve"> PAGEREF _Toc21301 \h </w:instrText>
        </w:r>
        <w:r>
          <w:fldChar w:fldCharType="separate"/>
        </w:r>
        <w:r>
          <w:t>32</w:t>
        </w:r>
        <w:r>
          <w:fldChar w:fldCharType="end"/>
        </w:r>
      </w:hyperlink>
    </w:p>
    <w:p>
      <w:pPr>
        <w:pStyle w:val="TOC2"/>
        <w:tabs>
          <w:tab w:val="right" w:leader="dot" w:pos="8306"/>
        </w:tabs>
      </w:pPr>
      <w:hyperlink w:anchor="_Toc23196" w:history="1">
        <w:r>
          <w:rPr>
            <w:rFonts w:ascii="仿宋" w:eastAsia="仿宋" w:hAnsi="仿宋" w:cs="仿宋" w:hint="eastAsia"/>
            <w:lang w:eastAsia="zh-CN"/>
          </w:rPr>
          <w:t>(四)、优化成本管理</w:t>
        </w:r>
        <w:r>
          <w:tab/>
        </w:r>
        <w:r>
          <w:fldChar w:fldCharType="begin"/>
        </w:r>
        <w:r>
          <w:instrText xml:space="preserve"> PAGEREF _Toc23196 \h </w:instrText>
        </w:r>
        <w:r>
          <w:fldChar w:fldCharType="separate"/>
        </w:r>
        <w:r>
          <w:t>34</w:t>
        </w:r>
        <w:r>
          <w:fldChar w:fldCharType="end"/>
        </w:r>
      </w:hyperlink>
    </w:p>
    <w:p>
      <w:pPr>
        <w:pStyle w:val="TOC1"/>
        <w:tabs>
          <w:tab w:val="right" w:leader="dot" w:pos="8306"/>
        </w:tabs>
      </w:pPr>
      <w:hyperlink w:anchor="_Toc13219" w:history="1">
        <w:r>
          <w:rPr>
            <w:rFonts w:ascii="仿宋" w:eastAsia="仿宋" w:hAnsi="仿宋" w:cs="仿宋" w:hint="eastAsia"/>
            <w:lang w:eastAsia="zh-CN"/>
          </w:rPr>
          <w:t>九、烈士陵园、纪念馆服务项目财务管理</w:t>
        </w:r>
        <w:r>
          <w:tab/>
        </w:r>
        <w:r>
          <w:fldChar w:fldCharType="begin"/>
        </w:r>
        <w:r>
          <w:instrText xml:space="preserve"> PAGEREF _Toc13219 \h </w:instrText>
        </w:r>
        <w:r>
          <w:fldChar w:fldCharType="separate"/>
        </w:r>
        <w:r>
          <w:t>35</w:t>
        </w:r>
        <w:r>
          <w:fldChar w:fldCharType="end"/>
        </w:r>
      </w:hyperlink>
    </w:p>
    <w:p>
      <w:pPr>
        <w:pStyle w:val="TOC2"/>
        <w:tabs>
          <w:tab w:val="right" w:leader="dot" w:pos="8306"/>
        </w:tabs>
      </w:pPr>
      <w:hyperlink w:anchor="_Toc16517" w:history="1">
        <w:r>
          <w:rPr>
            <w:rFonts w:ascii="仿宋" w:eastAsia="仿宋" w:hAnsi="仿宋" w:cs="仿宋" w:hint="eastAsia"/>
            <w:lang w:eastAsia="zh-CN"/>
          </w:rPr>
          <w:t>(一)、资金需求大</w:t>
        </w:r>
        <w:r>
          <w:tab/>
        </w:r>
        <w:r>
          <w:fldChar w:fldCharType="begin"/>
        </w:r>
        <w:r>
          <w:instrText xml:space="preserve"> PAGEREF _Toc16517 \h </w:instrText>
        </w:r>
        <w:r>
          <w:fldChar w:fldCharType="separate"/>
        </w:r>
        <w:r>
          <w:t>35</w:t>
        </w:r>
        <w:r>
          <w:fldChar w:fldCharType="end"/>
        </w:r>
      </w:hyperlink>
    </w:p>
    <w:p>
      <w:pPr>
        <w:pStyle w:val="TOC2"/>
        <w:tabs>
          <w:tab w:val="right" w:leader="dot" w:pos="8306"/>
        </w:tabs>
      </w:pPr>
      <w:hyperlink w:anchor="_Toc24812" w:history="1">
        <w:r>
          <w:rPr>
            <w:rFonts w:ascii="仿宋" w:eastAsia="仿宋" w:hAnsi="仿宋" w:cs="仿宋" w:hint="eastAsia"/>
            <w:lang w:eastAsia="zh-CN"/>
          </w:rPr>
          <w:t>(二)、研发周期长</w:t>
        </w:r>
        <w:r>
          <w:tab/>
        </w:r>
        <w:r>
          <w:fldChar w:fldCharType="begin"/>
        </w:r>
        <w:r>
          <w:instrText xml:space="preserve"> PAGEREF _Toc24812 \h </w:instrText>
        </w:r>
        <w:r>
          <w:fldChar w:fldCharType="separate"/>
        </w:r>
        <w:r>
          <w:t>37</w:t>
        </w:r>
        <w:r>
          <w:fldChar w:fldCharType="end"/>
        </w:r>
      </w:hyperlink>
    </w:p>
    <w:p>
      <w:pPr>
        <w:pStyle w:val="TOC2"/>
        <w:tabs>
          <w:tab w:val="right" w:leader="dot" w:pos="8306"/>
        </w:tabs>
      </w:pPr>
      <w:hyperlink w:anchor="_Toc15813" w:history="1">
        <w:r>
          <w:rPr>
            <w:rFonts w:ascii="仿宋" w:eastAsia="仿宋" w:hAnsi="仿宋" w:cs="仿宋" w:hint="eastAsia"/>
            <w:lang w:eastAsia="zh-CN"/>
          </w:rPr>
          <w:t>(三)、市场风险大</w:t>
        </w:r>
        <w:r>
          <w:tab/>
        </w:r>
        <w:r>
          <w:fldChar w:fldCharType="begin"/>
        </w:r>
        <w:r>
          <w:instrText xml:space="preserve"> PAGEREF _Toc15813 \h </w:instrText>
        </w:r>
        <w:r>
          <w:fldChar w:fldCharType="separate"/>
        </w:r>
        <w:r>
          <w:t>38</w:t>
        </w:r>
        <w:r>
          <w:fldChar w:fldCharType="end"/>
        </w:r>
      </w:hyperlink>
    </w:p>
    <w:p>
      <w:pPr>
        <w:pStyle w:val="TOC2"/>
        <w:tabs>
          <w:tab w:val="right" w:leader="dot" w:pos="8306"/>
        </w:tabs>
      </w:pPr>
      <w:hyperlink w:anchor="_Toc29564" w:history="1">
        <w:r>
          <w:rPr>
            <w:rFonts w:ascii="仿宋" w:eastAsia="仿宋" w:hAnsi="仿宋" w:cs="仿宋" w:hint="eastAsia"/>
            <w:lang w:eastAsia="zh-CN"/>
          </w:rPr>
          <w:t>(四)、利润率高</w:t>
        </w:r>
        <w:r>
          <w:tab/>
        </w:r>
        <w:r>
          <w:fldChar w:fldCharType="begin"/>
        </w:r>
        <w:r>
          <w:instrText xml:space="preserve"> PAGEREF _Toc29564 \h </w:instrText>
        </w:r>
        <w:r>
          <w:fldChar w:fldCharType="separate"/>
        </w:r>
        <w:r>
          <w:t>41</w:t>
        </w:r>
        <w:r>
          <w:fldChar w:fldCharType="end"/>
        </w:r>
      </w:hyperlink>
    </w:p>
    <w:p>
      <w:pPr>
        <w:pStyle w:val="TOC1"/>
        <w:tabs>
          <w:tab w:val="right" w:leader="dot" w:pos="8306"/>
        </w:tabs>
      </w:pPr>
      <w:hyperlink w:anchor="_Toc6717" w:history="1">
        <w:r>
          <w:rPr>
            <w:rFonts w:ascii="仿宋" w:eastAsia="仿宋" w:hAnsi="仿宋" w:cs="仿宋" w:hint="eastAsia"/>
            <w:lang w:eastAsia="zh-CN"/>
          </w:rPr>
          <w:t>十、烈士陵园、纪念馆服务项目创新与研发</w:t>
        </w:r>
        <w:r>
          <w:tab/>
        </w:r>
        <w:r>
          <w:fldChar w:fldCharType="begin"/>
        </w:r>
        <w:r>
          <w:instrText xml:space="preserve"> PAGEREF _Toc6717 \h </w:instrText>
        </w:r>
        <w:r>
          <w:fldChar w:fldCharType="separate"/>
        </w:r>
        <w:r>
          <w:t>43</w:t>
        </w:r>
        <w:r>
          <w:fldChar w:fldCharType="end"/>
        </w:r>
      </w:hyperlink>
    </w:p>
    <w:p>
      <w:pPr>
        <w:pStyle w:val="TOC2"/>
        <w:tabs>
          <w:tab w:val="right" w:leader="dot" w:pos="8306"/>
        </w:tabs>
      </w:pPr>
      <w:hyperlink w:anchor="_Toc2105" w:history="1">
        <w:r>
          <w:rPr>
            <w:rFonts w:ascii="仿宋" w:eastAsia="仿宋" w:hAnsi="仿宋" w:cs="仿宋" w:hint="eastAsia"/>
            <w:lang w:eastAsia="zh-CN"/>
          </w:rPr>
          <w:t>(一)、创新策略与方向</w:t>
        </w:r>
        <w:r>
          <w:tab/>
        </w:r>
        <w:r>
          <w:fldChar w:fldCharType="begin"/>
        </w:r>
        <w:r>
          <w:instrText xml:space="preserve"> PAGEREF _Toc2105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82" w:history="1">
        <w:r>
          <w:rPr>
            <w:rFonts w:ascii="仿宋" w:eastAsia="仿宋" w:hAnsi="仿宋" w:cs="仿宋" w:hint="eastAsia"/>
            <w:lang w:eastAsia="zh-CN"/>
          </w:rPr>
          <w:t>(二)、研发规划与投入</w:t>
        </w:r>
        <w:r>
          <w:tab/>
        </w:r>
        <w:r>
          <w:fldChar w:fldCharType="begin"/>
        </w:r>
        <w:r>
          <w:instrText xml:space="preserve"> PAGEREF _Toc10682 \h </w:instrText>
        </w:r>
        <w:r>
          <w:fldChar w:fldCharType="separate"/>
        </w:r>
        <w:r>
          <w:t>44</w:t>
        </w:r>
        <w:r>
          <w:fldChar w:fldCharType="end"/>
        </w:r>
      </w:hyperlink>
    </w:p>
    <w:p>
      <w:pPr>
        <w:pStyle w:val="TOC1"/>
        <w:tabs>
          <w:tab w:val="right" w:leader="dot" w:pos="8306"/>
        </w:tabs>
      </w:pPr>
      <w:hyperlink w:anchor="_Toc3149" w:history="1">
        <w:r>
          <w:rPr>
            <w:rFonts w:ascii="仿宋" w:eastAsia="仿宋" w:hAnsi="仿宋" w:cs="仿宋" w:hint="eastAsia"/>
            <w:lang w:eastAsia="zh-CN"/>
          </w:rPr>
          <w:t>十一、烈士陵园、纪念馆服务项目环境影响分析</w:t>
        </w:r>
        <w:r>
          <w:tab/>
        </w:r>
        <w:r>
          <w:fldChar w:fldCharType="begin"/>
        </w:r>
        <w:r>
          <w:instrText xml:space="preserve"> PAGEREF _Toc3149 \h </w:instrText>
        </w:r>
        <w:r>
          <w:fldChar w:fldCharType="separate"/>
        </w:r>
        <w:r>
          <w:t>46</w:t>
        </w:r>
        <w:r>
          <w:fldChar w:fldCharType="end"/>
        </w:r>
      </w:hyperlink>
    </w:p>
    <w:p>
      <w:pPr>
        <w:pStyle w:val="TOC2"/>
        <w:tabs>
          <w:tab w:val="right" w:leader="dot" w:pos="8306"/>
        </w:tabs>
      </w:pPr>
      <w:hyperlink w:anchor="_Toc13059" w:history="1">
        <w:r>
          <w:rPr>
            <w:rFonts w:ascii="仿宋" w:eastAsia="仿宋" w:hAnsi="仿宋" w:cs="仿宋" w:hint="eastAsia"/>
            <w:lang w:eastAsia="zh-CN"/>
          </w:rPr>
          <w:t>(一)、建设区域环境质量现状</w:t>
        </w:r>
        <w:r>
          <w:tab/>
        </w:r>
        <w:r>
          <w:fldChar w:fldCharType="begin"/>
        </w:r>
        <w:r>
          <w:instrText xml:space="preserve"> PAGEREF _Toc13059 \h </w:instrText>
        </w:r>
        <w:r>
          <w:fldChar w:fldCharType="separate"/>
        </w:r>
        <w:r>
          <w:t>46</w:t>
        </w:r>
        <w:r>
          <w:fldChar w:fldCharType="end"/>
        </w:r>
      </w:hyperlink>
    </w:p>
    <w:p>
      <w:pPr>
        <w:pStyle w:val="TOC2"/>
        <w:tabs>
          <w:tab w:val="right" w:leader="dot" w:pos="8306"/>
        </w:tabs>
      </w:pPr>
      <w:hyperlink w:anchor="_Toc10368" w:history="1">
        <w:r>
          <w:rPr>
            <w:rFonts w:ascii="仿宋" w:eastAsia="仿宋" w:hAnsi="仿宋" w:cs="仿宋" w:hint="eastAsia"/>
            <w:lang w:eastAsia="zh-CN"/>
          </w:rPr>
          <w:t>(二)、建设期环境保护</w:t>
        </w:r>
        <w:r>
          <w:tab/>
        </w:r>
        <w:r>
          <w:fldChar w:fldCharType="begin"/>
        </w:r>
        <w:r>
          <w:instrText xml:space="preserve"> PAGEREF _Toc10368 \h </w:instrText>
        </w:r>
        <w:r>
          <w:fldChar w:fldCharType="separate"/>
        </w:r>
        <w:r>
          <w:t>47</w:t>
        </w:r>
        <w:r>
          <w:fldChar w:fldCharType="end"/>
        </w:r>
      </w:hyperlink>
    </w:p>
    <w:p>
      <w:pPr>
        <w:pStyle w:val="TOC2"/>
        <w:tabs>
          <w:tab w:val="right" w:leader="dot" w:pos="8306"/>
        </w:tabs>
      </w:pPr>
      <w:hyperlink w:anchor="_Toc19549" w:history="1">
        <w:r>
          <w:rPr>
            <w:rFonts w:ascii="仿宋" w:eastAsia="仿宋" w:hAnsi="仿宋" w:cs="仿宋" w:hint="eastAsia"/>
            <w:lang w:eastAsia="zh-CN"/>
          </w:rPr>
          <w:t>(三)、运营期环境保护</w:t>
        </w:r>
        <w:r>
          <w:tab/>
        </w:r>
        <w:r>
          <w:fldChar w:fldCharType="begin"/>
        </w:r>
        <w:r>
          <w:instrText xml:space="preserve"> PAGEREF _Toc19549 \h </w:instrText>
        </w:r>
        <w:r>
          <w:fldChar w:fldCharType="separate"/>
        </w:r>
        <w:r>
          <w:t>49</w:t>
        </w:r>
        <w:r>
          <w:fldChar w:fldCharType="end"/>
        </w:r>
      </w:hyperlink>
    </w:p>
    <w:p>
      <w:pPr>
        <w:pStyle w:val="TOC2"/>
        <w:tabs>
          <w:tab w:val="right" w:leader="dot" w:pos="8306"/>
        </w:tabs>
      </w:pPr>
      <w:hyperlink w:anchor="_Toc20536" w:history="1">
        <w:r>
          <w:rPr>
            <w:rFonts w:ascii="仿宋" w:eastAsia="仿宋" w:hAnsi="仿宋" w:cs="仿宋" w:hint="eastAsia"/>
            <w:lang w:eastAsia="zh-CN"/>
          </w:rPr>
          <w:t>(四)、烈士陵园、纪念馆服务项目建设对区域经济的影响</w:t>
        </w:r>
        <w:r>
          <w:tab/>
        </w:r>
        <w:r>
          <w:fldChar w:fldCharType="begin"/>
        </w:r>
        <w:r>
          <w:instrText xml:space="preserve"> PAGEREF _Toc20536 \h </w:instrText>
        </w:r>
        <w:r>
          <w:fldChar w:fldCharType="separate"/>
        </w:r>
        <w:r>
          <w:t>50</w:t>
        </w:r>
        <w:r>
          <w:fldChar w:fldCharType="end"/>
        </w:r>
      </w:hyperlink>
    </w:p>
    <w:p>
      <w:pPr>
        <w:pStyle w:val="TOC2"/>
        <w:tabs>
          <w:tab w:val="right" w:leader="dot" w:pos="8306"/>
        </w:tabs>
      </w:pPr>
      <w:hyperlink w:anchor="_Toc16640" w:history="1">
        <w:r>
          <w:rPr>
            <w:rFonts w:ascii="仿宋" w:eastAsia="仿宋" w:hAnsi="仿宋" w:cs="仿宋" w:hint="eastAsia"/>
            <w:lang w:eastAsia="zh-CN"/>
          </w:rPr>
          <w:t>(五)、废弃物处理</w:t>
        </w:r>
        <w:r>
          <w:tab/>
        </w:r>
        <w:r>
          <w:fldChar w:fldCharType="begin"/>
        </w:r>
        <w:r>
          <w:instrText xml:space="preserve"> PAGEREF _Toc16640 \h </w:instrText>
        </w:r>
        <w:r>
          <w:fldChar w:fldCharType="separate"/>
        </w:r>
        <w:r>
          <w:t>52</w:t>
        </w:r>
        <w:r>
          <w:fldChar w:fldCharType="end"/>
        </w:r>
      </w:hyperlink>
    </w:p>
    <w:p>
      <w:pPr>
        <w:pStyle w:val="TOC2"/>
        <w:tabs>
          <w:tab w:val="right" w:leader="dot" w:pos="8306"/>
        </w:tabs>
      </w:pPr>
      <w:hyperlink w:anchor="_Toc22930" w:history="1">
        <w:r>
          <w:rPr>
            <w:rFonts w:ascii="仿宋" w:eastAsia="仿宋" w:hAnsi="仿宋" w:cs="仿宋" w:hint="eastAsia"/>
            <w:lang w:eastAsia="zh-CN"/>
          </w:rPr>
          <w:t>(六)、特殊环境影响分析</w:t>
        </w:r>
        <w:r>
          <w:tab/>
        </w:r>
        <w:r>
          <w:fldChar w:fldCharType="begin"/>
        </w:r>
        <w:r>
          <w:instrText xml:space="preserve"> PAGEREF _Toc22930 \h </w:instrText>
        </w:r>
        <w:r>
          <w:fldChar w:fldCharType="separate"/>
        </w:r>
        <w:r>
          <w:t>53</w:t>
        </w:r>
        <w:r>
          <w:fldChar w:fldCharType="end"/>
        </w:r>
      </w:hyperlink>
    </w:p>
    <w:p>
      <w:pPr>
        <w:pStyle w:val="TOC2"/>
        <w:tabs>
          <w:tab w:val="right" w:leader="dot" w:pos="8306"/>
        </w:tabs>
      </w:pPr>
      <w:hyperlink w:anchor="_Toc28494" w:history="1">
        <w:r>
          <w:rPr>
            <w:rFonts w:ascii="仿宋" w:eastAsia="仿宋" w:hAnsi="仿宋" w:cs="仿宋" w:hint="eastAsia"/>
            <w:lang w:eastAsia="zh-CN"/>
          </w:rPr>
          <w:t>(七)、清洁生产</w:t>
        </w:r>
        <w:r>
          <w:tab/>
        </w:r>
        <w:r>
          <w:fldChar w:fldCharType="begin"/>
        </w:r>
        <w:r>
          <w:instrText xml:space="preserve"> PAGEREF _Toc28494 \h </w:instrText>
        </w:r>
        <w:r>
          <w:fldChar w:fldCharType="separate"/>
        </w:r>
        <w:r>
          <w:t>55</w:t>
        </w:r>
        <w:r>
          <w:fldChar w:fldCharType="end"/>
        </w:r>
      </w:hyperlink>
    </w:p>
    <w:p>
      <w:pPr>
        <w:pStyle w:val="TOC2"/>
        <w:tabs>
          <w:tab w:val="right" w:leader="dot" w:pos="8306"/>
        </w:tabs>
      </w:pPr>
      <w:hyperlink w:anchor="_Toc28469" w:history="1">
        <w:r>
          <w:rPr>
            <w:rFonts w:ascii="仿宋" w:eastAsia="仿宋" w:hAnsi="仿宋" w:cs="仿宋" w:hint="eastAsia"/>
            <w:lang w:eastAsia="zh-CN"/>
          </w:rPr>
          <w:t>(八)、环境保护综合评价</w:t>
        </w:r>
        <w:r>
          <w:tab/>
        </w:r>
        <w:r>
          <w:fldChar w:fldCharType="begin"/>
        </w:r>
        <w:r>
          <w:instrText xml:space="preserve"> PAGEREF _Toc28469 \h </w:instrText>
        </w:r>
        <w:r>
          <w:fldChar w:fldCharType="separate"/>
        </w:r>
        <w:r>
          <w:t>56</w:t>
        </w:r>
        <w:r>
          <w:fldChar w:fldCharType="end"/>
        </w:r>
      </w:hyperlink>
    </w:p>
    <w:p>
      <w:pPr>
        <w:pStyle w:val="TOC1"/>
        <w:tabs>
          <w:tab w:val="right" w:leader="dot" w:pos="8306"/>
        </w:tabs>
      </w:pPr>
      <w:hyperlink w:anchor="_Toc19929" w:history="1">
        <w:r>
          <w:rPr>
            <w:rFonts w:ascii="仿宋" w:eastAsia="仿宋" w:hAnsi="仿宋" w:cs="仿宋" w:hint="eastAsia"/>
            <w:lang w:eastAsia="zh-CN"/>
          </w:rPr>
          <w:t>十二、烈士陵园、纪念馆服务项目经营效益</w:t>
        </w:r>
        <w:r>
          <w:tab/>
        </w:r>
        <w:r>
          <w:fldChar w:fldCharType="begin"/>
        </w:r>
        <w:r>
          <w:instrText xml:space="preserve"> PAGEREF _Toc19929 \h </w:instrText>
        </w:r>
        <w:r>
          <w:fldChar w:fldCharType="separate"/>
        </w:r>
        <w:r>
          <w:t>57</w:t>
        </w:r>
        <w:r>
          <w:fldChar w:fldCharType="end"/>
        </w:r>
      </w:hyperlink>
    </w:p>
    <w:p>
      <w:pPr>
        <w:pStyle w:val="TOC2"/>
        <w:tabs>
          <w:tab w:val="right" w:leader="dot" w:pos="8306"/>
        </w:tabs>
      </w:pPr>
      <w:hyperlink w:anchor="_Toc29136" w:history="1">
        <w:r>
          <w:rPr>
            <w:rFonts w:ascii="仿宋" w:eastAsia="仿宋" w:hAnsi="仿宋" w:cs="仿宋" w:hint="eastAsia"/>
            <w:lang w:eastAsia="zh-CN"/>
          </w:rPr>
          <w:t>(一)、经济评价财务测算</w:t>
        </w:r>
        <w:r>
          <w:tab/>
        </w:r>
        <w:r>
          <w:fldChar w:fldCharType="begin"/>
        </w:r>
        <w:r>
          <w:instrText xml:space="preserve"> PAGEREF _Toc29136 \h </w:instrText>
        </w:r>
        <w:r>
          <w:fldChar w:fldCharType="separate"/>
        </w:r>
        <w:r>
          <w:t>57</w:t>
        </w:r>
        <w:r>
          <w:fldChar w:fldCharType="end"/>
        </w:r>
      </w:hyperlink>
    </w:p>
    <w:p>
      <w:pPr>
        <w:pStyle w:val="TOC2"/>
        <w:tabs>
          <w:tab w:val="right" w:leader="dot" w:pos="8306"/>
        </w:tabs>
      </w:pPr>
      <w:hyperlink w:anchor="_Toc30068" w:history="1">
        <w:r>
          <w:rPr>
            <w:rFonts w:ascii="仿宋" w:eastAsia="仿宋" w:hAnsi="仿宋" w:cs="仿宋" w:hint="eastAsia"/>
            <w:lang w:eastAsia="zh-CN"/>
          </w:rPr>
          <w:t>(二)、烈士陵园、纪念馆服务项目盈利能力分析</w:t>
        </w:r>
        <w:r>
          <w:tab/>
        </w:r>
        <w:r>
          <w:fldChar w:fldCharType="begin"/>
        </w:r>
        <w:r>
          <w:instrText xml:space="preserve"> PAGEREF _Toc30068 \h </w:instrText>
        </w:r>
        <w:r>
          <w:fldChar w:fldCharType="separate"/>
        </w:r>
        <w:r>
          <w:t>59</w:t>
        </w:r>
        <w:r>
          <w:fldChar w:fldCharType="end"/>
        </w:r>
      </w:hyperlink>
    </w:p>
    <w:p>
      <w:pPr>
        <w:pStyle w:val="TOC1"/>
        <w:tabs>
          <w:tab w:val="right" w:leader="dot" w:pos="8306"/>
        </w:tabs>
      </w:pPr>
      <w:hyperlink w:anchor="_Toc20058" w:history="1">
        <w:r>
          <w:rPr>
            <w:rFonts w:ascii="仿宋" w:eastAsia="仿宋" w:hAnsi="仿宋" w:cs="仿宋" w:hint="eastAsia"/>
            <w:lang w:eastAsia="zh-CN"/>
          </w:rPr>
          <w:t>十三、质量管理体系</w:t>
        </w:r>
        <w:r>
          <w:tab/>
        </w:r>
        <w:r>
          <w:fldChar w:fldCharType="begin"/>
        </w:r>
        <w:r>
          <w:instrText xml:space="preserve"> PAGEREF _Toc20058 \h </w:instrText>
        </w:r>
        <w:r>
          <w:fldChar w:fldCharType="separate"/>
        </w:r>
        <w:r>
          <w:t>60</w:t>
        </w:r>
        <w:r>
          <w:fldChar w:fldCharType="end"/>
        </w:r>
      </w:hyperlink>
    </w:p>
    <w:p>
      <w:pPr>
        <w:pStyle w:val="TOC2"/>
        <w:tabs>
          <w:tab w:val="right" w:leader="dot" w:pos="8306"/>
        </w:tabs>
      </w:pPr>
      <w:hyperlink w:anchor="_Toc16609" w:history="1">
        <w:r>
          <w:rPr>
            <w:rFonts w:ascii="仿宋" w:eastAsia="仿宋" w:hAnsi="仿宋" w:cs="仿宋" w:hint="eastAsia"/>
            <w:lang w:eastAsia="zh-CN"/>
          </w:rPr>
          <w:t>(一)、质量目标与方针</w:t>
        </w:r>
        <w:r>
          <w:tab/>
        </w:r>
        <w:r>
          <w:fldChar w:fldCharType="begin"/>
        </w:r>
        <w:r>
          <w:instrText xml:space="preserve"> PAGEREF _Toc16609 \h </w:instrText>
        </w:r>
        <w:r>
          <w:fldChar w:fldCharType="separate"/>
        </w:r>
        <w:r>
          <w:t>60</w:t>
        </w:r>
        <w:r>
          <w:fldChar w:fldCharType="end"/>
        </w:r>
      </w:hyperlink>
    </w:p>
    <w:p>
      <w:pPr>
        <w:pStyle w:val="TOC2"/>
        <w:tabs>
          <w:tab w:val="right" w:leader="dot" w:pos="8306"/>
        </w:tabs>
      </w:pPr>
      <w:hyperlink w:anchor="_Toc14228" w:history="1">
        <w:r>
          <w:rPr>
            <w:rFonts w:ascii="仿宋" w:eastAsia="仿宋" w:hAnsi="仿宋" w:cs="仿宋" w:hint="eastAsia"/>
            <w:lang w:eastAsia="zh-CN"/>
          </w:rPr>
          <w:t>(二)、质量管理责任</w:t>
        </w:r>
        <w:r>
          <w:tab/>
        </w:r>
        <w:r>
          <w:fldChar w:fldCharType="begin"/>
        </w:r>
        <w:r>
          <w:instrText xml:space="preserve"> PAGEREF _Toc14228 \h </w:instrText>
        </w:r>
        <w:r>
          <w:fldChar w:fldCharType="separate"/>
        </w:r>
        <w:r>
          <w:t>61</w:t>
        </w:r>
        <w:r>
          <w:fldChar w:fldCharType="end"/>
        </w:r>
      </w:hyperlink>
    </w:p>
    <w:p>
      <w:pPr>
        <w:pStyle w:val="TOC2"/>
        <w:tabs>
          <w:tab w:val="right" w:leader="dot" w:pos="8306"/>
        </w:tabs>
      </w:pPr>
      <w:hyperlink w:anchor="_Toc22234" w:history="1">
        <w:r>
          <w:rPr>
            <w:rFonts w:ascii="仿宋" w:eastAsia="仿宋" w:hAnsi="仿宋" w:cs="仿宋" w:hint="eastAsia"/>
            <w:lang w:eastAsia="zh-CN"/>
          </w:rPr>
          <w:t>(三)、质量管理体系文件</w:t>
        </w:r>
        <w:r>
          <w:tab/>
        </w:r>
        <w:r>
          <w:fldChar w:fldCharType="begin"/>
        </w:r>
        <w:r>
          <w:instrText xml:space="preserve"> PAGEREF _Toc22234 \h </w:instrText>
        </w:r>
        <w:r>
          <w:fldChar w:fldCharType="separate"/>
        </w:r>
        <w:r>
          <w:t>62</w:t>
        </w:r>
        <w:r>
          <w:fldChar w:fldCharType="end"/>
        </w:r>
      </w:hyperlink>
    </w:p>
    <w:p>
      <w:pPr>
        <w:pStyle w:val="TOC2"/>
        <w:tabs>
          <w:tab w:val="right" w:leader="dot" w:pos="8306"/>
        </w:tabs>
      </w:pPr>
      <w:hyperlink w:anchor="_Toc25691" w:history="1">
        <w:r>
          <w:rPr>
            <w:rFonts w:ascii="仿宋" w:eastAsia="仿宋" w:hAnsi="仿宋" w:cs="仿宋" w:hint="eastAsia"/>
            <w:lang w:eastAsia="zh-CN"/>
          </w:rPr>
          <w:t>(四)、质量培训与教育</w:t>
        </w:r>
        <w:r>
          <w:tab/>
        </w:r>
        <w:r>
          <w:fldChar w:fldCharType="begin"/>
        </w:r>
        <w:r>
          <w:instrText xml:space="preserve"> PAGEREF _Toc25691 \h </w:instrText>
        </w:r>
        <w:r>
          <w:fldChar w:fldCharType="separate"/>
        </w:r>
        <w:r>
          <w:t>64</w:t>
        </w:r>
        <w:r>
          <w:fldChar w:fldCharType="end"/>
        </w:r>
      </w:hyperlink>
    </w:p>
    <w:p>
      <w:pPr>
        <w:pStyle w:val="TOC2"/>
        <w:tabs>
          <w:tab w:val="right" w:leader="dot" w:pos="8306"/>
        </w:tabs>
      </w:pPr>
      <w:hyperlink w:anchor="_Toc22925" w:history="1">
        <w:r>
          <w:rPr>
            <w:rFonts w:ascii="仿宋" w:eastAsia="仿宋" w:hAnsi="仿宋" w:cs="仿宋" w:hint="eastAsia"/>
            <w:lang w:eastAsia="zh-CN"/>
          </w:rPr>
          <w:t>(五)、质量审核与评价</w:t>
        </w:r>
        <w:r>
          <w:tab/>
        </w:r>
        <w:r>
          <w:fldChar w:fldCharType="begin"/>
        </w:r>
        <w:r>
          <w:instrText xml:space="preserve"> PAGEREF _Toc22925 \h </w:instrText>
        </w:r>
        <w:r>
          <w:fldChar w:fldCharType="separate"/>
        </w:r>
        <w:r>
          <w:t>66</w:t>
        </w:r>
        <w:r>
          <w:fldChar w:fldCharType="end"/>
        </w:r>
      </w:hyperlink>
    </w:p>
    <w:p>
      <w:pPr>
        <w:pStyle w:val="TOC2"/>
        <w:tabs>
          <w:tab w:val="right" w:leader="dot" w:pos="8306"/>
        </w:tabs>
      </w:pPr>
      <w:hyperlink w:anchor="_Toc16844" w:history="1">
        <w:r>
          <w:rPr>
            <w:rFonts w:ascii="仿宋" w:eastAsia="仿宋" w:hAnsi="仿宋" w:cs="仿宋" w:hint="eastAsia"/>
            <w:lang w:eastAsia="zh-CN"/>
          </w:rPr>
          <w:t>(六)、不符合与纠正措施</w:t>
        </w:r>
        <w:r>
          <w:tab/>
        </w:r>
        <w:r>
          <w:fldChar w:fldCharType="begin"/>
        </w:r>
        <w:r>
          <w:instrText xml:space="preserve"> PAGEREF _Toc16844 \h </w:instrText>
        </w:r>
        <w:r>
          <w:fldChar w:fldCharType="separate"/>
        </w:r>
        <w:r>
          <w:t>67</w:t>
        </w:r>
        <w:r>
          <w:fldChar w:fldCharType="end"/>
        </w:r>
      </w:hyperlink>
    </w:p>
    <w:p>
      <w:pPr>
        <w:pStyle w:val="TOC1"/>
        <w:tabs>
          <w:tab w:val="right" w:leader="dot" w:pos="8306"/>
        </w:tabs>
      </w:pPr>
      <w:hyperlink w:anchor="_Toc3773" w:history="1">
        <w:r>
          <w:rPr>
            <w:rFonts w:ascii="仿宋" w:eastAsia="仿宋" w:hAnsi="仿宋" w:cs="仿宋" w:hint="eastAsia"/>
            <w:lang w:eastAsia="zh-CN"/>
          </w:rPr>
          <w:t>十四、利益相关者分析与沟通计划</w:t>
        </w:r>
        <w:r>
          <w:tab/>
        </w:r>
        <w:r>
          <w:fldChar w:fldCharType="begin"/>
        </w:r>
        <w:r>
          <w:instrText xml:space="preserve"> PAGEREF _Toc3773 \h </w:instrText>
        </w:r>
        <w:r>
          <w:fldChar w:fldCharType="separate"/>
        </w:r>
        <w:r>
          <w:t>68</w:t>
        </w:r>
        <w:r>
          <w:fldChar w:fldCharType="end"/>
        </w:r>
      </w:hyperlink>
    </w:p>
    <w:p>
      <w:pPr>
        <w:pStyle w:val="TOC2"/>
        <w:tabs>
          <w:tab w:val="right" w:leader="dot" w:pos="8306"/>
        </w:tabs>
      </w:pPr>
      <w:hyperlink w:anchor="_Toc16205" w:history="1">
        <w:r>
          <w:rPr>
            <w:rFonts w:ascii="仿宋" w:eastAsia="仿宋" w:hAnsi="仿宋" w:cs="仿宋" w:hint="eastAsia"/>
            <w:lang w:eastAsia="zh-CN"/>
          </w:rPr>
          <w:t>(一)、利益相关者分析</w:t>
        </w:r>
        <w:r>
          <w:tab/>
        </w:r>
        <w:r>
          <w:fldChar w:fldCharType="begin"/>
        </w:r>
        <w:r>
          <w:instrText xml:space="preserve"> PAGEREF _Toc16205 \h </w:instrText>
        </w:r>
        <w:r>
          <w:fldChar w:fldCharType="separate"/>
        </w:r>
        <w:r>
          <w:t>68</w:t>
        </w:r>
        <w:r>
          <w:fldChar w:fldCharType="end"/>
        </w:r>
      </w:hyperlink>
    </w:p>
    <w:p>
      <w:pPr>
        <w:pStyle w:val="TOC2"/>
        <w:tabs>
          <w:tab w:val="right" w:leader="dot" w:pos="8306"/>
        </w:tabs>
      </w:pPr>
      <w:hyperlink w:anchor="_Toc11816" w:history="1">
        <w:r>
          <w:rPr>
            <w:rFonts w:ascii="仿宋" w:eastAsia="仿宋" w:hAnsi="仿宋" w:cs="仿宋" w:hint="eastAsia"/>
            <w:lang w:eastAsia="zh-CN"/>
          </w:rPr>
          <w:t>(二)、沟通计划</w:t>
        </w:r>
        <w:r>
          <w:tab/>
        </w:r>
        <w:r>
          <w:fldChar w:fldCharType="begin"/>
        </w:r>
        <w:r>
          <w:instrText xml:space="preserve"> PAGEREF _Toc11816 \h </w:instrText>
        </w:r>
        <w:r>
          <w:fldChar w:fldCharType="separate"/>
        </w:r>
        <w:r>
          <w:t>69</w:t>
        </w:r>
        <w:r>
          <w:fldChar w:fldCharType="end"/>
        </w:r>
      </w:hyperlink>
    </w:p>
    <w:p>
      <w:pPr>
        <w:pStyle w:val="TOC1"/>
        <w:tabs>
          <w:tab w:val="right" w:leader="dot" w:pos="8306"/>
        </w:tabs>
      </w:pPr>
      <w:hyperlink w:anchor="_Toc19432" w:history="1">
        <w:r>
          <w:rPr>
            <w:rFonts w:ascii="仿宋" w:eastAsia="仿宋" w:hAnsi="仿宋" w:cs="仿宋" w:hint="eastAsia"/>
            <w:lang w:eastAsia="zh-CN"/>
          </w:rPr>
          <w:t>十五、风险识别与分类</w:t>
        </w:r>
        <w:r>
          <w:tab/>
        </w:r>
        <w:r>
          <w:fldChar w:fldCharType="begin"/>
        </w:r>
        <w:r>
          <w:instrText xml:space="preserve"> PAGEREF _Toc19432 \h </w:instrText>
        </w:r>
        <w:r>
          <w:fldChar w:fldCharType="separate"/>
        </w:r>
        <w:r>
          <w:t>70</w:t>
        </w:r>
        <w:r>
          <w:fldChar w:fldCharType="end"/>
        </w:r>
      </w:hyperlink>
    </w:p>
    <w:p>
      <w:pPr>
        <w:pStyle w:val="TOC2"/>
        <w:tabs>
          <w:tab w:val="right" w:leader="dot" w:pos="8306"/>
        </w:tabs>
      </w:pPr>
      <w:hyperlink w:anchor="_Toc12259" w:history="1">
        <w:r>
          <w:rPr>
            <w:rFonts w:ascii="仿宋" w:eastAsia="仿宋" w:hAnsi="仿宋" w:cs="仿宋" w:hint="eastAsia"/>
            <w:lang w:eastAsia="zh-CN"/>
          </w:rPr>
          <w:t>(一)、风险识别</w:t>
        </w:r>
        <w:r>
          <w:tab/>
        </w:r>
        <w:r>
          <w:fldChar w:fldCharType="begin"/>
        </w:r>
        <w:r>
          <w:instrText xml:space="preserve"> PAGEREF _Toc12259 \h </w:instrText>
        </w:r>
        <w:r>
          <w:fldChar w:fldCharType="separate"/>
        </w:r>
        <w:r>
          <w:t>70</w:t>
        </w:r>
        <w:r>
          <w:fldChar w:fldCharType="end"/>
        </w:r>
      </w:hyperlink>
    </w:p>
    <w:p>
      <w:pPr>
        <w:pStyle w:val="TOC2"/>
        <w:tabs>
          <w:tab w:val="right" w:leader="dot" w:pos="8306"/>
        </w:tabs>
      </w:pPr>
      <w:hyperlink w:anchor="_Toc6063" w:history="1">
        <w:r>
          <w:rPr>
            <w:rFonts w:ascii="仿宋" w:eastAsia="仿宋" w:hAnsi="仿宋" w:cs="仿宋" w:hint="eastAsia"/>
            <w:lang w:eastAsia="zh-CN"/>
          </w:rPr>
          <w:t>(二)、风险分类</w:t>
        </w:r>
        <w:r>
          <w:tab/>
        </w:r>
        <w:r>
          <w:fldChar w:fldCharType="begin"/>
        </w:r>
        <w:r>
          <w:instrText xml:space="preserve"> PAGEREF _Toc6063 \h </w:instrText>
        </w:r>
        <w:r>
          <w:fldChar w:fldCharType="separate"/>
        </w:r>
        <w:r>
          <w:t>72</w:t>
        </w:r>
        <w:r>
          <w:fldChar w:fldCharType="end"/>
        </w:r>
      </w:hyperlink>
    </w:p>
    <w:p>
      <w:pPr>
        <w:pStyle w:val="TOC1"/>
        <w:tabs>
          <w:tab w:val="right" w:leader="dot" w:pos="8306"/>
        </w:tabs>
      </w:pPr>
      <w:hyperlink w:anchor="_Toc711" w:history="1">
        <w:r>
          <w:rPr>
            <w:rFonts w:ascii="仿宋" w:eastAsia="仿宋" w:hAnsi="仿宋" w:cs="仿宋" w:hint="eastAsia"/>
            <w:lang w:eastAsia="zh-CN"/>
          </w:rPr>
          <w:t>十六、烈士陵园、纪念馆服务项目实施保障措施</w:t>
        </w:r>
        <w:r>
          <w:tab/>
        </w:r>
        <w:r>
          <w:fldChar w:fldCharType="begin"/>
        </w:r>
        <w:r>
          <w:instrText xml:space="preserve"> PAGEREF _Toc711 \h </w:instrText>
        </w:r>
        <w:r>
          <w:fldChar w:fldCharType="separate"/>
        </w:r>
        <w:r>
          <w:t>74</w:t>
        </w:r>
        <w:r>
          <w:fldChar w:fldCharType="end"/>
        </w:r>
      </w:hyperlink>
    </w:p>
    <w:p>
      <w:pPr>
        <w:pStyle w:val="TOC2"/>
        <w:tabs>
          <w:tab w:val="right" w:leader="dot" w:pos="8306"/>
        </w:tabs>
      </w:pPr>
      <w:hyperlink w:anchor="_Toc247" w:history="1">
        <w:r>
          <w:rPr>
            <w:rFonts w:ascii="仿宋" w:eastAsia="仿宋" w:hAnsi="仿宋" w:cs="仿宋" w:hint="eastAsia"/>
            <w:lang w:eastAsia="zh-CN"/>
          </w:rPr>
          <w:t>(一)、烈士陵园、纪念馆服务项目实施保障机制</w:t>
        </w:r>
        <w:r>
          <w:tab/>
        </w:r>
        <w:r>
          <w:fldChar w:fldCharType="begin"/>
        </w:r>
        <w:r>
          <w:instrText xml:space="preserve"> PAGEREF _Toc247 \h </w:instrText>
        </w:r>
        <w:r>
          <w:fldChar w:fldCharType="separate"/>
        </w:r>
        <w:r>
          <w:t>74</w:t>
        </w:r>
        <w:r>
          <w:fldChar w:fldCharType="end"/>
        </w:r>
      </w:hyperlink>
    </w:p>
    <w:p>
      <w:pPr>
        <w:pStyle w:val="TOC2"/>
        <w:tabs>
          <w:tab w:val="right" w:leader="dot" w:pos="8306"/>
        </w:tabs>
      </w:pPr>
      <w:hyperlink w:anchor="_Toc4910" w:history="1">
        <w:r>
          <w:rPr>
            <w:rFonts w:ascii="仿宋" w:eastAsia="仿宋" w:hAnsi="仿宋" w:cs="仿宋" w:hint="eastAsia"/>
            <w:lang w:eastAsia="zh-CN"/>
          </w:rPr>
          <w:t>(二)、烈士陵园、纪念馆服务项目法律合规要求</w:t>
        </w:r>
        <w:r>
          <w:tab/>
        </w:r>
        <w:r>
          <w:fldChar w:fldCharType="begin"/>
        </w:r>
        <w:r>
          <w:instrText xml:space="preserve"> PAGEREF _Toc4910 \h </w:instrText>
        </w:r>
        <w:r>
          <w:fldChar w:fldCharType="separate"/>
        </w:r>
        <w:r>
          <w:t>78</w:t>
        </w:r>
        <w:r>
          <w:fldChar w:fldCharType="end"/>
        </w:r>
      </w:hyperlink>
    </w:p>
    <w:p>
      <w:pPr>
        <w:pStyle w:val="TOC2"/>
        <w:tabs>
          <w:tab w:val="right" w:leader="dot" w:pos="8306"/>
        </w:tabs>
      </w:pPr>
      <w:hyperlink w:anchor="_Toc5290" w:history="1">
        <w:r>
          <w:rPr>
            <w:rFonts w:ascii="仿宋" w:eastAsia="仿宋" w:hAnsi="仿宋" w:cs="仿宋" w:hint="eastAsia"/>
            <w:lang w:eastAsia="zh-CN"/>
          </w:rPr>
          <w:t>(三)、烈士陵园、纪念馆服务项目合同管理与法律事务</w:t>
        </w:r>
        <w:r>
          <w:tab/>
        </w:r>
        <w:r>
          <w:fldChar w:fldCharType="begin"/>
        </w:r>
        <w:r>
          <w:instrText xml:space="preserve"> PAGEREF _Toc5290 \h </w:instrText>
        </w:r>
        <w:r>
          <w:fldChar w:fldCharType="separate"/>
        </w:r>
        <w:r>
          <w:t>82</w:t>
        </w:r>
        <w:r>
          <w:fldChar w:fldCharType="end"/>
        </w:r>
      </w:hyperlink>
    </w:p>
    <w:p>
      <w:pPr>
        <w:pStyle w:val="TOC2"/>
        <w:tabs>
          <w:tab w:val="right" w:leader="dot" w:pos="8306"/>
        </w:tabs>
      </w:pPr>
      <w:hyperlink w:anchor="_Toc3200" w:history="1">
        <w:r>
          <w:rPr>
            <w:rFonts w:ascii="仿宋" w:eastAsia="仿宋" w:hAnsi="仿宋" w:cs="仿宋" w:hint="eastAsia"/>
            <w:lang w:eastAsia="zh-CN"/>
          </w:rPr>
          <w:t>(四)、烈士陵园、纪念馆服务项目知识产权保护策略</w:t>
        </w:r>
        <w:r>
          <w:tab/>
        </w:r>
        <w:r>
          <w:fldChar w:fldCharType="begin"/>
        </w:r>
        <w:r>
          <w:instrText xml:space="preserve"> PAGEREF _Toc3200 \h </w:instrText>
        </w:r>
        <w:r>
          <w:fldChar w:fldCharType="separate"/>
        </w:r>
        <w:r>
          <w:t>89</w:t>
        </w:r>
        <w:r>
          <w:fldChar w:fldCharType="end"/>
        </w:r>
      </w:hyperlink>
    </w:p>
    <w:p>
      <w:pPr>
        <w:pStyle w:val="TOC1"/>
        <w:tabs>
          <w:tab w:val="right" w:leader="dot" w:pos="8306"/>
        </w:tabs>
      </w:pPr>
      <w:hyperlink w:anchor="_Toc524" w:history="1">
        <w:r>
          <w:rPr>
            <w:rFonts w:ascii="仿宋" w:eastAsia="仿宋" w:hAnsi="仿宋" w:cs="仿宋" w:hint="eastAsia"/>
            <w:lang w:eastAsia="zh-CN"/>
          </w:rPr>
          <w:t>十七、烈士陵园、纪念馆服务项目变更管理</w:t>
        </w:r>
        <w:r>
          <w:tab/>
        </w:r>
        <w:r>
          <w:fldChar w:fldCharType="begin"/>
        </w:r>
        <w:r>
          <w:instrText xml:space="preserve"> PAGEREF _Toc524 \h </w:instrText>
        </w:r>
        <w:r>
          <w:fldChar w:fldCharType="separate"/>
        </w:r>
        <w:r>
          <w:t>91</w:t>
        </w:r>
        <w:r>
          <w:fldChar w:fldCharType="end"/>
        </w:r>
      </w:hyperlink>
    </w:p>
    <w:p>
      <w:pPr>
        <w:pStyle w:val="TOC2"/>
        <w:tabs>
          <w:tab w:val="right" w:leader="dot" w:pos="8306"/>
        </w:tabs>
      </w:pPr>
      <w:hyperlink w:anchor="_Toc21616" w:history="1">
        <w:r>
          <w:rPr>
            <w:rFonts w:ascii="仿宋" w:eastAsia="仿宋" w:hAnsi="仿宋" w:cs="仿宋" w:hint="eastAsia"/>
            <w:lang w:eastAsia="zh-CN"/>
          </w:rPr>
          <w:t>(一)、变更申请与评估</w:t>
        </w:r>
        <w:r>
          <w:tab/>
        </w:r>
        <w:r>
          <w:fldChar w:fldCharType="begin"/>
        </w:r>
        <w:r>
          <w:instrText xml:space="preserve"> PAGEREF _Toc21616 \h </w:instrText>
        </w:r>
        <w:r>
          <w:fldChar w:fldCharType="separate"/>
        </w:r>
        <w:r>
          <w:t>91</w:t>
        </w:r>
        <w:r>
          <w:fldChar w:fldCharType="end"/>
        </w:r>
      </w:hyperlink>
    </w:p>
    <w:p>
      <w:pPr>
        <w:pStyle w:val="TOC2"/>
        <w:tabs>
          <w:tab w:val="right" w:leader="dot" w:pos="8306"/>
        </w:tabs>
      </w:pPr>
      <w:hyperlink w:anchor="_Toc9624" w:history="1">
        <w:r>
          <w:rPr>
            <w:rFonts w:ascii="仿宋" w:eastAsia="仿宋" w:hAnsi="仿宋" w:cs="仿宋" w:hint="eastAsia"/>
            <w:lang w:eastAsia="zh-CN"/>
          </w:rPr>
          <w:t>(二)、变更实施与控制</w:t>
        </w:r>
        <w:r>
          <w:tab/>
        </w:r>
        <w:r>
          <w:fldChar w:fldCharType="begin"/>
        </w:r>
        <w:r>
          <w:instrText xml:space="preserve"> PAGEREF _Toc9624 \h </w:instrText>
        </w:r>
        <w:r>
          <w:fldChar w:fldCharType="separate"/>
        </w:r>
        <w:r>
          <w:t>92</w:t>
        </w:r>
        <w:r>
          <w:fldChar w:fldCharType="end"/>
        </w:r>
      </w:hyperlink>
    </w:p>
    <w:p>
      <w:pPr>
        <w:pStyle w:val="TOC1"/>
        <w:tabs>
          <w:tab w:val="right" w:leader="dot" w:pos="8306"/>
        </w:tabs>
      </w:pPr>
      <w:hyperlink w:anchor="_Toc29911" w:history="1">
        <w:r>
          <w:rPr>
            <w:rFonts w:ascii="仿宋" w:eastAsia="仿宋" w:hAnsi="仿宋" w:cs="仿宋" w:hint="eastAsia"/>
            <w:lang w:eastAsia="zh-CN"/>
          </w:rPr>
          <w:t>十八、烈士陵园、纪念馆服务项目实施时间节点</w:t>
        </w:r>
        <w:r>
          <w:tab/>
        </w:r>
        <w:r>
          <w:fldChar w:fldCharType="begin"/>
        </w:r>
        <w:r>
          <w:instrText xml:space="preserve"> PAGEREF _Toc29911 \h </w:instrText>
        </w:r>
        <w:r>
          <w:fldChar w:fldCharType="separate"/>
        </w:r>
        <w:r>
          <w:t>93</w:t>
        </w:r>
        <w:r>
          <w:fldChar w:fldCharType="end"/>
        </w:r>
      </w:hyperlink>
    </w:p>
    <w:p>
      <w:pPr>
        <w:pStyle w:val="TOC2"/>
        <w:tabs>
          <w:tab w:val="right" w:leader="dot" w:pos="8306"/>
        </w:tabs>
      </w:pPr>
      <w:hyperlink w:anchor="_Toc11239" w:history="1">
        <w:r>
          <w:rPr>
            <w:rFonts w:ascii="仿宋" w:eastAsia="仿宋" w:hAnsi="仿宋" w:cs="仿宋" w:hint="eastAsia"/>
            <w:lang w:eastAsia="zh-CN"/>
          </w:rPr>
          <w:t>(一)、烈士陵园、纪念馆服务项目启动阶段时间节点</w:t>
        </w:r>
        <w:r>
          <w:tab/>
        </w:r>
        <w:r>
          <w:fldChar w:fldCharType="begin"/>
        </w:r>
        <w:r>
          <w:instrText xml:space="preserve"> PAGEREF _Toc11239 \h </w:instrText>
        </w:r>
        <w:r>
          <w:fldChar w:fldCharType="separate"/>
        </w:r>
        <w:r>
          <w:t>93</w:t>
        </w:r>
        <w:r>
          <w:fldChar w:fldCharType="end"/>
        </w:r>
      </w:hyperlink>
    </w:p>
    <w:p>
      <w:pPr>
        <w:pStyle w:val="TOC2"/>
        <w:tabs>
          <w:tab w:val="right" w:leader="dot" w:pos="8306"/>
        </w:tabs>
      </w:pPr>
      <w:hyperlink w:anchor="_Toc4481" w:history="1">
        <w:r>
          <w:rPr>
            <w:rFonts w:ascii="仿宋" w:eastAsia="仿宋" w:hAnsi="仿宋" w:cs="仿宋" w:hint="eastAsia"/>
            <w:lang w:eastAsia="zh-CN"/>
          </w:rPr>
          <w:t>(二)、烈士陵园、纪念馆服务项目执行阶段时间节点</w:t>
        </w:r>
        <w:r>
          <w:tab/>
        </w:r>
        <w:r>
          <w:fldChar w:fldCharType="begin"/>
        </w:r>
        <w:r>
          <w:instrText xml:space="preserve"> PAGEREF _Toc4481 \h </w:instrText>
        </w:r>
        <w:r>
          <w:fldChar w:fldCharType="separate"/>
        </w:r>
        <w:r>
          <w:t>94</w:t>
        </w:r>
        <w:r>
          <w:fldChar w:fldCharType="end"/>
        </w:r>
      </w:hyperlink>
    </w:p>
    <w:p>
      <w:pPr>
        <w:pStyle w:val="TOC2"/>
        <w:tabs>
          <w:tab w:val="right" w:leader="dot" w:pos="8306"/>
        </w:tabs>
      </w:pPr>
      <w:hyperlink w:anchor="_Toc5316" w:history="1">
        <w:r>
          <w:rPr>
            <w:rFonts w:ascii="仿宋" w:eastAsia="仿宋" w:hAnsi="仿宋" w:cs="仿宋" w:hint="eastAsia"/>
            <w:lang w:eastAsia="zh-CN"/>
          </w:rPr>
          <w:t>(三)、烈士陵园、纪念馆服务项目完成阶段时间节点</w:t>
        </w:r>
        <w:r>
          <w:tab/>
        </w:r>
        <w:r>
          <w:fldChar w:fldCharType="begin"/>
        </w:r>
        <w:r>
          <w:instrText xml:space="preserve"> PAGEREF _Toc5316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77"/>
      <w:r>
        <w:rPr>
          <w:rFonts w:ascii="仿宋" w:eastAsia="仿宋" w:hAnsi="仿宋" w:cs="仿宋" w:hint="eastAsia"/>
          <w:sz w:val="28"/>
          <w:lang w:eastAsia="zh-CN"/>
        </w:rPr>
        <w:t>一、烈士陵园、纪念馆服务项目选址可行性分析</w:t>
      </w:r>
      <w:bookmarkEnd w:id="2"/>
    </w:p>
    <w:p>
      <w:pPr>
        <w:pStyle w:val="Heading2"/>
        <w:rPr>
          <w:rFonts w:ascii="仿宋" w:eastAsia="仿宋" w:hAnsi="仿宋" w:cs="仿宋" w:hint="eastAsia"/>
          <w:lang w:eastAsia="zh-CN"/>
        </w:rPr>
      </w:pPr>
      <w:bookmarkStart w:id="3" w:name="_Toc1521"/>
      <w:r>
        <w:rPr>
          <w:rFonts w:ascii="仿宋" w:eastAsia="仿宋" w:hAnsi="仿宋" w:cs="仿宋" w:hint="eastAsia"/>
          <w:lang w:eastAsia="zh-CN"/>
        </w:rPr>
        <w:t>(一)、烈士陵园、纪念馆服务项目选址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该烈士陵园、纪念馆服务项目选址位于XX省XX市XX区XXX街道</w:t>
      </w:r>
    </w:p>
    <w:p>
      <w:pPr>
        <w:pStyle w:val="Heading2"/>
        <w:ind w:firstLine="560" w:firstLineChars="200"/>
        <w:rPr>
          <w:rFonts w:ascii="仿宋" w:eastAsia="仿宋" w:hAnsi="仿宋" w:cs="仿宋" w:hint="eastAsia"/>
          <w:sz w:val="28"/>
          <w:lang w:eastAsia="zh-CN"/>
        </w:rPr>
      </w:pPr>
      <w:bookmarkStart w:id="4" w:name="_Toc11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烈士陵园、纪念馆服务项目的征地面积将根据烈士陵园、纪念馆服务项目的实际规模和需求进行精确规划。具体面积XXX平方米，旨在确保烈士陵园、纪念馆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净用地面积是在征地面积基础上去除不可利用面积后的实际可开发用地。具体面积XXX平方米，考虑到环保、交通、安全等多方面因素，以确保烈士陵园、纪念馆服务项目在整体利用效率上达到最优。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烈士陵园、纪念馆服务项目计划建设的建筑总规模具体面积XXX平方米。这一规模的确定综合考虑了烈士陵园、纪念馆服务项目的性质、规模，以及城市规划的相关要求，确保建筑布局与周边环境协调一致。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绿地率是烈士陵园、纪念馆服务项目用地中被规划为绿地的比例。具体面积XXX平方米，旨在通过合理规划绿地，改善烈士陵园、纪念馆服务项目周边环境，提升居民生活质量，并符合城市整体绿化规划。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容积率是用地上可以建设的建筑总体积与用地面积之比。具体面积XXX，通过合理的容积率规划，确保烈士陵园、纪念馆服务项目建筑规模与周边环境和谐共生。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烈士陵园、纪念馆服务项目选址与当地城市规划相一致，具体面积XXX平方米。通过与城市规划部门深入沟通，确保烈士陵园、纪念馆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烈士陵园、纪念馆服务项目选址符合当地产业政策，具体面积XXX平方米。这包括烈士陵园、纪念馆服务项目对当地经济的促进作用，以及对相关产业的带动效应，确保烈士陵园、纪念馆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烈士陵园、纪念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确保烈士陵园、纪念馆服务项目选址具备必要的公共设施配套，具体面积XXX平方米。这包括交通便利性、教育、医疗等基础设施，以提高居民生活品质，使得烈士陵园、纪念馆服务项目选址更具吸引力。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考虑用地总体要求对当地社会稳定性的影响，具体面积XXX平方米。通过深入了解当地社区反馈，确保烈士陵园、纪念馆服务项目的选址和建设过程对当地社会和谐稳定产生积极作用。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烈士陵园、纪念馆服务项目选址不仅符合法规和规划，还在实际操作中具有可行性。这一全面规划将为烈士陵园、纪念馆服务项目的成功实施提供坚实的基础，确保烈士陵园、纪念馆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9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烈士陵园、纪念馆服务项目的设备规划和空间设计中，我们将采取灵活设备布局的措施。设备布局将根据实际需求进行灵活设计，避免不必要的浪费。通过合理规划设备摆放位置，我们将提高设备的利用率，减少设备间距，以确保烈士陵园、纪念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烈士陵园、纪念馆服务项目内部引入共享设施的概念，例如共享会议室、办公区等。通过这种方式，我们可以减少对资源的重复建设，提高资源共享效率，从而减小烈士陵园、纪念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烈士陵园、纪念馆服务项目的总图布置中，我们将不同功能区域进行明确的规划，以最大程度满足烈士陵园、纪念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5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烈士陵园、纪念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烈士陵园、纪念馆服务项目对环境的影响是综合评价的重要因素之一。我们将详细考虑选址周边的自然环境、生态保护区、水源地等情况，确保烈士陵园、纪念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对选址的评价还需充分考虑当地政府的产业政策和法规。我们将详细了解烈士陵园、纪念馆服务项目所在地的相关政策，确保烈士陵园、纪念馆服务项目的规划和运营与当地法规相符，降低不必要的法律风险。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考虑到社会稳定性对企业运营的重要性，我们将评估选址地区的社会安全情况、劳工关系、社区反馈等方面，以确保烈士陵园、纪念馆服务项目的建设和运营不会受到社会稳定性的负面影响。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最后，我们将综合考虑用地成本，包括土地购置费用、土地开发成本等。通过对用地成本的详细评估，我们能够做出更为精确的经济效益分析，为烈士陵园、纪念馆服务项目的投资决策提供有力支持。</w:t>
      </w:r>
    </w:p>
    <w:p>
      <w:pPr>
        <w:pStyle w:val="Heading1"/>
        <w:ind w:firstLine="560" w:firstLineChars="200"/>
        <w:rPr>
          <w:rFonts w:ascii="仿宋" w:eastAsia="仿宋" w:hAnsi="仿宋" w:cs="仿宋" w:hint="eastAsia"/>
          <w:sz w:val="28"/>
          <w:lang w:eastAsia="zh-CN"/>
        </w:rPr>
      </w:pPr>
      <w:bookmarkStart w:id="8" w:name="_Toc21364"/>
      <w:r>
        <w:rPr>
          <w:rFonts w:ascii="仿宋" w:eastAsia="仿宋" w:hAnsi="仿宋" w:cs="仿宋" w:hint="eastAsia"/>
          <w:sz w:val="28"/>
          <w:lang w:eastAsia="zh-CN"/>
        </w:rPr>
        <w:t>二、烈士陵园、纪念馆服务项目建设背景及必要性分析</w:t>
      </w:r>
      <w:bookmarkEnd w:id="8"/>
    </w:p>
    <w:p>
      <w:pPr>
        <w:pStyle w:val="Heading2"/>
        <w:rPr>
          <w:rFonts w:ascii="仿宋" w:eastAsia="仿宋" w:hAnsi="仿宋" w:cs="仿宋" w:hint="eastAsia"/>
          <w:lang w:eastAsia="zh-CN"/>
        </w:rPr>
      </w:pPr>
      <w:bookmarkStart w:id="9" w:name="_Toc25658"/>
      <w:r>
        <w:rPr>
          <w:rFonts w:ascii="仿宋" w:eastAsia="仿宋" w:hAnsi="仿宋" w:cs="仿宋" w:hint="eastAsia"/>
          <w:lang w:eastAsia="zh-CN"/>
        </w:rPr>
        <w:t>(一)、烈士陵园、纪念馆服务项目背景分析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烈士陵园、纪念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烈士陵园、纪念馆服务项目在这个潮流中的定位。同时，我们将关注行业内涌现的新兴机遇，以便烈士陵园、纪念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烈士陵园、纪念馆服务项目提供了强大的发展动力。我们将聚焦于行业内最新的技术发展趋势，包括但不限于人工智能、大数据分析、物联网等领域。通过深度的技术研究，我们将确保烈士陵园、纪念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烈士陵园、纪念馆服务项目发展的源泉。我们将投入更多的精力对市场需求进行深入剖析，超越表面的需求，深入挖掘潜在的市场痛点和机遇。通过对市场需求的细致了解，烈士陵园、纪念馆服务项目将更有针对性地设计解决方案，满足市场的多样化需求，从而更好地促进烈士陵园、纪念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烈士陵园、纪念馆服务项目战略至关重要。我们将对竞争态势进行更为深入的分析，包括但不限于市场份额、产品特点、客户满意度等多个维度。通过深度的竞争分析，烈士陵园、纪念馆服务项目将能够更准确地把握市场脉搏，制定具有竞争力的烈士陵园、纪念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烈士陵园、纪念馆服务项目的发展具有直接的影响。我们将进行更为全面的法规和政策分析，了解行业发展中的潜在法律风险和合规挑战。通过充分了解和遵守相关法规，烈士陵园、纪念馆服务项目将确保在法律框架内合法合规运营，为烈士陵园、纪念馆服务项目的稳健发展提供有力支持。</w:t>
      </w:r>
    </w:p>
    <w:p>
      <w:pPr>
        <w:pStyle w:val="Heading2"/>
        <w:ind w:firstLine="560" w:firstLineChars="200"/>
        <w:rPr>
          <w:rFonts w:ascii="仿宋" w:eastAsia="仿宋" w:hAnsi="仿宋" w:cs="仿宋" w:hint="eastAsia"/>
          <w:sz w:val="28"/>
          <w:lang w:eastAsia="zh-CN"/>
        </w:rPr>
      </w:pPr>
      <w:bookmarkStart w:id="10" w:name="_Toc29893"/>
      <w:r>
        <w:rPr>
          <w:rFonts w:ascii="仿宋" w:eastAsia="仿宋" w:hAnsi="仿宋" w:cs="仿宋" w:hint="eastAsia"/>
          <w:sz w:val="28"/>
          <w:lang w:eastAsia="zh-CN"/>
        </w:rPr>
        <w:t>(二)、烈士陵园、纪念馆服务项目建设必要性分析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迫切性源于对行业发展趋势的深刻洞察。我们正处于一个行业变革的时代，科技创新、数字化转型成为企业发展的关键动力。烈士陵园、纪念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不仅仅是为了跟上潮流，更是为了通过技术创新推动企业的持续发展。通过引入先进的技术和解决方案，烈士陵园、纪念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烈士陵园、纪念馆服务项目的建设成为必然选择，通过提高产品质量、拓展服务领域，从而在竞争中获得更多的机会。烈士陵园、纪念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烈士陵园、纪念馆服务项目建设的必要性体现在对客户需求更精准的满足。通过烈士陵园、纪念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背后是对企业持续创新的追求。只有通过不断创新，企业才能在竞争中立于不败之地。烈士陵园、纪念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26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589"/>
      <w:r>
        <w:rPr>
          <w:rFonts w:ascii="仿宋" w:eastAsia="仿宋" w:hAnsi="仿宋" w:cs="仿宋" w:hint="eastAsia"/>
          <w:lang w:eastAsia="zh-CN"/>
        </w:rPr>
        <w:t>(一)、烈士陵园、纪念馆服务行业分析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行业一直以来都是市场的关注焦点。行业内的发展趋势、竞争态势以及潜在机会都对烈士陵园、纪念馆服务项目的推进产生深远的影响。通过深入研究行业的整体概貌，我们将更好地理解行业的核心特征，为烈士陵园、纪念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行业，技术一直是推动创新和发展的关键因素。我们将对当前技术趋势进行详尽分析，包括但不限于人工智能、大数据应用、先进制造技术等。这有助于烈士陵园、纪念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烈士陵园、纪念馆服务项目成功的基础。我们将对主要竞争对手进行深入研究，包括其市场份额、产品特点、市场定位等。通过全面了解竞争对手的优势和劣势，烈士陵园、纪念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367"/>
      <w:r>
        <w:rPr>
          <w:rFonts w:ascii="仿宋" w:eastAsia="仿宋" w:hAnsi="仿宋" w:cs="仿宋" w:hint="eastAsia"/>
          <w:sz w:val="28"/>
          <w:lang w:eastAsia="zh-CN"/>
        </w:rPr>
        <w:t>(二)、烈士陵园、纪念馆服务市场分析预测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烈士陵园、纪念馆服务市场未来的增长趋势。这包括市场的整体规模、各细分领域的发展趋势等。烈士陵园、纪念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烈士陵园、纪念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烈士陵园、纪念馆服务项目实施过程中需要充分考虑的因素。我们将对市场风险进行全面评估，包括但不限于政策法规风险、市场竞争风险、技术变革风险等。通过对潜在风险的深入分析，烈士陵园、纪念馆服务项目可以制定相应的风险缓解策略，降低不确定性对烈士陵园、纪念馆服务项目的影响。</w:t>
      </w:r>
    </w:p>
    <w:p>
      <w:pPr>
        <w:pStyle w:val="Heading1"/>
        <w:ind w:firstLine="560" w:firstLineChars="200"/>
        <w:rPr>
          <w:rFonts w:ascii="仿宋" w:eastAsia="仿宋" w:hAnsi="仿宋" w:cs="仿宋" w:hint="eastAsia"/>
          <w:sz w:val="28"/>
          <w:lang w:eastAsia="zh-CN"/>
        </w:rPr>
      </w:pPr>
      <w:bookmarkStart w:id="14" w:name="_Toc13944"/>
      <w:r>
        <w:rPr>
          <w:rFonts w:ascii="仿宋" w:eastAsia="仿宋" w:hAnsi="仿宋" w:cs="仿宋" w:hint="eastAsia"/>
          <w:sz w:val="28"/>
          <w:lang w:eastAsia="zh-CN"/>
        </w:rPr>
        <w:t>四、烈士陵园、纪念馆服务项目危机管理</w:t>
      </w:r>
      <w:bookmarkEnd w:id="14"/>
    </w:p>
    <w:p>
      <w:pPr>
        <w:pStyle w:val="Heading2"/>
        <w:rPr>
          <w:rFonts w:ascii="仿宋" w:eastAsia="仿宋" w:hAnsi="仿宋" w:cs="仿宋" w:hint="eastAsia"/>
          <w:lang w:eastAsia="zh-CN"/>
        </w:rPr>
      </w:pPr>
      <w:bookmarkStart w:id="15" w:name="_Toc1950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危机管理中，危机预警与识别是确保烈士陵园、纪念馆服务项目稳健运行的核心步骤。通过建立全面的监测机制，烈士陵园、纪念馆服务项目团队旨在及时发现和理解潜在的风险和危机因素，以便采取及时的预防和应对措施，确保烈士陵园、纪念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烈士陵园、纪念馆服务项目团队全面分析了整个烈士陵园、纪念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烈士陵园、纪念馆服务项目团队着重于明确定义烈士陵园、纪念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烈士陵园、纪念馆服务项目进展的持续监控，团队能够及时发现潜在问题并作出迅速反应。烈士陵园、纪念馆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烈士陵园、纪念馆服务项目得以更有序、可控地推进。</w:t>
      </w:r>
    </w:p>
    <w:p>
      <w:pPr>
        <w:pStyle w:val="Heading2"/>
        <w:ind w:firstLine="560" w:firstLineChars="200"/>
        <w:rPr>
          <w:rFonts w:ascii="仿宋" w:eastAsia="仿宋" w:hAnsi="仿宋" w:cs="仿宋" w:hint="eastAsia"/>
          <w:sz w:val="28"/>
          <w:lang w:eastAsia="zh-CN"/>
        </w:rPr>
      </w:pPr>
      <w:bookmarkStart w:id="16" w:name="_Toc927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在危机发生时，烈士陵园、纪念馆服务项目团队立即行动，成立了应急小组。该小组的任务是迅速制定并实施紧急应对措施，以最小化潜在损失。以下是采取的主要措施：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暂停烈士陵园、纪念馆服务项目进度：为遏制危机蔓延，烈士陵园、纪念馆服务项目暂时停止进行，以便全面评估当前状况。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资源重新分配：重新评估烈士陵园、纪念馆服务项目资源的分配，确保最大限度地减小损失。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实时沟通：与关键利益相关者建立实时沟通机制，向他们传递烈士陵园、纪念馆服务项目危机的实际状况，保障烈士陵园、纪念馆服务项目核心利益。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在紧急应对的同时，烈士陵园、纪念馆服务项目团队强调了团队协作和有效沟通的重要性。以下是团队协作的关键举措：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信息共享机制：建立了信息共享平台，确保团队成员能够及时获取烈士陵园、纪念馆服务项目危机的实时信息。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领导者沟通：烈士陵园、纪念馆服务项目领导者通过定期会议和即时沟通工具，指导团队应对危机，保持团队稳定运行。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随着危机得到初步控制，烈士陵园、纪念馆服务项目团队转向制定恢复计划，以确保烈士陵园、纪念馆服务项目能够从中迅速恢复。主要恢复计划包括：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修复受损的进度计划：重新评估烈士陵园、纪念馆服务项目进度，制定修复计划，确保烈士陵园、纪念馆服务项目尽快回归正常进程。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重新调整资源分配：优化资源分配，确保烈士陵园、纪念馆服务项目在有限资源下高效运转。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风险管理机制加强：对烈士陵园、纪念馆服务项目风险进行全面评估，制定更强化的风险管理策略，以预防未来可能的危机。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6265"/>
      <w:r>
        <w:rPr>
          <w:rFonts w:ascii="仿宋" w:eastAsia="仿宋" w:hAnsi="仿宋" w:cs="仿宋" w:hint="eastAsia"/>
          <w:sz w:val="28"/>
          <w:lang w:eastAsia="zh-CN"/>
        </w:rPr>
        <w:t>五、烈士陵园、纪念馆服务项目概论</w:t>
      </w:r>
      <w:bookmarkEnd w:id="17"/>
    </w:p>
    <w:p>
      <w:pPr>
        <w:pStyle w:val="Heading2"/>
        <w:rPr>
          <w:rFonts w:ascii="仿宋" w:eastAsia="仿宋" w:hAnsi="仿宋" w:cs="仿宋" w:hint="eastAsia"/>
          <w:lang w:eastAsia="zh-CN"/>
        </w:rPr>
      </w:pPr>
      <w:bookmarkStart w:id="18" w:name="_Toc11992"/>
      <w:r>
        <w:rPr>
          <w:rFonts w:ascii="仿宋" w:eastAsia="仿宋" w:hAnsi="仿宋" w:cs="仿宋" w:hint="eastAsia"/>
          <w:lang w:eastAsia="zh-CN"/>
        </w:rPr>
        <w:t>(一)、烈士陵园、纪念馆服务项目概况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https://d.book118.com/047026043162006040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A6908"/>
    <w:rsid w:val="579A6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2604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2024-02-06T16:33:00Z</dcterms:created>
  <dcterms:modified xsi:type="dcterms:W3CDTF">2024-02-06T16:33:54Z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13E70AB14A994C339662B6F1ACF1C1F9_11</vt:lpwstr>
  </property>
  <property fmtid="{D5CDD505-2E9C-101B-9397-08002B2CF9AE}" pid="3" name="KSOProductBuildVer">
    <vt:lpwstr>2052-12.1.0.16250</vt:lpwstr>
  </property>
</Properties>
</file>