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多路水温测量仪项目计划设计方案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62" w:history="1">
        <w:r>
          <w:rPr>
            <w:rFonts w:ascii="仿宋" w:eastAsia="仿宋" w:hAnsi="仿宋" w:cs="仿宋" w:hint="eastAsia"/>
            <w:lang w:eastAsia="zh-CN"/>
          </w:rPr>
          <w:t>前言</w:t>
        </w:r>
        <w:r>
          <w:tab/>
        </w:r>
        <w:r>
          <w:fldChar w:fldCharType="begin"/>
        </w:r>
        <w:r>
          <w:instrText xml:space="preserve"> PAGEREF _Toc10762 \h </w:instrText>
        </w:r>
        <w:r>
          <w:fldChar w:fldCharType="separate"/>
        </w:r>
        <w:r>
          <w:t>3</w:t>
        </w:r>
        <w:r>
          <w:fldChar w:fldCharType="end"/>
        </w:r>
      </w:hyperlink>
    </w:p>
    <w:p>
      <w:pPr>
        <w:pStyle w:val="TOC1"/>
        <w:tabs>
          <w:tab w:val="right" w:leader="dot" w:pos="8306"/>
        </w:tabs>
      </w:pPr>
      <w:hyperlink w:anchor="_Toc1361" w:history="1">
        <w:r>
          <w:rPr>
            <w:rFonts w:ascii="仿宋" w:eastAsia="仿宋" w:hAnsi="仿宋" w:cs="仿宋" w:hint="eastAsia"/>
            <w:lang w:eastAsia="zh-CN"/>
          </w:rPr>
          <w:t>一、多路水温测量仪项目文档管理</w:t>
        </w:r>
        <w:r>
          <w:tab/>
        </w:r>
        <w:r>
          <w:fldChar w:fldCharType="begin"/>
        </w:r>
        <w:r>
          <w:instrText xml:space="preserve"> PAGEREF _Toc1361 \h </w:instrText>
        </w:r>
        <w:r>
          <w:fldChar w:fldCharType="separate"/>
        </w:r>
        <w:r>
          <w:t>3</w:t>
        </w:r>
        <w:r>
          <w:fldChar w:fldCharType="end"/>
        </w:r>
      </w:hyperlink>
    </w:p>
    <w:p>
      <w:pPr>
        <w:pStyle w:val="TOC2"/>
        <w:tabs>
          <w:tab w:val="right" w:leader="dot" w:pos="8306"/>
        </w:tabs>
      </w:pPr>
      <w:hyperlink w:anchor="_Toc19469" w:history="1">
        <w:r>
          <w:rPr>
            <w:rFonts w:ascii="仿宋" w:eastAsia="仿宋" w:hAnsi="仿宋" w:cs="仿宋" w:hint="eastAsia"/>
            <w:lang w:eastAsia="zh-CN"/>
          </w:rPr>
          <w:t>(一)、文档编制与审查</w:t>
        </w:r>
        <w:r>
          <w:tab/>
        </w:r>
        <w:r>
          <w:fldChar w:fldCharType="begin"/>
        </w:r>
        <w:r>
          <w:instrText xml:space="preserve"> PAGEREF _Toc19469 \h </w:instrText>
        </w:r>
        <w:r>
          <w:fldChar w:fldCharType="separate"/>
        </w:r>
        <w:r>
          <w:t>3</w:t>
        </w:r>
        <w:r>
          <w:fldChar w:fldCharType="end"/>
        </w:r>
      </w:hyperlink>
    </w:p>
    <w:p>
      <w:pPr>
        <w:pStyle w:val="TOC2"/>
        <w:tabs>
          <w:tab w:val="right" w:leader="dot" w:pos="8306"/>
        </w:tabs>
      </w:pPr>
      <w:hyperlink w:anchor="_Toc15187" w:history="1">
        <w:r>
          <w:rPr>
            <w:rFonts w:ascii="仿宋" w:eastAsia="仿宋" w:hAnsi="仿宋" w:cs="仿宋" w:hint="eastAsia"/>
            <w:lang w:eastAsia="zh-CN"/>
          </w:rPr>
          <w:t>(二)、文档发布与分发</w:t>
        </w:r>
        <w:r>
          <w:tab/>
        </w:r>
        <w:r>
          <w:fldChar w:fldCharType="begin"/>
        </w:r>
        <w:r>
          <w:instrText xml:space="preserve"> PAGEREF _Toc15187 \h </w:instrText>
        </w:r>
        <w:r>
          <w:fldChar w:fldCharType="separate"/>
        </w:r>
        <w:r>
          <w:t>4</w:t>
        </w:r>
        <w:r>
          <w:fldChar w:fldCharType="end"/>
        </w:r>
      </w:hyperlink>
    </w:p>
    <w:p>
      <w:pPr>
        <w:pStyle w:val="TOC2"/>
        <w:tabs>
          <w:tab w:val="right" w:leader="dot" w:pos="8306"/>
        </w:tabs>
      </w:pPr>
      <w:hyperlink w:anchor="_Toc31616" w:history="1">
        <w:r>
          <w:rPr>
            <w:rFonts w:ascii="仿宋" w:eastAsia="仿宋" w:hAnsi="仿宋" w:cs="仿宋" w:hint="eastAsia"/>
            <w:lang w:eastAsia="zh-CN"/>
          </w:rPr>
          <w:t>(三)、文档存档与归档</w:t>
        </w:r>
        <w:r>
          <w:tab/>
        </w:r>
        <w:r>
          <w:fldChar w:fldCharType="begin"/>
        </w:r>
        <w:r>
          <w:instrText xml:space="preserve"> PAGEREF _Toc31616 \h </w:instrText>
        </w:r>
        <w:r>
          <w:fldChar w:fldCharType="separate"/>
        </w:r>
        <w:r>
          <w:t>5</w:t>
        </w:r>
        <w:r>
          <w:fldChar w:fldCharType="end"/>
        </w:r>
      </w:hyperlink>
    </w:p>
    <w:p>
      <w:pPr>
        <w:pStyle w:val="TOC1"/>
        <w:tabs>
          <w:tab w:val="right" w:leader="dot" w:pos="8306"/>
        </w:tabs>
      </w:pPr>
      <w:hyperlink w:anchor="_Toc18351" w:history="1">
        <w:r>
          <w:rPr>
            <w:rFonts w:ascii="仿宋" w:eastAsia="仿宋" w:hAnsi="仿宋" w:cs="仿宋" w:hint="eastAsia"/>
            <w:lang w:eastAsia="zh-CN"/>
          </w:rPr>
          <w:t>二、多路水温测量仪项目选址可行性分析</w:t>
        </w:r>
        <w:r>
          <w:tab/>
        </w:r>
        <w:r>
          <w:fldChar w:fldCharType="begin"/>
        </w:r>
        <w:r>
          <w:instrText xml:space="preserve"> PAGEREF _Toc18351 \h </w:instrText>
        </w:r>
        <w:r>
          <w:fldChar w:fldCharType="separate"/>
        </w:r>
        <w:r>
          <w:t>6</w:t>
        </w:r>
        <w:r>
          <w:fldChar w:fldCharType="end"/>
        </w:r>
      </w:hyperlink>
    </w:p>
    <w:p>
      <w:pPr>
        <w:pStyle w:val="TOC2"/>
        <w:tabs>
          <w:tab w:val="right" w:leader="dot" w:pos="8306"/>
        </w:tabs>
      </w:pPr>
      <w:hyperlink w:anchor="_Toc22766" w:history="1">
        <w:r>
          <w:rPr>
            <w:rFonts w:ascii="仿宋" w:eastAsia="仿宋" w:hAnsi="仿宋" w:cs="仿宋" w:hint="eastAsia"/>
            <w:lang w:eastAsia="zh-CN"/>
          </w:rPr>
          <w:t>(一)、多路水温测量仪项目选址</w:t>
        </w:r>
        <w:r>
          <w:tab/>
        </w:r>
        <w:r>
          <w:fldChar w:fldCharType="begin"/>
        </w:r>
        <w:r>
          <w:instrText xml:space="preserve"> PAGEREF _Toc22766 \h </w:instrText>
        </w:r>
        <w:r>
          <w:fldChar w:fldCharType="separate"/>
        </w:r>
        <w:r>
          <w:t>6</w:t>
        </w:r>
        <w:r>
          <w:fldChar w:fldCharType="end"/>
        </w:r>
      </w:hyperlink>
    </w:p>
    <w:p>
      <w:pPr>
        <w:pStyle w:val="TOC2"/>
        <w:tabs>
          <w:tab w:val="right" w:leader="dot" w:pos="8306"/>
        </w:tabs>
      </w:pPr>
      <w:hyperlink w:anchor="_Toc12282" w:history="1">
        <w:r>
          <w:rPr>
            <w:rFonts w:ascii="仿宋" w:eastAsia="仿宋" w:hAnsi="仿宋" w:cs="仿宋" w:hint="eastAsia"/>
            <w:lang w:eastAsia="zh-CN"/>
          </w:rPr>
          <w:t>(二)、用地控制指标</w:t>
        </w:r>
        <w:r>
          <w:tab/>
        </w:r>
        <w:r>
          <w:fldChar w:fldCharType="begin"/>
        </w:r>
        <w:r>
          <w:instrText xml:space="preserve"> PAGEREF _Toc12282 \h </w:instrText>
        </w:r>
        <w:r>
          <w:fldChar w:fldCharType="separate"/>
        </w:r>
        <w:r>
          <w:t>7</w:t>
        </w:r>
        <w:r>
          <w:fldChar w:fldCharType="end"/>
        </w:r>
      </w:hyperlink>
    </w:p>
    <w:p>
      <w:pPr>
        <w:pStyle w:val="TOC2"/>
        <w:tabs>
          <w:tab w:val="right" w:leader="dot" w:pos="8306"/>
        </w:tabs>
      </w:pPr>
      <w:hyperlink w:anchor="_Toc1516" w:history="1">
        <w:r>
          <w:rPr>
            <w:rFonts w:ascii="仿宋" w:eastAsia="仿宋" w:hAnsi="仿宋" w:cs="仿宋" w:hint="eastAsia"/>
            <w:lang w:eastAsia="zh-CN"/>
          </w:rPr>
          <w:t>(三)、节约用地措施</w:t>
        </w:r>
        <w:r>
          <w:tab/>
        </w:r>
        <w:r>
          <w:fldChar w:fldCharType="begin"/>
        </w:r>
        <w:r>
          <w:instrText xml:space="preserve"> PAGEREF _Toc1516 \h </w:instrText>
        </w:r>
        <w:r>
          <w:fldChar w:fldCharType="separate"/>
        </w:r>
        <w:r>
          <w:t>9</w:t>
        </w:r>
        <w:r>
          <w:fldChar w:fldCharType="end"/>
        </w:r>
      </w:hyperlink>
    </w:p>
    <w:p>
      <w:pPr>
        <w:pStyle w:val="TOC2"/>
        <w:tabs>
          <w:tab w:val="right" w:leader="dot" w:pos="8306"/>
        </w:tabs>
      </w:pPr>
      <w:hyperlink w:anchor="_Toc16512" w:history="1">
        <w:r>
          <w:rPr>
            <w:rFonts w:ascii="仿宋" w:eastAsia="仿宋" w:hAnsi="仿宋" w:cs="仿宋" w:hint="eastAsia"/>
            <w:lang w:eastAsia="zh-CN"/>
          </w:rPr>
          <w:t>(四)、总图布置方案</w:t>
        </w:r>
        <w:r>
          <w:tab/>
        </w:r>
        <w:r>
          <w:fldChar w:fldCharType="begin"/>
        </w:r>
        <w:r>
          <w:instrText xml:space="preserve"> PAGEREF _Toc16512 \h </w:instrText>
        </w:r>
        <w:r>
          <w:fldChar w:fldCharType="separate"/>
        </w:r>
        <w:r>
          <w:t>10</w:t>
        </w:r>
        <w:r>
          <w:fldChar w:fldCharType="end"/>
        </w:r>
      </w:hyperlink>
    </w:p>
    <w:p>
      <w:pPr>
        <w:pStyle w:val="TOC2"/>
        <w:tabs>
          <w:tab w:val="right" w:leader="dot" w:pos="8306"/>
        </w:tabs>
      </w:pPr>
      <w:hyperlink w:anchor="_Toc12921" w:history="1">
        <w:r>
          <w:rPr>
            <w:rFonts w:ascii="仿宋" w:eastAsia="仿宋" w:hAnsi="仿宋" w:cs="仿宋" w:hint="eastAsia"/>
            <w:lang w:eastAsia="zh-CN"/>
          </w:rPr>
          <w:t>(五)、选址综合评价</w:t>
        </w:r>
        <w:r>
          <w:tab/>
        </w:r>
        <w:r>
          <w:fldChar w:fldCharType="begin"/>
        </w:r>
        <w:r>
          <w:instrText xml:space="preserve"> PAGEREF _Toc12921 \h </w:instrText>
        </w:r>
        <w:r>
          <w:fldChar w:fldCharType="separate"/>
        </w:r>
        <w:r>
          <w:t>11</w:t>
        </w:r>
        <w:r>
          <w:fldChar w:fldCharType="end"/>
        </w:r>
      </w:hyperlink>
    </w:p>
    <w:p>
      <w:pPr>
        <w:pStyle w:val="TOC1"/>
        <w:tabs>
          <w:tab w:val="right" w:leader="dot" w:pos="8306"/>
        </w:tabs>
      </w:pPr>
      <w:hyperlink w:anchor="_Toc12959" w:history="1">
        <w:r>
          <w:rPr>
            <w:rFonts w:ascii="仿宋" w:eastAsia="仿宋" w:hAnsi="仿宋" w:cs="仿宋" w:hint="eastAsia"/>
            <w:lang w:eastAsia="zh-CN"/>
          </w:rPr>
          <w:t>三、多路水温测量仪项目绩效评估</w:t>
        </w:r>
        <w:r>
          <w:tab/>
        </w:r>
        <w:r>
          <w:fldChar w:fldCharType="begin"/>
        </w:r>
        <w:r>
          <w:instrText xml:space="preserve"> PAGEREF _Toc12959 \h </w:instrText>
        </w:r>
        <w:r>
          <w:fldChar w:fldCharType="separate"/>
        </w:r>
        <w:r>
          <w:t>12</w:t>
        </w:r>
        <w:r>
          <w:fldChar w:fldCharType="end"/>
        </w:r>
      </w:hyperlink>
    </w:p>
    <w:p>
      <w:pPr>
        <w:pStyle w:val="TOC2"/>
        <w:tabs>
          <w:tab w:val="right" w:leader="dot" w:pos="8306"/>
        </w:tabs>
      </w:pPr>
      <w:hyperlink w:anchor="_Toc15980" w:history="1">
        <w:r>
          <w:rPr>
            <w:rFonts w:ascii="仿宋" w:eastAsia="仿宋" w:hAnsi="仿宋" w:cs="仿宋" w:hint="eastAsia"/>
            <w:lang w:eastAsia="zh-CN"/>
          </w:rPr>
          <w:t>(一)、绩效评估指标</w:t>
        </w:r>
        <w:r>
          <w:tab/>
        </w:r>
        <w:r>
          <w:fldChar w:fldCharType="begin"/>
        </w:r>
        <w:r>
          <w:instrText xml:space="preserve"> PAGEREF _Toc15980 \h </w:instrText>
        </w:r>
        <w:r>
          <w:fldChar w:fldCharType="separate"/>
        </w:r>
        <w:r>
          <w:t>12</w:t>
        </w:r>
        <w:r>
          <w:fldChar w:fldCharType="end"/>
        </w:r>
      </w:hyperlink>
    </w:p>
    <w:p>
      <w:pPr>
        <w:pStyle w:val="TOC2"/>
        <w:tabs>
          <w:tab w:val="right" w:leader="dot" w:pos="8306"/>
        </w:tabs>
      </w:pPr>
      <w:hyperlink w:anchor="_Toc2811" w:history="1">
        <w:r>
          <w:rPr>
            <w:rFonts w:ascii="仿宋" w:eastAsia="仿宋" w:hAnsi="仿宋" w:cs="仿宋" w:hint="eastAsia"/>
            <w:lang w:eastAsia="zh-CN"/>
          </w:rPr>
          <w:t>(二)、绩效评估方法</w:t>
        </w:r>
        <w:r>
          <w:tab/>
        </w:r>
        <w:r>
          <w:fldChar w:fldCharType="begin"/>
        </w:r>
        <w:r>
          <w:instrText xml:space="preserve"> PAGEREF _Toc2811 \h </w:instrText>
        </w:r>
        <w:r>
          <w:fldChar w:fldCharType="separate"/>
        </w:r>
        <w:r>
          <w:t>13</w:t>
        </w:r>
        <w:r>
          <w:fldChar w:fldCharType="end"/>
        </w:r>
      </w:hyperlink>
    </w:p>
    <w:p>
      <w:pPr>
        <w:pStyle w:val="TOC2"/>
        <w:tabs>
          <w:tab w:val="right" w:leader="dot" w:pos="8306"/>
        </w:tabs>
      </w:pPr>
      <w:hyperlink w:anchor="_Toc22360" w:history="1">
        <w:r>
          <w:rPr>
            <w:rFonts w:ascii="仿宋" w:eastAsia="仿宋" w:hAnsi="仿宋" w:cs="仿宋" w:hint="eastAsia"/>
            <w:lang w:eastAsia="zh-CN"/>
          </w:rPr>
          <w:t>(三)、绩效评估周期</w:t>
        </w:r>
        <w:r>
          <w:tab/>
        </w:r>
        <w:r>
          <w:fldChar w:fldCharType="begin"/>
        </w:r>
        <w:r>
          <w:instrText xml:space="preserve"> PAGEREF _Toc22360 \h </w:instrText>
        </w:r>
        <w:r>
          <w:fldChar w:fldCharType="separate"/>
        </w:r>
        <w:r>
          <w:t>14</w:t>
        </w:r>
        <w:r>
          <w:fldChar w:fldCharType="end"/>
        </w:r>
      </w:hyperlink>
    </w:p>
    <w:p>
      <w:pPr>
        <w:pStyle w:val="TOC1"/>
        <w:tabs>
          <w:tab w:val="right" w:leader="dot" w:pos="8306"/>
        </w:tabs>
      </w:pPr>
      <w:hyperlink w:anchor="_Toc5717" w:history="1">
        <w:r>
          <w:rPr>
            <w:rFonts w:ascii="仿宋" w:eastAsia="仿宋" w:hAnsi="仿宋" w:cs="仿宋" w:hint="eastAsia"/>
            <w:lang w:eastAsia="zh-CN"/>
          </w:rPr>
          <w:t>四、市场分析、调研</w:t>
        </w:r>
        <w:r>
          <w:tab/>
        </w:r>
        <w:r>
          <w:fldChar w:fldCharType="begin"/>
        </w:r>
        <w:r>
          <w:instrText xml:space="preserve"> PAGEREF _Toc5717 \h </w:instrText>
        </w:r>
        <w:r>
          <w:fldChar w:fldCharType="separate"/>
        </w:r>
        <w:r>
          <w:t>15</w:t>
        </w:r>
        <w:r>
          <w:fldChar w:fldCharType="end"/>
        </w:r>
      </w:hyperlink>
    </w:p>
    <w:p>
      <w:pPr>
        <w:pStyle w:val="TOC2"/>
        <w:tabs>
          <w:tab w:val="right" w:leader="dot" w:pos="8306"/>
        </w:tabs>
      </w:pPr>
      <w:hyperlink w:anchor="_Toc32397" w:history="1">
        <w:r>
          <w:rPr>
            <w:rFonts w:ascii="仿宋" w:eastAsia="仿宋" w:hAnsi="仿宋" w:cs="仿宋" w:hint="eastAsia"/>
            <w:lang w:eastAsia="zh-CN"/>
          </w:rPr>
          <w:t>(一)、多路水温测量仪行业分析</w:t>
        </w:r>
        <w:r>
          <w:tab/>
        </w:r>
        <w:r>
          <w:fldChar w:fldCharType="begin"/>
        </w:r>
        <w:r>
          <w:instrText xml:space="preserve"> PAGEREF _Toc32397 \h </w:instrText>
        </w:r>
        <w:r>
          <w:fldChar w:fldCharType="separate"/>
        </w:r>
        <w:r>
          <w:t>15</w:t>
        </w:r>
        <w:r>
          <w:fldChar w:fldCharType="end"/>
        </w:r>
      </w:hyperlink>
    </w:p>
    <w:p>
      <w:pPr>
        <w:pStyle w:val="TOC2"/>
        <w:tabs>
          <w:tab w:val="right" w:leader="dot" w:pos="8306"/>
        </w:tabs>
      </w:pPr>
      <w:hyperlink w:anchor="_Toc25097" w:history="1">
        <w:r>
          <w:rPr>
            <w:rFonts w:ascii="仿宋" w:eastAsia="仿宋" w:hAnsi="仿宋" w:cs="仿宋" w:hint="eastAsia"/>
            <w:lang w:eastAsia="zh-CN"/>
          </w:rPr>
          <w:t>(二)、多路水温测量仪市场分析预测</w:t>
        </w:r>
        <w:r>
          <w:tab/>
        </w:r>
        <w:r>
          <w:fldChar w:fldCharType="begin"/>
        </w:r>
        <w:r>
          <w:instrText xml:space="preserve"> PAGEREF _Toc25097 \h </w:instrText>
        </w:r>
        <w:r>
          <w:fldChar w:fldCharType="separate"/>
        </w:r>
        <w:r>
          <w:t>16</w:t>
        </w:r>
        <w:r>
          <w:fldChar w:fldCharType="end"/>
        </w:r>
      </w:hyperlink>
    </w:p>
    <w:p>
      <w:pPr>
        <w:pStyle w:val="TOC1"/>
        <w:tabs>
          <w:tab w:val="right" w:leader="dot" w:pos="8306"/>
        </w:tabs>
      </w:pPr>
      <w:hyperlink w:anchor="_Toc28" w:history="1">
        <w:r>
          <w:rPr>
            <w:rFonts w:ascii="仿宋" w:eastAsia="仿宋" w:hAnsi="仿宋" w:cs="仿宋" w:hint="eastAsia"/>
            <w:lang w:eastAsia="zh-CN"/>
          </w:rPr>
          <w:t>五、多路水温测量仪项目建设单位说明</w:t>
        </w:r>
        <w:r>
          <w:tab/>
        </w:r>
        <w:r>
          <w:fldChar w:fldCharType="begin"/>
        </w:r>
        <w:r>
          <w:instrText xml:space="preserve"> PAGEREF _Toc28 \h </w:instrText>
        </w:r>
        <w:r>
          <w:fldChar w:fldCharType="separate"/>
        </w:r>
        <w:r>
          <w:t>17</w:t>
        </w:r>
        <w:r>
          <w:fldChar w:fldCharType="end"/>
        </w:r>
      </w:hyperlink>
    </w:p>
    <w:p>
      <w:pPr>
        <w:pStyle w:val="TOC2"/>
        <w:tabs>
          <w:tab w:val="right" w:leader="dot" w:pos="8306"/>
        </w:tabs>
      </w:pPr>
      <w:hyperlink w:anchor="_Toc13690" w:history="1">
        <w:r>
          <w:rPr>
            <w:rFonts w:ascii="仿宋" w:eastAsia="仿宋" w:hAnsi="仿宋" w:cs="仿宋" w:hint="eastAsia"/>
            <w:lang w:eastAsia="zh-CN"/>
          </w:rPr>
          <w:t>(一)、多路水温测量仪项目承办单位基本情况</w:t>
        </w:r>
        <w:r>
          <w:tab/>
        </w:r>
        <w:r>
          <w:fldChar w:fldCharType="begin"/>
        </w:r>
        <w:r>
          <w:instrText xml:space="preserve"> PAGEREF _Toc13690 \h </w:instrText>
        </w:r>
        <w:r>
          <w:fldChar w:fldCharType="separate"/>
        </w:r>
        <w:r>
          <w:t>17</w:t>
        </w:r>
        <w:r>
          <w:fldChar w:fldCharType="end"/>
        </w:r>
      </w:hyperlink>
    </w:p>
    <w:p>
      <w:pPr>
        <w:pStyle w:val="TOC2"/>
        <w:tabs>
          <w:tab w:val="right" w:leader="dot" w:pos="8306"/>
        </w:tabs>
      </w:pPr>
      <w:hyperlink w:anchor="_Toc27406" w:history="1">
        <w:r>
          <w:rPr>
            <w:rFonts w:ascii="仿宋" w:eastAsia="仿宋" w:hAnsi="仿宋" w:cs="仿宋" w:hint="eastAsia"/>
            <w:lang w:eastAsia="zh-CN"/>
          </w:rPr>
          <w:t>(二)、公司经济效益分析</w:t>
        </w:r>
        <w:r>
          <w:tab/>
        </w:r>
        <w:r>
          <w:fldChar w:fldCharType="begin"/>
        </w:r>
        <w:r>
          <w:instrText xml:space="preserve"> PAGEREF _Toc27406 \h </w:instrText>
        </w:r>
        <w:r>
          <w:fldChar w:fldCharType="separate"/>
        </w:r>
        <w:r>
          <w:t>17</w:t>
        </w:r>
        <w:r>
          <w:fldChar w:fldCharType="end"/>
        </w:r>
      </w:hyperlink>
    </w:p>
    <w:p>
      <w:pPr>
        <w:pStyle w:val="TOC1"/>
        <w:tabs>
          <w:tab w:val="right" w:leader="dot" w:pos="8306"/>
        </w:tabs>
      </w:pPr>
      <w:hyperlink w:anchor="_Toc31740" w:history="1">
        <w:r>
          <w:rPr>
            <w:rFonts w:ascii="仿宋" w:eastAsia="仿宋" w:hAnsi="仿宋" w:cs="仿宋" w:hint="eastAsia"/>
            <w:lang w:eastAsia="zh-CN"/>
          </w:rPr>
          <w:t>六、多路水温测量仪项目可持续发展</w:t>
        </w:r>
        <w:r>
          <w:tab/>
        </w:r>
        <w:r>
          <w:fldChar w:fldCharType="begin"/>
        </w:r>
        <w:r>
          <w:instrText xml:space="preserve"> PAGEREF _Toc31740 \h </w:instrText>
        </w:r>
        <w:r>
          <w:fldChar w:fldCharType="separate"/>
        </w:r>
        <w:r>
          <w:t>18</w:t>
        </w:r>
        <w:r>
          <w:fldChar w:fldCharType="end"/>
        </w:r>
      </w:hyperlink>
    </w:p>
    <w:p>
      <w:pPr>
        <w:pStyle w:val="TOC2"/>
        <w:tabs>
          <w:tab w:val="right" w:leader="dot" w:pos="8306"/>
        </w:tabs>
      </w:pPr>
      <w:hyperlink w:anchor="_Toc23588" w:history="1">
        <w:r>
          <w:rPr>
            <w:rFonts w:ascii="仿宋" w:eastAsia="仿宋" w:hAnsi="仿宋" w:cs="仿宋" w:hint="eastAsia"/>
            <w:lang w:eastAsia="zh-CN"/>
          </w:rPr>
          <w:t>(一)、可持续战略与实践</w:t>
        </w:r>
        <w:r>
          <w:tab/>
        </w:r>
        <w:r>
          <w:fldChar w:fldCharType="begin"/>
        </w:r>
        <w:r>
          <w:instrText xml:space="preserve"> PAGEREF _Toc23588 \h </w:instrText>
        </w:r>
        <w:r>
          <w:fldChar w:fldCharType="separate"/>
        </w:r>
        <w:r>
          <w:t>18</w:t>
        </w:r>
        <w:r>
          <w:fldChar w:fldCharType="end"/>
        </w:r>
      </w:hyperlink>
    </w:p>
    <w:p>
      <w:pPr>
        <w:pStyle w:val="TOC2"/>
        <w:tabs>
          <w:tab w:val="right" w:leader="dot" w:pos="8306"/>
        </w:tabs>
      </w:pPr>
      <w:hyperlink w:anchor="_Toc19199" w:history="1">
        <w:r>
          <w:rPr>
            <w:rFonts w:ascii="仿宋" w:eastAsia="仿宋" w:hAnsi="仿宋" w:cs="仿宋" w:hint="eastAsia"/>
            <w:lang w:eastAsia="zh-CN"/>
          </w:rPr>
          <w:t>(二)、环保与社会责任</w:t>
        </w:r>
        <w:r>
          <w:tab/>
        </w:r>
        <w:r>
          <w:fldChar w:fldCharType="begin"/>
        </w:r>
        <w:r>
          <w:instrText xml:space="preserve"> PAGEREF _Toc19199 \h </w:instrText>
        </w:r>
        <w:r>
          <w:fldChar w:fldCharType="separate"/>
        </w:r>
        <w:r>
          <w:t>19</w:t>
        </w:r>
        <w:r>
          <w:fldChar w:fldCharType="end"/>
        </w:r>
      </w:hyperlink>
    </w:p>
    <w:p>
      <w:pPr>
        <w:pStyle w:val="TOC1"/>
        <w:tabs>
          <w:tab w:val="right" w:leader="dot" w:pos="8306"/>
        </w:tabs>
      </w:pPr>
      <w:hyperlink w:anchor="_Toc14310" w:history="1">
        <w:r>
          <w:rPr>
            <w:rFonts w:ascii="仿宋" w:eastAsia="仿宋" w:hAnsi="仿宋" w:cs="仿宋" w:hint="eastAsia"/>
            <w:lang w:eastAsia="zh-CN"/>
          </w:rPr>
          <w:t>七、多路水温测量仪项目环境影响分析</w:t>
        </w:r>
        <w:r>
          <w:tab/>
        </w:r>
        <w:r>
          <w:fldChar w:fldCharType="begin"/>
        </w:r>
        <w:r>
          <w:instrText xml:space="preserve"> PAGEREF _Toc14310 \h </w:instrText>
        </w:r>
        <w:r>
          <w:fldChar w:fldCharType="separate"/>
        </w:r>
        <w:r>
          <w:t>20</w:t>
        </w:r>
        <w:r>
          <w:fldChar w:fldCharType="end"/>
        </w:r>
      </w:hyperlink>
    </w:p>
    <w:p>
      <w:pPr>
        <w:pStyle w:val="TOC2"/>
        <w:tabs>
          <w:tab w:val="right" w:leader="dot" w:pos="8306"/>
        </w:tabs>
      </w:pPr>
      <w:hyperlink w:anchor="_Toc20094" w:history="1">
        <w:r>
          <w:rPr>
            <w:rFonts w:ascii="仿宋" w:eastAsia="仿宋" w:hAnsi="仿宋" w:cs="仿宋" w:hint="eastAsia"/>
            <w:lang w:eastAsia="zh-CN"/>
          </w:rPr>
          <w:t>(一)、建设区域环境质量现状</w:t>
        </w:r>
        <w:r>
          <w:tab/>
        </w:r>
        <w:r>
          <w:fldChar w:fldCharType="begin"/>
        </w:r>
        <w:r>
          <w:instrText xml:space="preserve"> PAGEREF _Toc20094 \h </w:instrText>
        </w:r>
        <w:r>
          <w:fldChar w:fldCharType="separate"/>
        </w:r>
        <w:r>
          <w:t>20</w:t>
        </w:r>
        <w:r>
          <w:fldChar w:fldCharType="end"/>
        </w:r>
      </w:hyperlink>
    </w:p>
    <w:p>
      <w:pPr>
        <w:pStyle w:val="TOC2"/>
        <w:tabs>
          <w:tab w:val="right" w:leader="dot" w:pos="8306"/>
        </w:tabs>
      </w:pPr>
      <w:hyperlink w:anchor="_Toc5569" w:history="1">
        <w:r>
          <w:rPr>
            <w:rFonts w:ascii="仿宋" w:eastAsia="仿宋" w:hAnsi="仿宋" w:cs="仿宋" w:hint="eastAsia"/>
            <w:lang w:eastAsia="zh-CN"/>
          </w:rPr>
          <w:t>(二)、建设期环境保护</w:t>
        </w:r>
        <w:r>
          <w:tab/>
        </w:r>
        <w:r>
          <w:fldChar w:fldCharType="begin"/>
        </w:r>
        <w:r>
          <w:instrText xml:space="preserve"> PAGEREF _Toc5569 \h </w:instrText>
        </w:r>
        <w:r>
          <w:fldChar w:fldCharType="separate"/>
        </w:r>
        <w:r>
          <w:t>22</w:t>
        </w:r>
        <w:r>
          <w:fldChar w:fldCharType="end"/>
        </w:r>
      </w:hyperlink>
    </w:p>
    <w:p>
      <w:pPr>
        <w:pStyle w:val="TOC2"/>
        <w:tabs>
          <w:tab w:val="right" w:leader="dot" w:pos="8306"/>
        </w:tabs>
      </w:pPr>
      <w:hyperlink w:anchor="_Toc30212" w:history="1">
        <w:r>
          <w:rPr>
            <w:rFonts w:ascii="仿宋" w:eastAsia="仿宋" w:hAnsi="仿宋" w:cs="仿宋" w:hint="eastAsia"/>
            <w:lang w:eastAsia="zh-CN"/>
          </w:rPr>
          <w:t>(三)、运营期环境保护</w:t>
        </w:r>
        <w:r>
          <w:tab/>
        </w:r>
        <w:r>
          <w:fldChar w:fldCharType="begin"/>
        </w:r>
        <w:r>
          <w:instrText xml:space="preserve"> PAGEREF _Toc30212 \h </w:instrText>
        </w:r>
        <w:r>
          <w:fldChar w:fldCharType="separate"/>
        </w:r>
        <w:r>
          <w:t>23</w:t>
        </w:r>
        <w:r>
          <w:fldChar w:fldCharType="end"/>
        </w:r>
      </w:hyperlink>
    </w:p>
    <w:p>
      <w:pPr>
        <w:pStyle w:val="TOC2"/>
        <w:tabs>
          <w:tab w:val="right" w:leader="dot" w:pos="8306"/>
        </w:tabs>
      </w:pPr>
      <w:hyperlink w:anchor="_Toc28039" w:history="1">
        <w:r>
          <w:rPr>
            <w:rFonts w:ascii="仿宋" w:eastAsia="仿宋" w:hAnsi="仿宋" w:cs="仿宋" w:hint="eastAsia"/>
            <w:lang w:eastAsia="zh-CN"/>
          </w:rPr>
          <w:t>(四)、多路水温测量仪项目建设对区域经济的影响</w:t>
        </w:r>
        <w:r>
          <w:tab/>
        </w:r>
        <w:r>
          <w:fldChar w:fldCharType="begin"/>
        </w:r>
        <w:r>
          <w:instrText xml:space="preserve"> PAGEREF _Toc28039 \h </w:instrText>
        </w:r>
        <w:r>
          <w:fldChar w:fldCharType="separate"/>
        </w:r>
        <w:r>
          <w:t>24</w:t>
        </w:r>
        <w:r>
          <w:fldChar w:fldCharType="end"/>
        </w:r>
      </w:hyperlink>
    </w:p>
    <w:p>
      <w:pPr>
        <w:pStyle w:val="TOC2"/>
        <w:tabs>
          <w:tab w:val="right" w:leader="dot" w:pos="8306"/>
        </w:tabs>
      </w:pPr>
      <w:hyperlink w:anchor="_Toc20167" w:history="1">
        <w:r>
          <w:rPr>
            <w:rFonts w:ascii="仿宋" w:eastAsia="仿宋" w:hAnsi="仿宋" w:cs="仿宋" w:hint="eastAsia"/>
            <w:lang w:eastAsia="zh-CN"/>
          </w:rPr>
          <w:t>(五)、废弃物处理</w:t>
        </w:r>
        <w:r>
          <w:tab/>
        </w:r>
        <w:r>
          <w:fldChar w:fldCharType="begin"/>
        </w:r>
        <w:r>
          <w:instrText xml:space="preserve"> PAGEREF _Toc20167 \h </w:instrText>
        </w:r>
        <w:r>
          <w:fldChar w:fldCharType="separate"/>
        </w:r>
        <w:r>
          <w:t>26</w:t>
        </w:r>
        <w:r>
          <w:fldChar w:fldCharType="end"/>
        </w:r>
      </w:hyperlink>
    </w:p>
    <w:p>
      <w:pPr>
        <w:pStyle w:val="TOC2"/>
        <w:tabs>
          <w:tab w:val="right" w:leader="dot" w:pos="8306"/>
        </w:tabs>
      </w:pPr>
      <w:hyperlink w:anchor="_Toc24983" w:history="1">
        <w:r>
          <w:rPr>
            <w:rFonts w:ascii="仿宋" w:eastAsia="仿宋" w:hAnsi="仿宋" w:cs="仿宋" w:hint="eastAsia"/>
            <w:lang w:eastAsia="zh-CN"/>
          </w:rPr>
          <w:t>(六)、特殊环境影响分析</w:t>
        </w:r>
        <w:r>
          <w:tab/>
        </w:r>
        <w:r>
          <w:fldChar w:fldCharType="begin"/>
        </w:r>
        <w:r>
          <w:instrText xml:space="preserve"> PAGEREF _Toc24983 \h </w:instrText>
        </w:r>
        <w:r>
          <w:fldChar w:fldCharType="separate"/>
        </w:r>
        <w:r>
          <w:t>27</w:t>
        </w:r>
        <w:r>
          <w:fldChar w:fldCharType="end"/>
        </w:r>
      </w:hyperlink>
    </w:p>
    <w:p>
      <w:pPr>
        <w:pStyle w:val="TOC2"/>
        <w:tabs>
          <w:tab w:val="right" w:leader="dot" w:pos="8306"/>
        </w:tabs>
      </w:pPr>
      <w:hyperlink w:anchor="_Toc7080" w:history="1">
        <w:r>
          <w:rPr>
            <w:rFonts w:ascii="仿宋" w:eastAsia="仿宋" w:hAnsi="仿宋" w:cs="仿宋" w:hint="eastAsia"/>
            <w:lang w:eastAsia="zh-CN"/>
          </w:rPr>
          <w:t>(七)、清洁生产</w:t>
        </w:r>
        <w:r>
          <w:tab/>
        </w:r>
        <w:r>
          <w:fldChar w:fldCharType="begin"/>
        </w:r>
        <w:r>
          <w:instrText xml:space="preserve"> PAGEREF _Toc7080 \h </w:instrText>
        </w:r>
        <w:r>
          <w:fldChar w:fldCharType="separate"/>
        </w:r>
        <w:r>
          <w:t>29</w:t>
        </w:r>
        <w:r>
          <w:fldChar w:fldCharType="end"/>
        </w:r>
      </w:hyperlink>
    </w:p>
    <w:p>
      <w:pPr>
        <w:pStyle w:val="TOC2"/>
        <w:tabs>
          <w:tab w:val="right" w:leader="dot" w:pos="8306"/>
        </w:tabs>
      </w:pPr>
      <w:hyperlink w:anchor="_Toc4965" w:history="1">
        <w:r>
          <w:rPr>
            <w:rFonts w:ascii="仿宋" w:eastAsia="仿宋" w:hAnsi="仿宋" w:cs="仿宋" w:hint="eastAsia"/>
            <w:lang w:eastAsia="zh-CN"/>
          </w:rPr>
          <w:t>(八)、环境保护综合评价</w:t>
        </w:r>
        <w:r>
          <w:tab/>
        </w:r>
        <w:r>
          <w:fldChar w:fldCharType="begin"/>
        </w:r>
        <w:r>
          <w:instrText xml:space="preserve"> PAGEREF _Toc4965 \h </w:instrText>
        </w:r>
        <w:r>
          <w:fldChar w:fldCharType="separate"/>
        </w:r>
        <w:r>
          <w:t>30</w:t>
        </w:r>
        <w:r>
          <w:fldChar w:fldCharType="end"/>
        </w:r>
      </w:hyperlink>
    </w:p>
    <w:p>
      <w:pPr>
        <w:pStyle w:val="TOC1"/>
        <w:tabs>
          <w:tab w:val="right" w:leader="dot" w:pos="8306"/>
        </w:tabs>
      </w:pPr>
      <w:hyperlink w:anchor="_Toc532" w:history="1">
        <w:r>
          <w:rPr>
            <w:rFonts w:ascii="仿宋" w:eastAsia="仿宋" w:hAnsi="仿宋" w:cs="仿宋" w:hint="eastAsia"/>
            <w:lang w:eastAsia="zh-CN"/>
          </w:rPr>
          <w:t>八、多路水温测量仪项目人力资源管理</w:t>
        </w:r>
        <w:r>
          <w:tab/>
        </w:r>
        <w:r>
          <w:fldChar w:fldCharType="begin"/>
        </w:r>
        <w:r>
          <w:instrText xml:space="preserve"> PAGEREF _Toc532 \h </w:instrText>
        </w:r>
        <w:r>
          <w:fldChar w:fldCharType="separate"/>
        </w:r>
        <w:r>
          <w:t>31</w:t>
        </w:r>
        <w:r>
          <w:fldChar w:fldCharType="end"/>
        </w:r>
      </w:hyperlink>
    </w:p>
    <w:p>
      <w:pPr>
        <w:pStyle w:val="TOC2"/>
        <w:tabs>
          <w:tab w:val="right" w:leader="dot" w:pos="8306"/>
        </w:tabs>
      </w:pPr>
      <w:hyperlink w:anchor="_Toc7495" w:history="1">
        <w:r>
          <w:rPr>
            <w:rFonts w:ascii="仿宋" w:eastAsia="仿宋" w:hAnsi="仿宋" w:cs="仿宋" w:hint="eastAsia"/>
            <w:lang w:eastAsia="zh-CN"/>
          </w:rPr>
          <w:t>(一)、建立健全的预算管理制度</w:t>
        </w:r>
        <w:r>
          <w:tab/>
        </w:r>
        <w:r>
          <w:fldChar w:fldCharType="begin"/>
        </w:r>
        <w:r>
          <w:instrText xml:space="preserve"> PAGEREF _Toc7495 \h </w:instrText>
        </w:r>
        <w:r>
          <w:fldChar w:fldCharType="separate"/>
        </w:r>
        <w:r>
          <w:t>31</w:t>
        </w:r>
        <w:r>
          <w:fldChar w:fldCharType="end"/>
        </w:r>
      </w:hyperlink>
    </w:p>
    <w:p>
      <w:pPr>
        <w:pStyle w:val="TOC2"/>
        <w:tabs>
          <w:tab w:val="right" w:leader="dot" w:pos="8306"/>
        </w:tabs>
      </w:pPr>
      <w:hyperlink w:anchor="_Toc6943" w:history="1">
        <w:r>
          <w:rPr>
            <w:rFonts w:ascii="仿宋" w:eastAsia="仿宋" w:hAnsi="仿宋" w:cs="仿宋" w:hint="eastAsia"/>
            <w:lang w:eastAsia="zh-CN"/>
          </w:rPr>
          <w:t>(二)、加强资金流动监控</w:t>
        </w:r>
        <w:r>
          <w:tab/>
        </w:r>
        <w:r>
          <w:fldChar w:fldCharType="begin"/>
        </w:r>
        <w:r>
          <w:instrText xml:space="preserve"> PAGEREF _Toc6943 \h </w:instrText>
        </w:r>
        <w:r>
          <w:fldChar w:fldCharType="separate"/>
        </w:r>
        <w:r>
          <w:t>33</w:t>
        </w:r>
        <w:r>
          <w:fldChar w:fldCharType="end"/>
        </w:r>
      </w:hyperlink>
    </w:p>
    <w:p>
      <w:pPr>
        <w:pStyle w:val="TOC2"/>
        <w:tabs>
          <w:tab w:val="right" w:leader="dot" w:pos="8306"/>
        </w:tabs>
      </w:pPr>
      <w:hyperlink w:anchor="_Toc25522" w:history="1">
        <w:r>
          <w:rPr>
            <w:rFonts w:ascii="仿宋" w:eastAsia="仿宋" w:hAnsi="仿宋" w:cs="仿宋" w:hint="eastAsia"/>
            <w:lang w:eastAsia="zh-CN"/>
          </w:rPr>
          <w:t>(三)、制定完善的风险控制机制</w:t>
        </w:r>
        <w:r>
          <w:tab/>
        </w:r>
        <w:r>
          <w:fldChar w:fldCharType="begin"/>
        </w:r>
        <w:r>
          <w:instrText xml:space="preserve"> PAGEREF _Toc25522 \h </w:instrText>
        </w:r>
        <w:r>
          <w:fldChar w:fldCharType="separate"/>
        </w:r>
        <w:r>
          <w:t>34</w:t>
        </w:r>
        <w:r>
          <w:fldChar w:fldCharType="end"/>
        </w:r>
      </w:hyperlink>
    </w:p>
    <w:p>
      <w:pPr>
        <w:pStyle w:val="TOC2"/>
        <w:tabs>
          <w:tab w:val="right" w:leader="dot" w:pos="8306"/>
        </w:tabs>
      </w:pPr>
      <w:hyperlink w:anchor="_Toc29268" w:history="1">
        <w:r>
          <w:rPr>
            <w:rFonts w:ascii="仿宋" w:eastAsia="仿宋" w:hAnsi="仿宋" w:cs="仿宋" w:hint="eastAsia"/>
            <w:lang w:eastAsia="zh-CN"/>
          </w:rPr>
          <w:t>(四)、优化成本管理</w:t>
        </w:r>
        <w:r>
          <w:tab/>
        </w:r>
        <w:r>
          <w:fldChar w:fldCharType="begin"/>
        </w:r>
        <w:r>
          <w:instrText xml:space="preserve"> PAGEREF _Toc29268 \h </w:instrText>
        </w:r>
        <w:r>
          <w:fldChar w:fldCharType="separate"/>
        </w:r>
        <w:r>
          <w:t>35</w:t>
        </w:r>
        <w:r>
          <w:fldChar w:fldCharType="end"/>
        </w:r>
      </w:hyperlink>
    </w:p>
    <w:p>
      <w:pPr>
        <w:pStyle w:val="TOC1"/>
        <w:tabs>
          <w:tab w:val="right" w:leader="dot" w:pos="8306"/>
        </w:tabs>
      </w:pPr>
      <w:hyperlink w:anchor="_Toc16715" w:history="1">
        <w:r>
          <w:rPr>
            <w:rFonts w:ascii="仿宋" w:eastAsia="仿宋" w:hAnsi="仿宋" w:cs="仿宋" w:hint="eastAsia"/>
            <w:lang w:eastAsia="zh-CN"/>
          </w:rPr>
          <w:t>九、多路水温测量仪项目风险管理</w:t>
        </w:r>
        <w:r>
          <w:tab/>
        </w:r>
        <w:r>
          <w:fldChar w:fldCharType="begin"/>
        </w:r>
        <w:r>
          <w:instrText xml:space="preserve"> PAGEREF _Toc16715 \h </w:instrText>
        </w:r>
        <w:r>
          <w:fldChar w:fldCharType="separate"/>
        </w:r>
        <w:r>
          <w:t>37</w:t>
        </w:r>
        <w:r>
          <w:fldChar w:fldCharType="end"/>
        </w:r>
      </w:hyperlink>
    </w:p>
    <w:p>
      <w:pPr>
        <w:pStyle w:val="TOC2"/>
        <w:tabs>
          <w:tab w:val="right" w:leader="dot" w:pos="8306"/>
        </w:tabs>
      </w:pPr>
      <w:hyperlink w:anchor="_Toc2053" w:history="1">
        <w:r>
          <w:rPr>
            <w:rFonts w:ascii="仿宋" w:eastAsia="仿宋" w:hAnsi="仿宋" w:cs="仿宋" w:hint="eastAsia"/>
            <w:lang w:eastAsia="zh-CN"/>
          </w:rPr>
          <w:t>(一)、风险识别与评估</w:t>
        </w:r>
        <w:r>
          <w:tab/>
        </w:r>
        <w:r>
          <w:fldChar w:fldCharType="begin"/>
        </w:r>
        <w:r>
          <w:instrText xml:space="preserve"> PAGEREF _Toc2053 \h </w:instrText>
        </w:r>
        <w:r>
          <w:fldChar w:fldCharType="separate"/>
        </w:r>
        <w:r>
          <w:t>37</w:t>
        </w:r>
        <w:r>
          <w:fldChar w:fldCharType="end"/>
        </w:r>
      </w:hyperlink>
    </w:p>
    <w:p>
      <w:pPr>
        <w:pStyle w:val="TOC2"/>
        <w:tabs>
          <w:tab w:val="right" w:leader="dot" w:pos="8306"/>
        </w:tabs>
      </w:pPr>
      <w:hyperlink w:anchor="_Toc27756" w:history="1">
        <w:r>
          <w:rPr>
            <w:rFonts w:ascii="仿宋" w:eastAsia="仿宋" w:hAnsi="仿宋" w:cs="仿宋" w:hint="eastAsia"/>
            <w:lang w:eastAsia="zh-CN"/>
          </w:rPr>
          <w:t>(二)、风险应对策略</w:t>
        </w:r>
        <w:r>
          <w:tab/>
        </w:r>
        <w:r>
          <w:fldChar w:fldCharType="begin"/>
        </w:r>
        <w:r>
          <w:instrText xml:space="preserve"> PAGEREF _Toc27756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32" w:history="1">
        <w:r>
          <w:rPr>
            <w:rFonts w:ascii="仿宋" w:eastAsia="仿宋" w:hAnsi="仿宋" w:cs="仿宋" w:hint="eastAsia"/>
            <w:lang w:eastAsia="zh-CN"/>
          </w:rPr>
          <w:t>(三)、风险监控与控制</w:t>
        </w:r>
        <w:r>
          <w:tab/>
        </w:r>
        <w:r>
          <w:fldChar w:fldCharType="begin"/>
        </w:r>
        <w:r>
          <w:instrText xml:space="preserve"> PAGEREF _Toc23332 \h </w:instrText>
        </w:r>
        <w:r>
          <w:fldChar w:fldCharType="separate"/>
        </w:r>
        <w:r>
          <w:t>40</w:t>
        </w:r>
        <w:r>
          <w:fldChar w:fldCharType="end"/>
        </w:r>
      </w:hyperlink>
    </w:p>
    <w:p>
      <w:pPr>
        <w:pStyle w:val="TOC1"/>
        <w:tabs>
          <w:tab w:val="right" w:leader="dot" w:pos="8306"/>
        </w:tabs>
      </w:pPr>
      <w:hyperlink w:anchor="_Toc10785" w:history="1">
        <w:r>
          <w:rPr>
            <w:rFonts w:ascii="仿宋" w:eastAsia="仿宋" w:hAnsi="仿宋" w:cs="仿宋" w:hint="eastAsia"/>
            <w:lang w:eastAsia="zh-CN"/>
          </w:rPr>
          <w:t>十、多路水温测量仪项目人力资源培养与发展</w:t>
        </w:r>
        <w:r>
          <w:tab/>
        </w:r>
        <w:r>
          <w:fldChar w:fldCharType="begin"/>
        </w:r>
        <w:r>
          <w:instrText xml:space="preserve"> PAGEREF _Toc10785 \h </w:instrText>
        </w:r>
        <w:r>
          <w:fldChar w:fldCharType="separate"/>
        </w:r>
        <w:r>
          <w:t>41</w:t>
        </w:r>
        <w:r>
          <w:fldChar w:fldCharType="end"/>
        </w:r>
      </w:hyperlink>
    </w:p>
    <w:p>
      <w:pPr>
        <w:pStyle w:val="TOC2"/>
        <w:tabs>
          <w:tab w:val="right" w:leader="dot" w:pos="8306"/>
        </w:tabs>
      </w:pPr>
      <w:hyperlink w:anchor="_Toc24305" w:history="1">
        <w:r>
          <w:rPr>
            <w:rFonts w:ascii="仿宋" w:eastAsia="仿宋" w:hAnsi="仿宋" w:cs="仿宋" w:hint="eastAsia"/>
            <w:lang w:eastAsia="zh-CN"/>
          </w:rPr>
          <w:t>(一)、人才需求与规划</w:t>
        </w:r>
        <w:r>
          <w:tab/>
        </w:r>
        <w:r>
          <w:fldChar w:fldCharType="begin"/>
        </w:r>
        <w:r>
          <w:instrText xml:space="preserve"> PAGEREF _Toc24305 \h </w:instrText>
        </w:r>
        <w:r>
          <w:fldChar w:fldCharType="separate"/>
        </w:r>
        <w:r>
          <w:t>41</w:t>
        </w:r>
        <w:r>
          <w:fldChar w:fldCharType="end"/>
        </w:r>
      </w:hyperlink>
    </w:p>
    <w:p>
      <w:pPr>
        <w:pStyle w:val="TOC2"/>
        <w:tabs>
          <w:tab w:val="right" w:leader="dot" w:pos="8306"/>
        </w:tabs>
      </w:pPr>
      <w:hyperlink w:anchor="_Toc16794" w:history="1">
        <w:r>
          <w:rPr>
            <w:rFonts w:ascii="仿宋" w:eastAsia="仿宋" w:hAnsi="仿宋" w:cs="仿宋" w:hint="eastAsia"/>
            <w:lang w:eastAsia="zh-CN"/>
          </w:rPr>
          <w:t>(二)、培训与发展计划</w:t>
        </w:r>
        <w:r>
          <w:tab/>
        </w:r>
        <w:r>
          <w:fldChar w:fldCharType="begin"/>
        </w:r>
        <w:r>
          <w:instrText xml:space="preserve"> PAGEREF _Toc16794 \h </w:instrText>
        </w:r>
        <w:r>
          <w:fldChar w:fldCharType="separate"/>
        </w:r>
        <w:r>
          <w:t>41</w:t>
        </w:r>
        <w:r>
          <w:fldChar w:fldCharType="end"/>
        </w:r>
      </w:hyperlink>
    </w:p>
    <w:p>
      <w:pPr>
        <w:pStyle w:val="TOC1"/>
        <w:tabs>
          <w:tab w:val="right" w:leader="dot" w:pos="8306"/>
        </w:tabs>
      </w:pPr>
      <w:hyperlink w:anchor="_Toc8957" w:history="1">
        <w:r>
          <w:rPr>
            <w:rFonts w:ascii="仿宋" w:eastAsia="仿宋" w:hAnsi="仿宋" w:cs="仿宋" w:hint="eastAsia"/>
            <w:lang w:eastAsia="zh-CN"/>
          </w:rPr>
          <w:t>十一、多路水温测量仪项目计划安排</w:t>
        </w:r>
        <w:r>
          <w:tab/>
        </w:r>
        <w:r>
          <w:fldChar w:fldCharType="begin"/>
        </w:r>
        <w:r>
          <w:instrText xml:space="preserve"> PAGEREF _Toc8957 \h </w:instrText>
        </w:r>
        <w:r>
          <w:fldChar w:fldCharType="separate"/>
        </w:r>
        <w:r>
          <w:t>42</w:t>
        </w:r>
        <w:r>
          <w:fldChar w:fldCharType="end"/>
        </w:r>
      </w:hyperlink>
    </w:p>
    <w:p>
      <w:pPr>
        <w:pStyle w:val="TOC2"/>
        <w:tabs>
          <w:tab w:val="right" w:leader="dot" w:pos="8306"/>
        </w:tabs>
      </w:pPr>
      <w:hyperlink w:anchor="_Toc31915" w:history="1">
        <w:r>
          <w:rPr>
            <w:rFonts w:ascii="仿宋" w:eastAsia="仿宋" w:hAnsi="仿宋" w:cs="仿宋" w:hint="eastAsia"/>
            <w:lang w:eastAsia="zh-CN"/>
          </w:rPr>
          <w:t>(一)、建设周期</w:t>
        </w:r>
        <w:r>
          <w:tab/>
        </w:r>
        <w:r>
          <w:fldChar w:fldCharType="begin"/>
        </w:r>
        <w:r>
          <w:instrText xml:space="preserve"> PAGEREF _Toc31915 \h </w:instrText>
        </w:r>
        <w:r>
          <w:fldChar w:fldCharType="separate"/>
        </w:r>
        <w:r>
          <w:t>42</w:t>
        </w:r>
        <w:r>
          <w:fldChar w:fldCharType="end"/>
        </w:r>
      </w:hyperlink>
    </w:p>
    <w:p>
      <w:pPr>
        <w:pStyle w:val="TOC2"/>
        <w:tabs>
          <w:tab w:val="right" w:leader="dot" w:pos="8306"/>
        </w:tabs>
      </w:pPr>
      <w:hyperlink w:anchor="_Toc26702" w:history="1">
        <w:r>
          <w:rPr>
            <w:rFonts w:ascii="仿宋" w:eastAsia="仿宋" w:hAnsi="仿宋" w:cs="仿宋" w:hint="eastAsia"/>
            <w:lang w:eastAsia="zh-CN"/>
          </w:rPr>
          <w:t>(二)、建设进度</w:t>
        </w:r>
        <w:r>
          <w:tab/>
        </w:r>
        <w:r>
          <w:fldChar w:fldCharType="begin"/>
        </w:r>
        <w:r>
          <w:instrText xml:space="preserve"> PAGEREF _Toc26702 \h </w:instrText>
        </w:r>
        <w:r>
          <w:fldChar w:fldCharType="separate"/>
        </w:r>
        <w:r>
          <w:t>43</w:t>
        </w:r>
        <w:r>
          <w:fldChar w:fldCharType="end"/>
        </w:r>
      </w:hyperlink>
    </w:p>
    <w:p>
      <w:pPr>
        <w:pStyle w:val="TOC2"/>
        <w:tabs>
          <w:tab w:val="right" w:leader="dot" w:pos="8306"/>
        </w:tabs>
      </w:pPr>
      <w:hyperlink w:anchor="_Toc9427" w:history="1">
        <w:r>
          <w:rPr>
            <w:rFonts w:ascii="仿宋" w:eastAsia="仿宋" w:hAnsi="仿宋" w:cs="仿宋" w:hint="eastAsia"/>
            <w:lang w:eastAsia="zh-CN"/>
          </w:rPr>
          <w:t>(三)、进度安排注意事项</w:t>
        </w:r>
        <w:r>
          <w:tab/>
        </w:r>
        <w:r>
          <w:fldChar w:fldCharType="begin"/>
        </w:r>
        <w:r>
          <w:instrText xml:space="preserve"> PAGEREF _Toc9427 \h </w:instrText>
        </w:r>
        <w:r>
          <w:fldChar w:fldCharType="separate"/>
        </w:r>
        <w:r>
          <w:t>44</w:t>
        </w:r>
        <w:r>
          <w:fldChar w:fldCharType="end"/>
        </w:r>
      </w:hyperlink>
    </w:p>
    <w:p>
      <w:pPr>
        <w:pStyle w:val="TOC2"/>
        <w:tabs>
          <w:tab w:val="right" w:leader="dot" w:pos="8306"/>
        </w:tabs>
      </w:pPr>
      <w:hyperlink w:anchor="_Toc29868" w:history="1">
        <w:r>
          <w:rPr>
            <w:rFonts w:ascii="仿宋" w:eastAsia="仿宋" w:hAnsi="仿宋" w:cs="仿宋" w:hint="eastAsia"/>
            <w:lang w:eastAsia="zh-CN"/>
          </w:rPr>
          <w:t>(四)、人力资源配置</w:t>
        </w:r>
        <w:r>
          <w:tab/>
        </w:r>
        <w:r>
          <w:fldChar w:fldCharType="begin"/>
        </w:r>
        <w:r>
          <w:instrText xml:space="preserve"> PAGEREF _Toc29868 \h </w:instrText>
        </w:r>
        <w:r>
          <w:fldChar w:fldCharType="separate"/>
        </w:r>
        <w:r>
          <w:t>45</w:t>
        </w:r>
        <w:r>
          <w:fldChar w:fldCharType="end"/>
        </w:r>
      </w:hyperlink>
    </w:p>
    <w:p>
      <w:pPr>
        <w:pStyle w:val="TOC1"/>
        <w:tabs>
          <w:tab w:val="right" w:leader="dot" w:pos="8306"/>
        </w:tabs>
      </w:pPr>
      <w:hyperlink w:anchor="_Toc10710" w:history="1">
        <w:r>
          <w:rPr>
            <w:rFonts w:ascii="仿宋" w:eastAsia="仿宋" w:hAnsi="仿宋" w:cs="仿宋" w:hint="eastAsia"/>
            <w:lang w:eastAsia="zh-CN"/>
          </w:rPr>
          <w:t>十二、多路水温测量仪项目社会影响</w:t>
        </w:r>
        <w:r>
          <w:tab/>
        </w:r>
        <w:r>
          <w:fldChar w:fldCharType="begin"/>
        </w:r>
        <w:r>
          <w:instrText xml:space="preserve"> PAGEREF _Toc10710 \h </w:instrText>
        </w:r>
        <w:r>
          <w:fldChar w:fldCharType="separate"/>
        </w:r>
        <w:r>
          <w:t>46</w:t>
        </w:r>
        <w:r>
          <w:fldChar w:fldCharType="end"/>
        </w:r>
      </w:hyperlink>
    </w:p>
    <w:p>
      <w:pPr>
        <w:pStyle w:val="TOC2"/>
        <w:tabs>
          <w:tab w:val="right" w:leader="dot" w:pos="8306"/>
        </w:tabs>
      </w:pPr>
      <w:hyperlink w:anchor="_Toc15718" w:history="1">
        <w:r>
          <w:rPr>
            <w:rFonts w:ascii="仿宋" w:eastAsia="仿宋" w:hAnsi="仿宋" w:cs="仿宋" w:hint="eastAsia"/>
            <w:lang w:eastAsia="zh-CN"/>
          </w:rPr>
          <w:t>(一)、社会责任与义务</w:t>
        </w:r>
        <w:r>
          <w:tab/>
        </w:r>
        <w:r>
          <w:fldChar w:fldCharType="begin"/>
        </w:r>
        <w:r>
          <w:instrText xml:space="preserve"> PAGEREF _Toc15718 \h </w:instrText>
        </w:r>
        <w:r>
          <w:fldChar w:fldCharType="separate"/>
        </w:r>
        <w:r>
          <w:t>46</w:t>
        </w:r>
        <w:r>
          <w:fldChar w:fldCharType="end"/>
        </w:r>
      </w:hyperlink>
    </w:p>
    <w:p>
      <w:pPr>
        <w:pStyle w:val="TOC2"/>
        <w:tabs>
          <w:tab w:val="right" w:leader="dot" w:pos="8306"/>
        </w:tabs>
      </w:pPr>
      <w:hyperlink w:anchor="_Toc17919" w:history="1">
        <w:r>
          <w:rPr>
            <w:rFonts w:ascii="仿宋" w:eastAsia="仿宋" w:hAnsi="仿宋" w:cs="仿宋" w:hint="eastAsia"/>
            <w:lang w:eastAsia="zh-CN"/>
          </w:rPr>
          <w:t>(二)、社会参与与沟通</w:t>
        </w:r>
        <w:r>
          <w:tab/>
        </w:r>
        <w:r>
          <w:fldChar w:fldCharType="begin"/>
        </w:r>
        <w:r>
          <w:instrText xml:space="preserve"> PAGEREF _Toc17919 \h </w:instrText>
        </w:r>
        <w:r>
          <w:fldChar w:fldCharType="separate"/>
        </w:r>
        <w:r>
          <w:t>47</w:t>
        </w:r>
        <w:r>
          <w:fldChar w:fldCharType="end"/>
        </w:r>
      </w:hyperlink>
    </w:p>
    <w:p>
      <w:pPr>
        <w:pStyle w:val="TOC1"/>
        <w:tabs>
          <w:tab w:val="right" w:leader="dot" w:pos="8306"/>
        </w:tabs>
      </w:pPr>
      <w:hyperlink w:anchor="_Toc3331" w:history="1">
        <w:r>
          <w:rPr>
            <w:rFonts w:ascii="仿宋" w:eastAsia="仿宋" w:hAnsi="仿宋" w:cs="仿宋" w:hint="eastAsia"/>
            <w:lang w:eastAsia="zh-CN"/>
          </w:rPr>
          <w:t>十三、供应链管理</w:t>
        </w:r>
        <w:r>
          <w:tab/>
        </w:r>
        <w:r>
          <w:fldChar w:fldCharType="begin"/>
        </w:r>
        <w:r>
          <w:instrText xml:space="preserve"> PAGEREF _Toc3331 \h </w:instrText>
        </w:r>
        <w:r>
          <w:fldChar w:fldCharType="separate"/>
        </w:r>
        <w:r>
          <w:t>48</w:t>
        </w:r>
        <w:r>
          <w:fldChar w:fldCharType="end"/>
        </w:r>
      </w:hyperlink>
    </w:p>
    <w:p>
      <w:pPr>
        <w:pStyle w:val="TOC2"/>
        <w:tabs>
          <w:tab w:val="right" w:leader="dot" w:pos="8306"/>
        </w:tabs>
      </w:pPr>
      <w:hyperlink w:anchor="_Toc21882" w:history="1">
        <w:r>
          <w:rPr>
            <w:rFonts w:ascii="仿宋" w:eastAsia="仿宋" w:hAnsi="仿宋" w:cs="仿宋" w:hint="eastAsia"/>
            <w:lang w:eastAsia="zh-CN"/>
          </w:rPr>
          <w:t>(一)、供应链战略规划</w:t>
        </w:r>
        <w:r>
          <w:tab/>
        </w:r>
        <w:r>
          <w:fldChar w:fldCharType="begin"/>
        </w:r>
        <w:r>
          <w:instrText xml:space="preserve"> PAGEREF _Toc21882 \h </w:instrText>
        </w:r>
        <w:r>
          <w:fldChar w:fldCharType="separate"/>
        </w:r>
        <w:r>
          <w:t>48</w:t>
        </w:r>
        <w:r>
          <w:fldChar w:fldCharType="end"/>
        </w:r>
      </w:hyperlink>
    </w:p>
    <w:p>
      <w:pPr>
        <w:pStyle w:val="TOC2"/>
        <w:tabs>
          <w:tab w:val="right" w:leader="dot" w:pos="8306"/>
        </w:tabs>
      </w:pPr>
      <w:hyperlink w:anchor="_Toc9152" w:history="1">
        <w:r>
          <w:rPr>
            <w:rFonts w:ascii="仿宋" w:eastAsia="仿宋" w:hAnsi="仿宋" w:cs="仿宋" w:hint="eastAsia"/>
            <w:lang w:eastAsia="zh-CN"/>
          </w:rPr>
          <w:t>(二)、供应商选择与合作</w:t>
        </w:r>
        <w:r>
          <w:tab/>
        </w:r>
        <w:r>
          <w:fldChar w:fldCharType="begin"/>
        </w:r>
        <w:r>
          <w:instrText xml:space="preserve"> PAGEREF _Toc9152 \h </w:instrText>
        </w:r>
        <w:r>
          <w:fldChar w:fldCharType="separate"/>
        </w:r>
        <w:r>
          <w:t>49</w:t>
        </w:r>
        <w:r>
          <w:fldChar w:fldCharType="end"/>
        </w:r>
      </w:hyperlink>
    </w:p>
    <w:p>
      <w:pPr>
        <w:pStyle w:val="TOC2"/>
        <w:tabs>
          <w:tab w:val="right" w:leader="dot" w:pos="8306"/>
        </w:tabs>
      </w:pPr>
      <w:hyperlink w:anchor="_Toc354" w:history="1">
        <w:r>
          <w:rPr>
            <w:rFonts w:ascii="仿宋" w:eastAsia="仿宋" w:hAnsi="仿宋" w:cs="仿宋" w:hint="eastAsia"/>
            <w:lang w:eastAsia="zh-CN"/>
          </w:rPr>
          <w:t>(三)、物流与库存管理</w:t>
        </w:r>
        <w:r>
          <w:tab/>
        </w:r>
        <w:r>
          <w:fldChar w:fldCharType="begin"/>
        </w:r>
        <w:r>
          <w:instrText xml:space="preserve"> PAGEREF _Toc354 \h </w:instrText>
        </w:r>
        <w:r>
          <w:fldChar w:fldCharType="separate"/>
        </w:r>
        <w:r>
          <w:t>51</w:t>
        </w:r>
        <w:r>
          <w:fldChar w:fldCharType="end"/>
        </w:r>
      </w:hyperlink>
    </w:p>
    <w:p>
      <w:pPr>
        <w:pStyle w:val="TOC1"/>
        <w:tabs>
          <w:tab w:val="right" w:leader="dot" w:pos="8306"/>
        </w:tabs>
      </w:pPr>
      <w:hyperlink w:anchor="_Toc4303" w:history="1">
        <w:r>
          <w:rPr>
            <w:rFonts w:ascii="仿宋" w:eastAsia="仿宋" w:hAnsi="仿宋" w:cs="仿宋" w:hint="eastAsia"/>
            <w:lang w:eastAsia="zh-CN"/>
          </w:rPr>
          <w:t>十四、多路水温测量仪项目实施保障措施</w:t>
        </w:r>
        <w:r>
          <w:tab/>
        </w:r>
        <w:r>
          <w:fldChar w:fldCharType="begin"/>
        </w:r>
        <w:r>
          <w:instrText xml:space="preserve"> PAGEREF _Toc4303 \h </w:instrText>
        </w:r>
        <w:r>
          <w:fldChar w:fldCharType="separate"/>
        </w:r>
        <w:r>
          <w:t>52</w:t>
        </w:r>
        <w:r>
          <w:fldChar w:fldCharType="end"/>
        </w:r>
      </w:hyperlink>
    </w:p>
    <w:p>
      <w:pPr>
        <w:pStyle w:val="TOC2"/>
        <w:tabs>
          <w:tab w:val="right" w:leader="dot" w:pos="8306"/>
        </w:tabs>
      </w:pPr>
      <w:hyperlink w:anchor="_Toc9345" w:history="1">
        <w:r>
          <w:rPr>
            <w:rFonts w:ascii="仿宋" w:eastAsia="仿宋" w:hAnsi="仿宋" w:cs="仿宋" w:hint="eastAsia"/>
            <w:lang w:eastAsia="zh-CN"/>
          </w:rPr>
          <w:t>(一)、多路水温测量仪项目实施保障机制</w:t>
        </w:r>
        <w:r>
          <w:tab/>
        </w:r>
        <w:r>
          <w:fldChar w:fldCharType="begin"/>
        </w:r>
        <w:r>
          <w:instrText xml:space="preserve"> PAGEREF _Toc9345 \h </w:instrText>
        </w:r>
        <w:r>
          <w:fldChar w:fldCharType="separate"/>
        </w:r>
        <w:r>
          <w:t>52</w:t>
        </w:r>
        <w:r>
          <w:fldChar w:fldCharType="end"/>
        </w:r>
      </w:hyperlink>
    </w:p>
    <w:p>
      <w:pPr>
        <w:pStyle w:val="TOC2"/>
        <w:tabs>
          <w:tab w:val="right" w:leader="dot" w:pos="8306"/>
        </w:tabs>
      </w:pPr>
      <w:hyperlink w:anchor="_Toc12972" w:history="1">
        <w:r>
          <w:rPr>
            <w:rFonts w:ascii="仿宋" w:eastAsia="仿宋" w:hAnsi="仿宋" w:cs="仿宋" w:hint="eastAsia"/>
            <w:lang w:eastAsia="zh-CN"/>
          </w:rPr>
          <w:t>(二)、多路水温测量仪项目法律合规要求</w:t>
        </w:r>
        <w:r>
          <w:tab/>
        </w:r>
        <w:r>
          <w:fldChar w:fldCharType="begin"/>
        </w:r>
        <w:r>
          <w:instrText xml:space="preserve"> PAGEREF _Toc12972 \h </w:instrText>
        </w:r>
        <w:r>
          <w:fldChar w:fldCharType="separate"/>
        </w:r>
        <w:r>
          <w:t>56</w:t>
        </w:r>
        <w:r>
          <w:fldChar w:fldCharType="end"/>
        </w:r>
      </w:hyperlink>
    </w:p>
    <w:p>
      <w:pPr>
        <w:pStyle w:val="TOC2"/>
        <w:tabs>
          <w:tab w:val="right" w:leader="dot" w:pos="8306"/>
        </w:tabs>
      </w:pPr>
      <w:hyperlink w:anchor="_Toc16086" w:history="1">
        <w:r>
          <w:rPr>
            <w:rFonts w:ascii="仿宋" w:eastAsia="仿宋" w:hAnsi="仿宋" w:cs="仿宋" w:hint="eastAsia"/>
            <w:lang w:eastAsia="zh-CN"/>
          </w:rPr>
          <w:t>(三)、多路水温测量仪项目合同管理与法律事务</w:t>
        </w:r>
        <w:r>
          <w:tab/>
        </w:r>
        <w:r>
          <w:fldChar w:fldCharType="begin"/>
        </w:r>
        <w:r>
          <w:instrText xml:space="preserve"> PAGEREF _Toc16086 \h </w:instrText>
        </w:r>
        <w:r>
          <w:fldChar w:fldCharType="separate"/>
        </w:r>
        <w:r>
          <w:t>60</w:t>
        </w:r>
        <w:r>
          <w:fldChar w:fldCharType="end"/>
        </w:r>
      </w:hyperlink>
    </w:p>
    <w:p>
      <w:pPr>
        <w:pStyle w:val="TOC2"/>
        <w:tabs>
          <w:tab w:val="right" w:leader="dot" w:pos="8306"/>
        </w:tabs>
      </w:pPr>
      <w:hyperlink w:anchor="_Toc32522" w:history="1">
        <w:r>
          <w:rPr>
            <w:rFonts w:ascii="仿宋" w:eastAsia="仿宋" w:hAnsi="仿宋" w:cs="仿宋" w:hint="eastAsia"/>
            <w:lang w:eastAsia="zh-CN"/>
          </w:rPr>
          <w:t>(四)、多路水温测量仪项目知识产权保护策略</w:t>
        </w:r>
        <w:r>
          <w:tab/>
        </w:r>
        <w:r>
          <w:fldChar w:fldCharType="begin"/>
        </w:r>
        <w:r>
          <w:instrText xml:space="preserve"> PAGEREF _Toc32522 \h </w:instrText>
        </w:r>
        <w:r>
          <w:fldChar w:fldCharType="separate"/>
        </w:r>
        <w:r>
          <w:t>67</w:t>
        </w:r>
        <w:r>
          <w:fldChar w:fldCharType="end"/>
        </w:r>
      </w:hyperlink>
    </w:p>
    <w:p>
      <w:pPr>
        <w:pStyle w:val="TOC1"/>
        <w:tabs>
          <w:tab w:val="right" w:leader="dot" w:pos="8306"/>
        </w:tabs>
      </w:pPr>
      <w:hyperlink w:anchor="_Toc13900" w:history="1">
        <w:r>
          <w:rPr>
            <w:rFonts w:ascii="仿宋" w:eastAsia="仿宋" w:hAnsi="仿宋" w:cs="仿宋" w:hint="eastAsia"/>
            <w:lang w:eastAsia="zh-CN"/>
          </w:rPr>
          <w:t>十五、多路水温测量仪项目实施时间节点</w:t>
        </w:r>
        <w:r>
          <w:tab/>
        </w:r>
        <w:r>
          <w:fldChar w:fldCharType="begin"/>
        </w:r>
        <w:r>
          <w:instrText xml:space="preserve"> PAGEREF _Toc13900 \h </w:instrText>
        </w:r>
        <w:r>
          <w:fldChar w:fldCharType="separate"/>
        </w:r>
        <w:r>
          <w:t>69</w:t>
        </w:r>
        <w:r>
          <w:fldChar w:fldCharType="end"/>
        </w:r>
      </w:hyperlink>
    </w:p>
    <w:p>
      <w:pPr>
        <w:pStyle w:val="TOC2"/>
        <w:tabs>
          <w:tab w:val="right" w:leader="dot" w:pos="8306"/>
        </w:tabs>
      </w:pPr>
      <w:hyperlink w:anchor="_Toc30492" w:history="1">
        <w:r>
          <w:rPr>
            <w:rFonts w:ascii="仿宋" w:eastAsia="仿宋" w:hAnsi="仿宋" w:cs="仿宋" w:hint="eastAsia"/>
            <w:lang w:eastAsia="zh-CN"/>
          </w:rPr>
          <w:t>(一)、多路水温测量仪项目启动阶段时间节点</w:t>
        </w:r>
        <w:r>
          <w:tab/>
        </w:r>
        <w:r>
          <w:fldChar w:fldCharType="begin"/>
        </w:r>
        <w:r>
          <w:instrText xml:space="preserve"> PAGEREF _Toc30492 \h </w:instrText>
        </w:r>
        <w:r>
          <w:fldChar w:fldCharType="separate"/>
        </w:r>
        <w:r>
          <w:t>69</w:t>
        </w:r>
        <w:r>
          <w:fldChar w:fldCharType="end"/>
        </w:r>
      </w:hyperlink>
    </w:p>
    <w:p>
      <w:pPr>
        <w:pStyle w:val="TOC2"/>
        <w:tabs>
          <w:tab w:val="right" w:leader="dot" w:pos="8306"/>
        </w:tabs>
      </w:pPr>
      <w:hyperlink w:anchor="_Toc22103" w:history="1">
        <w:r>
          <w:rPr>
            <w:rFonts w:ascii="仿宋" w:eastAsia="仿宋" w:hAnsi="仿宋" w:cs="仿宋" w:hint="eastAsia"/>
            <w:lang w:eastAsia="zh-CN"/>
          </w:rPr>
          <w:t>(二)、多路水温测量仪项目执行阶段时间节点</w:t>
        </w:r>
        <w:r>
          <w:tab/>
        </w:r>
        <w:r>
          <w:fldChar w:fldCharType="begin"/>
        </w:r>
        <w:r>
          <w:instrText xml:space="preserve"> PAGEREF _Toc22103 \h </w:instrText>
        </w:r>
        <w:r>
          <w:fldChar w:fldCharType="separate"/>
        </w:r>
        <w:r>
          <w:t>71</w:t>
        </w:r>
        <w:r>
          <w:fldChar w:fldCharType="end"/>
        </w:r>
      </w:hyperlink>
    </w:p>
    <w:p>
      <w:pPr>
        <w:pStyle w:val="TOC2"/>
        <w:tabs>
          <w:tab w:val="right" w:leader="dot" w:pos="8306"/>
        </w:tabs>
      </w:pPr>
      <w:hyperlink w:anchor="_Toc4945" w:history="1">
        <w:r>
          <w:rPr>
            <w:rFonts w:ascii="仿宋" w:eastAsia="仿宋" w:hAnsi="仿宋" w:cs="仿宋" w:hint="eastAsia"/>
            <w:lang w:eastAsia="zh-CN"/>
          </w:rPr>
          <w:t>(三)、多路水温测量仪项目完成阶段时间节点</w:t>
        </w:r>
        <w:r>
          <w:tab/>
        </w:r>
        <w:r>
          <w:fldChar w:fldCharType="begin"/>
        </w:r>
        <w:r>
          <w:instrText xml:space="preserve"> PAGEREF _Toc4945 \h </w:instrText>
        </w:r>
        <w:r>
          <w:fldChar w:fldCharType="separate"/>
        </w:r>
        <w:r>
          <w:t>72</w:t>
        </w:r>
        <w:r>
          <w:fldChar w:fldCharType="end"/>
        </w:r>
      </w:hyperlink>
    </w:p>
    <w:p>
      <w:pPr>
        <w:pStyle w:val="TOC1"/>
        <w:tabs>
          <w:tab w:val="right" w:leader="dot" w:pos="8306"/>
        </w:tabs>
      </w:pPr>
      <w:hyperlink w:anchor="_Toc19794" w:history="1">
        <w:r>
          <w:rPr>
            <w:rFonts w:ascii="仿宋" w:eastAsia="仿宋" w:hAnsi="仿宋" w:cs="仿宋" w:hint="eastAsia"/>
            <w:lang w:eastAsia="zh-CN"/>
          </w:rPr>
          <w:t>十六、利益相关者分析与沟通计划</w:t>
        </w:r>
        <w:r>
          <w:tab/>
        </w:r>
        <w:r>
          <w:fldChar w:fldCharType="begin"/>
        </w:r>
        <w:r>
          <w:instrText xml:space="preserve"> PAGEREF _Toc19794 \h </w:instrText>
        </w:r>
        <w:r>
          <w:fldChar w:fldCharType="separate"/>
        </w:r>
        <w:r>
          <w:t>73</w:t>
        </w:r>
        <w:r>
          <w:fldChar w:fldCharType="end"/>
        </w:r>
      </w:hyperlink>
    </w:p>
    <w:p>
      <w:pPr>
        <w:pStyle w:val="TOC2"/>
        <w:tabs>
          <w:tab w:val="right" w:leader="dot" w:pos="8306"/>
        </w:tabs>
      </w:pPr>
      <w:hyperlink w:anchor="_Toc2485" w:history="1">
        <w:r>
          <w:rPr>
            <w:rFonts w:ascii="仿宋" w:eastAsia="仿宋" w:hAnsi="仿宋" w:cs="仿宋" w:hint="eastAsia"/>
            <w:lang w:eastAsia="zh-CN"/>
          </w:rPr>
          <w:t>(一)、利益相关者分析</w:t>
        </w:r>
        <w:r>
          <w:tab/>
        </w:r>
        <w:r>
          <w:fldChar w:fldCharType="begin"/>
        </w:r>
        <w:r>
          <w:instrText xml:space="preserve"> PAGEREF _Toc2485 \h </w:instrText>
        </w:r>
        <w:r>
          <w:fldChar w:fldCharType="separate"/>
        </w:r>
        <w:r>
          <w:t>73</w:t>
        </w:r>
        <w:r>
          <w:fldChar w:fldCharType="end"/>
        </w:r>
      </w:hyperlink>
    </w:p>
    <w:p>
      <w:pPr>
        <w:pStyle w:val="TOC2"/>
        <w:tabs>
          <w:tab w:val="right" w:leader="dot" w:pos="8306"/>
        </w:tabs>
      </w:pPr>
      <w:hyperlink w:anchor="_Toc7621" w:history="1">
        <w:r>
          <w:rPr>
            <w:rFonts w:ascii="仿宋" w:eastAsia="仿宋" w:hAnsi="仿宋" w:cs="仿宋" w:hint="eastAsia"/>
            <w:lang w:eastAsia="zh-CN"/>
          </w:rPr>
          <w:t>(二)、沟通计划</w:t>
        </w:r>
        <w:r>
          <w:tab/>
        </w:r>
        <w:r>
          <w:fldChar w:fldCharType="begin"/>
        </w:r>
        <w:r>
          <w:instrText xml:space="preserve"> PAGEREF _Toc7621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1"/>
      <w:r>
        <w:rPr>
          <w:rFonts w:ascii="仿宋" w:eastAsia="仿宋" w:hAnsi="仿宋" w:cs="仿宋" w:hint="eastAsia"/>
          <w:sz w:val="28"/>
          <w:lang w:eastAsia="zh-CN"/>
        </w:rPr>
        <w:t>一、多路水温测量仪项目文档管理</w:t>
      </w:r>
      <w:bookmarkEnd w:id="2"/>
    </w:p>
    <w:p>
      <w:pPr>
        <w:pStyle w:val="Heading2"/>
        <w:rPr>
          <w:rFonts w:ascii="仿宋" w:eastAsia="仿宋" w:hAnsi="仿宋" w:cs="仿宋" w:hint="eastAsia"/>
          <w:lang w:eastAsia="zh-CN"/>
        </w:rPr>
      </w:pPr>
      <w:bookmarkStart w:id="3" w:name="_Toc1946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多路水温测量仪项目高度重视文档的质量和准确性，以支持多路水温测量仪项目的各项活动和决策。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文档的编制始于多路水温测量仪项目计划的初期，我们制定了详细的文档编制计划，明确了每个文档的内容、格式和编写责任人。在多路水温测量仪项目启动阶段，我们首先编制了多路水温测量仪项目章程，明确定义了多路水温测量仪项目的目标、范围、风险等关键要素。随后，多路水温测量仪项目团队根据计划陆续编制了需求文档、设计文档、测试文档等各类文档，确保多路水温测量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多路水温测量仪项目管理中的重要环节，旨在确保多路水温测量仪项目文档符合质量标准和多路水温测量仪项目需求。在多路水温测量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多路水温测量仪项目相关利益方和专业领域的专家对文档进行独立审查。这有助于获取更全面、客观的反馈，确保多路水温测量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多路水温测量仪项目在文档编制与审查方面建立了严格的管理机制，通过规范的流程和多维度的审查，确保多路水温测量仪项目文档的质量、准确性和可靠性，为多路水温测量仪项目的顺利推进提供了有力支持。</w:t>
      </w:r>
    </w:p>
    <w:p>
      <w:pPr>
        <w:pStyle w:val="Heading2"/>
        <w:ind w:firstLine="560" w:firstLineChars="200"/>
        <w:rPr>
          <w:rFonts w:ascii="仿宋" w:eastAsia="仿宋" w:hAnsi="仿宋" w:cs="仿宋" w:hint="eastAsia"/>
          <w:sz w:val="28"/>
          <w:lang w:eastAsia="zh-CN"/>
        </w:rPr>
      </w:pPr>
      <w:bookmarkStart w:id="4" w:name="_Toc1518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在多路水温测量仪项目中，我们致力于优化文档发布与分发过程，以确保信息的高效传递和团队间协作的顺畅进行。以下是我们采取的关键优化策略：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我们通过多渠道发布文档，包括电子邮件、多路水温测量仪项目管理平台、内部网站等，以满足不同团队成员的偏好和需求。多渠道发布确保了信息的全面覆盖。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我们采用了精细的权限控制，确保只有授权人员可以访问敏感信息。这种安全措施保护了多路水温测量仪项目文档的机密性，防止了未经授权的信息泄露。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61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多路水温测量仪项目生命周期中一个至关重要的环节，直接关系到多路水温测量仪项目信息的长期保存和历史记录的完整性。在多路水温测量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351"/>
      <w:r>
        <w:rPr>
          <w:rFonts w:ascii="仿宋" w:eastAsia="仿宋" w:hAnsi="仿宋" w:cs="仿宋" w:hint="eastAsia"/>
          <w:sz w:val="28"/>
          <w:lang w:eastAsia="zh-CN"/>
        </w:rPr>
        <w:t>二、多路水温测量仪项目选址可行性分析</w:t>
      </w:r>
      <w:bookmarkEnd w:id="6"/>
    </w:p>
    <w:p>
      <w:pPr>
        <w:pStyle w:val="Heading2"/>
        <w:rPr>
          <w:rFonts w:ascii="仿宋" w:eastAsia="仿宋" w:hAnsi="仿宋" w:cs="仿宋" w:hint="eastAsia"/>
          <w:lang w:eastAsia="zh-CN"/>
        </w:rPr>
      </w:pPr>
      <w:bookmarkStart w:id="7" w:name="_Toc22766"/>
      <w:r>
        <w:rPr>
          <w:rFonts w:ascii="仿宋" w:eastAsia="仿宋" w:hAnsi="仿宋" w:cs="仿宋" w:hint="eastAsia"/>
          <w:lang w:eastAsia="zh-CN"/>
        </w:rPr>
        <w:t>(一)、多路水温测量仪项目选址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该多路水温测量仪项目选址位于XX省XX市XX区XXX街道</w:t>
      </w:r>
    </w:p>
    <w:p>
      <w:pPr>
        <w:pStyle w:val="Heading2"/>
        <w:ind w:firstLine="560" w:firstLineChars="200"/>
        <w:rPr>
          <w:rFonts w:ascii="仿宋" w:eastAsia="仿宋" w:hAnsi="仿宋" w:cs="仿宋" w:hint="eastAsia"/>
          <w:sz w:val="28"/>
          <w:lang w:eastAsia="zh-CN"/>
        </w:rPr>
      </w:pPr>
      <w:bookmarkStart w:id="8" w:name="_Toc1228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多路水温测量仪项目的征地面积将根据多路水温测量仪项目的实际规模和需求进行精确规划。具体面积XXX平方米，旨在确保多路水温测量仪项目不仅能够满足当前的发展需求，还能够预留空间以适应未来的扩展。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净用地面积是在征地面积基础上去除不可利用面积后的实际可开发用地。具体面积XXX平方米，考虑到环保、交通、安全等多方面因素，以确保多路水温测量仪项目在整体利用效率上达到最优。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多路水温测量仪项目计划建设的建筑总规模具体面积XXX平方米。这一规模的确定综合考虑了多路水温测量仪项目的性质、规模，以及城市规划的相关要求，确保建筑布局与周边环境协调一致。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绿地率是多路水温测量仪项目用地中被规划为绿地的比例。具体面积XXX平方米，旨在通过合理规划绿地，改善多路水温测量仪项目周边环境，提升居民生活质量，并符合城市整体绿化规划。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容积率是用地上可以建设的建筑总体积与用地面积之比。具体面积XXX，通过合理的容积率规划，确保多路水温测量仪项目建筑规模与周边环境和谐共生。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多路水温测量仪项目选址与当地城市规划相一致，具体面积XXX平方米。通过与城市规划部门深入沟通，确保多路水温测量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路水温测量仪项目选址符合当地产业政策，具体面积XXX平方米。这包括多路水温测量仪项目对当地经济的促进作用，以及对相关产业的带动效应，确保多路水温测量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用地总体要求必须符合环保和可持续发展的原则，具体面积XXX平方米。通过采用绿色建筑设计、节能减排等措施，确保多路水温测量仪项目在建设和运营过程中对环境的影响最小化，达到可持续发展的要求。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确保多路水温测量仪项目选址具备必要的公共设施配套，具体面积XXX平方米。这包括交通便利性、教育、医疗等基础设施，以提高居民生活品质，使得多路水温测量仪项目选址更具吸引力。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考虑用地总体要求对当地社会稳定性的影响，具体面积XXX平方米。通过深入了解当地社区反馈，确保多路水温测量仪项目的选址和建设过程对当地社会和谐稳定产生积极作用。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多路水温测量仪项目选址不仅符合法规和规划，还在实际操作中具有可行性。这一全面规划将为多路水温测量仪项目的成功实施提供坚实的基础，确保多路水温测量仪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51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路水温测量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路水温测量仪项目的设备规划和空间设计中，我们将采取灵活设备布局的措施。设备布局将根据实际需求进行灵活设计，避免不必要的浪费。通过合理规划设备摆放位置，我们将提高设备的利用率，减少设备间距，以确保多路水温测量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路水温测量仪项目内部引入共享设施的概念，例如共享会议室、办公区等。通过这种方式，我们可以减少对资源的重复建设，提高资源共享效率，从而减小多路水温测量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51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多路水温测量仪项目的总图布置中，我们将不同功能区域进行明确的规划，以最大程度满足多路水温测量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92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多路水温测量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多路水温测量仪项目对环境的影响是综合评价的重要因素之一。我们将详细考虑选址周边的自然环境、生态保护区、水源地等情况，确保多路水温测量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对选址的评价还需充分考虑当地政府的产业政策和法规。我们将详细了解多路水温测量仪项目所在地的相关政策，确保多路水温测量仪项目的规划和运营与当地法规相符，降低不必要的法律风险。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考虑到社会稳定性对企业运营的重要性，我们将评估选址地区的社会安全情况、劳工关系、社区反馈等方面，以确保多路水温测量仪项目的建设和运营不会受到社会稳定性的负面影响。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最后，我们将综合考虑用地成本，包括土地购置费用、土地开发成本等。通过对用地成本的详细评估，我们能够做出更为精确的经济效益分析，为多路水温测量仪项目的投资决策提供有力支持。</w:t>
      </w:r>
    </w:p>
    <w:p>
      <w:pPr>
        <w:pStyle w:val="Heading1"/>
        <w:ind w:firstLine="560" w:firstLineChars="200"/>
        <w:rPr>
          <w:rFonts w:ascii="仿宋" w:eastAsia="仿宋" w:hAnsi="仿宋" w:cs="仿宋" w:hint="eastAsia"/>
          <w:sz w:val="28"/>
          <w:lang w:eastAsia="zh-CN"/>
        </w:rPr>
      </w:pPr>
      <w:bookmarkStart w:id="12" w:name="_Toc12959"/>
      <w:r>
        <w:rPr>
          <w:rFonts w:ascii="仿宋" w:eastAsia="仿宋" w:hAnsi="仿宋" w:cs="仿宋" w:hint="eastAsia"/>
          <w:sz w:val="28"/>
          <w:lang w:eastAsia="zh-CN"/>
        </w:rPr>
        <w:t>三、多路水温测量仪项目绩效评估</w:t>
      </w:r>
      <w:bookmarkEnd w:id="12"/>
    </w:p>
    <w:p>
      <w:pPr>
        <w:pStyle w:val="Heading2"/>
        <w:rPr>
          <w:rFonts w:ascii="仿宋" w:eastAsia="仿宋" w:hAnsi="仿宋" w:cs="仿宋" w:hint="eastAsia"/>
          <w:lang w:eastAsia="zh-CN"/>
        </w:rPr>
      </w:pPr>
      <w:bookmarkStart w:id="13" w:name="_Toc15980"/>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多路水温测量仪项目中，我们设计了一套全面的绩效评估指标，以确保多路水温测量仪项目的可控和成功交付。这些指标跨足多路水温测量仪项目目标、成本、进度和质量等多个维度，为我们提供了全面洞察多路水温测量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目标达成率是我们关注的首要指标。我们设定了明确的目标，并通过定期监测和评估，迅速发现并应对潜在的目标偏差。这为多路水温测量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成本绩效是另一个核心关注点。通过实际成本与预算成本的对比分析，我们深入了解成本差异的原因，及时调整资源分配，保持多路水温测量仪项目在经济效益方面的合理水平。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进度作为关键的绩效指标之一，得到了精心的关注。我们制定了详细的多路水温测量仪项目进度计划，并设立了进度符合度指标，确保实际进度与计划进度保持一致。这使我们能够快速发现和解决潜在的进度问题，保持多路水温测量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路水温测量仪项目绩效的不可或缺的一环。我们引入了一系列的质量标准和客户满意度指标，以确保多路水温测量仪项目交付的成果在质量上达到或超越预期水平。通过持续监测这些指标，我们努力提升多路水温测量仪项目整体质量水平，为多路水温测量仪项目的成功交付提供有力保障。通过这些科学且全面的绩效评估，我们能够更好地引导多路水温测量仪项目的持续改进，确保多路水温测量仪项目目标的顺利达成。</w:t>
      </w:r>
    </w:p>
    <w:p>
      <w:pPr>
        <w:pStyle w:val="Heading2"/>
        <w:ind w:firstLine="560" w:firstLineChars="200"/>
        <w:rPr>
          <w:rFonts w:ascii="仿宋" w:eastAsia="仿宋" w:hAnsi="仿宋" w:cs="仿宋" w:hint="eastAsia"/>
          <w:sz w:val="28"/>
          <w:lang w:eastAsia="zh-CN"/>
        </w:rPr>
      </w:pPr>
      <w:bookmarkStart w:id="14" w:name="_Toc281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绩效评估是多路水温测量仪项目中的关键环节，为确保多路水温测量仪项目达到预期目标，我们采用了多层次、多维度的绩效评估方法。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路水温测量仪项目的战略目标对齐，确保每个决策和行动都与多路水温测量仪项目整体目标保持一致。团队会定期召开战略对齐会议，审视当前工作与多路水温测量仪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路水温测量仪项目进度、质量、成本和风险等方面。这些指标通过数据收集和分析，为多路水温测量仪项目管理团队提供了客观的评估依据。例如，我们通过多路水温测量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路水温测量仪项目内部，还考虑了多路水温测量仪项目对外部环境的影响。我们定期进行干系人满意度调查，以了解各利益相关方对多路水温测量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这种多层次、多角度的绩效评估方法，使得我们能够全面了解多路水温测量仪项目的运行状态，及时做出调整，确保多路水温测量仪项目在不断变化的环境中保持稳健前行。</w:t>
      </w:r>
    </w:p>
    <w:p>
      <w:pPr>
        <w:pStyle w:val="Heading2"/>
        <w:ind w:firstLine="560" w:firstLineChars="200"/>
        <w:rPr>
          <w:rFonts w:ascii="仿宋" w:eastAsia="仿宋" w:hAnsi="仿宋" w:cs="仿宋" w:hint="eastAsia"/>
          <w:sz w:val="28"/>
          <w:lang w:eastAsia="zh-CN"/>
        </w:rPr>
      </w:pPr>
      <w:bookmarkStart w:id="15" w:name="_Toc2236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为了确保多路水温测量仪项目的有效管理和不断优化，我们采用了精心设计的绩效评估周期。这个周期旨在实现灵活、实时和全面的评估，以适应多路水温测量仪项目执行中的各种挑战。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路水温测量仪项目的不同需求，分为短期、中期和长期。短期评估关注每个迭代或工作周期，以及时发现和解决当前任务中的问题。中期评估涵盖几个迭代，深入了解整体多路水温测量仪项目的趋势和性能。长期评估则着眼于整个多路水温测量仪项目阶段，确保多路水温测量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路水温测量仪项目管理工具和协作平台，团队成员能够随时更新和分享多路水温测量仪项目数据。这种实时性的反馈机制使我们能够及时察觉潜在问题，快速调整，保持多路水温测量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多路水温测量仪项目的决策制定密不可分。每个周期的多路水温测量仪项目回顾会议成为集体总结经验、识别问题深层次原因并找到创新解决方案的平台。这种定期的反思与调整机制使多路水温测量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5717"/>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32397"/>
      <w:r>
        <w:rPr>
          <w:rFonts w:ascii="仿宋" w:eastAsia="仿宋" w:hAnsi="仿宋" w:cs="仿宋" w:hint="eastAsia"/>
          <w:lang w:eastAsia="zh-CN"/>
        </w:rPr>
        <w:t>(一)、多路水温测量仪行业分析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行业一直以来都是市场的关注焦点。行业内的发展趋势、竞争态势以及潜在机会都对多路水温测量仪项目的推进产生深远的影响。通过深入研究行业的整体概貌，我们将更好地理解行业的核心特征，为多路水温测量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路水温测量仪行业，技术一直是推动创新和发展的关键因素。我们将对当前技术趋势进行详尽分析，包括但不限于人工智能、大数据应用、先进制造技术等。这有助于多路水温测量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路水温测量仪项目成功的基础。我们将对主要竞争对手进行深入研究，包括其市场份额、产品特点、市场定位等。通过全面了解竞争对手的优势和劣势，多路水温测量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5097"/>
      <w:r>
        <w:rPr>
          <w:rFonts w:ascii="仿宋" w:eastAsia="仿宋" w:hAnsi="仿宋" w:cs="仿宋" w:hint="eastAsia"/>
          <w:sz w:val="28"/>
          <w:lang w:eastAsia="zh-CN"/>
        </w:rPr>
        <w:t>(二)、多路水温测量仪市场分析预测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路水温测量仪市场未来的增长趋势。这包括市场的整体规模、各细分领域的发展趋势等。多路水温测量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路水温测量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https://d.book118.com/047042066162006040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B127B9"/>
    <w:rsid w:val="1FB127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04206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2024-02-06T08:48:00Z</dcterms:created>
  <dcterms:modified xsi:type="dcterms:W3CDTF">2024-02-06T08:48:23Z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1EF5CACDFE744C589379870C43B53CE5_11</vt:lpwstr>
  </property>
  <property fmtid="{D5CDD505-2E9C-101B-9397-08002B2CF9AE}" pid="3" name="KSOProductBuildVer">
    <vt:lpwstr>2052-12.1.0.16250</vt:lpwstr>
  </property>
</Properties>
</file>