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6" w:history="1">
        <w:r>
          <w:rPr>
            <w:rFonts w:ascii="仿宋" w:eastAsia="仿宋" w:hAnsi="仿宋" w:cs="仿宋" w:hint="eastAsia"/>
            <w:lang w:eastAsia="zh-CN"/>
          </w:rPr>
          <w:t>序言</w:t>
        </w:r>
        <w:r>
          <w:tab/>
        </w:r>
        <w:r>
          <w:fldChar w:fldCharType="begin"/>
        </w:r>
        <w:r>
          <w:instrText xml:space="preserve"> PAGEREF _Toc18126 \h </w:instrText>
        </w:r>
        <w:r>
          <w:fldChar w:fldCharType="separate"/>
        </w:r>
        <w:r>
          <w:t>3</w:t>
        </w:r>
        <w:r>
          <w:fldChar w:fldCharType="end"/>
        </w:r>
      </w:hyperlink>
    </w:p>
    <w:p>
      <w:pPr>
        <w:pStyle w:val="TOC1"/>
        <w:tabs>
          <w:tab w:val="right" w:leader="dot" w:pos="8306"/>
        </w:tabs>
      </w:pPr>
      <w:hyperlink w:anchor="_Toc9308" w:history="1">
        <w:r>
          <w:rPr>
            <w:rFonts w:ascii="仿宋" w:eastAsia="仿宋" w:hAnsi="仿宋" w:cs="仿宋" w:hint="eastAsia"/>
            <w:lang w:eastAsia="zh-CN"/>
          </w:rPr>
          <w:t>一、农产品加工机械项目危机管理</w:t>
        </w:r>
        <w:r>
          <w:tab/>
        </w:r>
        <w:r>
          <w:fldChar w:fldCharType="begin"/>
        </w:r>
        <w:r>
          <w:instrText xml:space="preserve"> PAGEREF _Toc9308 \h </w:instrText>
        </w:r>
        <w:r>
          <w:fldChar w:fldCharType="separate"/>
        </w:r>
        <w:r>
          <w:t>3</w:t>
        </w:r>
        <w:r>
          <w:fldChar w:fldCharType="end"/>
        </w:r>
      </w:hyperlink>
    </w:p>
    <w:p>
      <w:pPr>
        <w:pStyle w:val="TOC2"/>
        <w:tabs>
          <w:tab w:val="right" w:leader="dot" w:pos="8306"/>
        </w:tabs>
      </w:pPr>
      <w:hyperlink w:anchor="_Toc10312" w:history="1">
        <w:r>
          <w:rPr>
            <w:rFonts w:ascii="仿宋" w:eastAsia="仿宋" w:hAnsi="仿宋" w:cs="仿宋" w:hint="eastAsia"/>
            <w:lang w:eastAsia="zh-CN"/>
          </w:rPr>
          <w:t>(一)、危机预警与识别</w:t>
        </w:r>
        <w:r>
          <w:tab/>
        </w:r>
        <w:r>
          <w:fldChar w:fldCharType="begin"/>
        </w:r>
        <w:r>
          <w:instrText xml:space="preserve"> PAGEREF _Toc10312 \h </w:instrText>
        </w:r>
        <w:r>
          <w:fldChar w:fldCharType="separate"/>
        </w:r>
        <w:r>
          <w:t>3</w:t>
        </w:r>
        <w:r>
          <w:fldChar w:fldCharType="end"/>
        </w:r>
      </w:hyperlink>
    </w:p>
    <w:p>
      <w:pPr>
        <w:pStyle w:val="TOC2"/>
        <w:tabs>
          <w:tab w:val="right" w:leader="dot" w:pos="8306"/>
        </w:tabs>
      </w:pPr>
      <w:hyperlink w:anchor="_Toc11888" w:history="1">
        <w:r>
          <w:rPr>
            <w:rFonts w:ascii="仿宋" w:eastAsia="仿宋" w:hAnsi="仿宋" w:cs="仿宋" w:hint="eastAsia"/>
            <w:lang w:eastAsia="zh-CN"/>
          </w:rPr>
          <w:t>(二)、危机应对与恢复</w:t>
        </w:r>
        <w:r>
          <w:tab/>
        </w:r>
        <w:r>
          <w:fldChar w:fldCharType="begin"/>
        </w:r>
        <w:r>
          <w:instrText xml:space="preserve"> PAGEREF _Toc11888 \h </w:instrText>
        </w:r>
        <w:r>
          <w:fldChar w:fldCharType="separate"/>
        </w:r>
        <w:r>
          <w:t>4</w:t>
        </w:r>
        <w:r>
          <w:fldChar w:fldCharType="end"/>
        </w:r>
      </w:hyperlink>
    </w:p>
    <w:p>
      <w:pPr>
        <w:pStyle w:val="TOC1"/>
        <w:tabs>
          <w:tab w:val="right" w:leader="dot" w:pos="8306"/>
        </w:tabs>
      </w:pPr>
      <w:hyperlink w:anchor="_Toc28446" w:history="1">
        <w:r>
          <w:rPr>
            <w:rFonts w:ascii="仿宋" w:eastAsia="仿宋" w:hAnsi="仿宋" w:cs="仿宋" w:hint="eastAsia"/>
            <w:lang w:eastAsia="zh-CN"/>
          </w:rPr>
          <w:t>二、农产品加工机械项目建设背景及必要性分析</w:t>
        </w:r>
        <w:r>
          <w:tab/>
        </w:r>
        <w:r>
          <w:fldChar w:fldCharType="begin"/>
        </w:r>
        <w:r>
          <w:instrText xml:space="preserve"> PAGEREF _Toc28446 \h </w:instrText>
        </w:r>
        <w:r>
          <w:fldChar w:fldCharType="separate"/>
        </w:r>
        <w:r>
          <w:t>6</w:t>
        </w:r>
        <w:r>
          <w:fldChar w:fldCharType="end"/>
        </w:r>
      </w:hyperlink>
    </w:p>
    <w:p>
      <w:pPr>
        <w:pStyle w:val="TOC2"/>
        <w:tabs>
          <w:tab w:val="right" w:leader="dot" w:pos="8306"/>
        </w:tabs>
      </w:pPr>
      <w:hyperlink w:anchor="_Toc22735" w:history="1">
        <w:r>
          <w:rPr>
            <w:rFonts w:ascii="仿宋" w:eastAsia="仿宋" w:hAnsi="仿宋" w:cs="仿宋" w:hint="eastAsia"/>
            <w:lang w:eastAsia="zh-CN"/>
          </w:rPr>
          <w:t>(一)、农产品加工机械项目背景分析</w:t>
        </w:r>
        <w:r>
          <w:tab/>
        </w:r>
        <w:r>
          <w:fldChar w:fldCharType="begin"/>
        </w:r>
        <w:r>
          <w:instrText xml:space="preserve"> PAGEREF _Toc22735 \h </w:instrText>
        </w:r>
        <w:r>
          <w:fldChar w:fldCharType="separate"/>
        </w:r>
        <w:r>
          <w:t>6</w:t>
        </w:r>
        <w:r>
          <w:fldChar w:fldCharType="end"/>
        </w:r>
      </w:hyperlink>
    </w:p>
    <w:p>
      <w:pPr>
        <w:pStyle w:val="TOC2"/>
        <w:tabs>
          <w:tab w:val="right" w:leader="dot" w:pos="8306"/>
        </w:tabs>
      </w:pPr>
      <w:hyperlink w:anchor="_Toc26880" w:history="1">
        <w:r>
          <w:rPr>
            <w:rFonts w:ascii="仿宋" w:eastAsia="仿宋" w:hAnsi="仿宋" w:cs="仿宋" w:hint="eastAsia"/>
            <w:lang w:eastAsia="zh-CN"/>
          </w:rPr>
          <w:t>(二)、农产品加工机械项目建设必要性分析</w:t>
        </w:r>
        <w:r>
          <w:tab/>
        </w:r>
        <w:r>
          <w:fldChar w:fldCharType="begin"/>
        </w:r>
        <w:r>
          <w:instrText xml:space="preserve"> PAGEREF _Toc26880 \h </w:instrText>
        </w:r>
        <w:r>
          <w:fldChar w:fldCharType="separate"/>
        </w:r>
        <w:r>
          <w:t>7</w:t>
        </w:r>
        <w:r>
          <w:fldChar w:fldCharType="end"/>
        </w:r>
      </w:hyperlink>
    </w:p>
    <w:p>
      <w:pPr>
        <w:pStyle w:val="TOC1"/>
        <w:tabs>
          <w:tab w:val="right" w:leader="dot" w:pos="8306"/>
        </w:tabs>
      </w:pPr>
      <w:hyperlink w:anchor="_Toc8016" w:history="1">
        <w:r>
          <w:rPr>
            <w:rFonts w:ascii="仿宋" w:eastAsia="仿宋" w:hAnsi="仿宋" w:cs="仿宋" w:hint="eastAsia"/>
            <w:lang w:eastAsia="zh-CN"/>
          </w:rPr>
          <w:t>三、市场分析、调研</w:t>
        </w:r>
        <w:r>
          <w:tab/>
        </w:r>
        <w:r>
          <w:fldChar w:fldCharType="begin"/>
        </w:r>
        <w:r>
          <w:instrText xml:space="preserve"> PAGEREF _Toc8016 \h </w:instrText>
        </w:r>
        <w:r>
          <w:fldChar w:fldCharType="separate"/>
        </w:r>
        <w:r>
          <w:t>9</w:t>
        </w:r>
        <w:r>
          <w:fldChar w:fldCharType="end"/>
        </w:r>
      </w:hyperlink>
    </w:p>
    <w:p>
      <w:pPr>
        <w:pStyle w:val="TOC2"/>
        <w:tabs>
          <w:tab w:val="right" w:leader="dot" w:pos="8306"/>
        </w:tabs>
      </w:pPr>
      <w:hyperlink w:anchor="_Toc7077" w:history="1">
        <w:r>
          <w:rPr>
            <w:rFonts w:ascii="仿宋" w:eastAsia="仿宋" w:hAnsi="仿宋" w:cs="仿宋" w:hint="eastAsia"/>
            <w:lang w:eastAsia="zh-CN"/>
          </w:rPr>
          <w:t>(一)、农产品加工机械行业分析</w:t>
        </w:r>
        <w:r>
          <w:tab/>
        </w:r>
        <w:r>
          <w:fldChar w:fldCharType="begin"/>
        </w:r>
        <w:r>
          <w:instrText xml:space="preserve"> PAGEREF _Toc7077 \h </w:instrText>
        </w:r>
        <w:r>
          <w:fldChar w:fldCharType="separate"/>
        </w:r>
        <w:r>
          <w:t>9</w:t>
        </w:r>
        <w:r>
          <w:fldChar w:fldCharType="end"/>
        </w:r>
      </w:hyperlink>
    </w:p>
    <w:p>
      <w:pPr>
        <w:pStyle w:val="TOC2"/>
        <w:tabs>
          <w:tab w:val="right" w:leader="dot" w:pos="8306"/>
        </w:tabs>
      </w:pPr>
      <w:hyperlink w:anchor="_Toc3340" w:history="1">
        <w:r>
          <w:rPr>
            <w:rFonts w:ascii="仿宋" w:eastAsia="仿宋" w:hAnsi="仿宋" w:cs="仿宋" w:hint="eastAsia"/>
            <w:lang w:eastAsia="zh-CN"/>
          </w:rPr>
          <w:t>(二)、农产品加工机械市场分析预测</w:t>
        </w:r>
        <w:r>
          <w:tab/>
        </w:r>
        <w:r>
          <w:fldChar w:fldCharType="begin"/>
        </w:r>
        <w:r>
          <w:instrText xml:space="preserve"> PAGEREF _Toc3340 \h </w:instrText>
        </w:r>
        <w:r>
          <w:fldChar w:fldCharType="separate"/>
        </w:r>
        <w:r>
          <w:t>9</w:t>
        </w:r>
        <w:r>
          <w:fldChar w:fldCharType="end"/>
        </w:r>
      </w:hyperlink>
    </w:p>
    <w:p>
      <w:pPr>
        <w:pStyle w:val="TOC1"/>
        <w:tabs>
          <w:tab w:val="right" w:leader="dot" w:pos="8306"/>
        </w:tabs>
      </w:pPr>
      <w:hyperlink w:anchor="_Toc30995" w:history="1">
        <w:r>
          <w:rPr>
            <w:rFonts w:ascii="仿宋" w:eastAsia="仿宋" w:hAnsi="仿宋" w:cs="仿宋" w:hint="eastAsia"/>
            <w:lang w:eastAsia="zh-CN"/>
          </w:rPr>
          <w:t>四、农产品加工机械项目建设单位说明</w:t>
        </w:r>
        <w:r>
          <w:tab/>
        </w:r>
        <w:r>
          <w:fldChar w:fldCharType="begin"/>
        </w:r>
        <w:r>
          <w:instrText xml:space="preserve"> PAGEREF _Toc30995 \h </w:instrText>
        </w:r>
        <w:r>
          <w:fldChar w:fldCharType="separate"/>
        </w:r>
        <w:r>
          <w:t>10</w:t>
        </w:r>
        <w:r>
          <w:fldChar w:fldCharType="end"/>
        </w:r>
      </w:hyperlink>
    </w:p>
    <w:p>
      <w:pPr>
        <w:pStyle w:val="TOC2"/>
        <w:tabs>
          <w:tab w:val="right" w:leader="dot" w:pos="8306"/>
        </w:tabs>
      </w:pPr>
      <w:hyperlink w:anchor="_Toc23030" w:history="1">
        <w:r>
          <w:rPr>
            <w:rFonts w:ascii="仿宋" w:eastAsia="仿宋" w:hAnsi="仿宋" w:cs="仿宋" w:hint="eastAsia"/>
            <w:lang w:eastAsia="zh-CN"/>
          </w:rPr>
          <w:t>(一)、农产品加工机械项目承办单位基本情况</w:t>
        </w:r>
        <w:r>
          <w:tab/>
        </w:r>
        <w:r>
          <w:fldChar w:fldCharType="begin"/>
        </w:r>
        <w:r>
          <w:instrText xml:space="preserve"> PAGEREF _Toc23030 \h </w:instrText>
        </w:r>
        <w:r>
          <w:fldChar w:fldCharType="separate"/>
        </w:r>
        <w:r>
          <w:t>10</w:t>
        </w:r>
        <w:r>
          <w:fldChar w:fldCharType="end"/>
        </w:r>
      </w:hyperlink>
    </w:p>
    <w:p>
      <w:pPr>
        <w:pStyle w:val="TOC2"/>
        <w:tabs>
          <w:tab w:val="right" w:leader="dot" w:pos="8306"/>
        </w:tabs>
      </w:pPr>
      <w:hyperlink w:anchor="_Toc22359" w:history="1">
        <w:r>
          <w:rPr>
            <w:rFonts w:ascii="仿宋" w:eastAsia="仿宋" w:hAnsi="仿宋" w:cs="仿宋" w:hint="eastAsia"/>
            <w:lang w:eastAsia="zh-CN"/>
          </w:rPr>
          <w:t>(二)、公司经济效益分析</w:t>
        </w:r>
        <w:r>
          <w:tab/>
        </w:r>
        <w:r>
          <w:fldChar w:fldCharType="begin"/>
        </w:r>
        <w:r>
          <w:instrText xml:space="preserve"> PAGEREF _Toc22359 \h </w:instrText>
        </w:r>
        <w:r>
          <w:fldChar w:fldCharType="separate"/>
        </w:r>
        <w:r>
          <w:t>11</w:t>
        </w:r>
        <w:r>
          <w:fldChar w:fldCharType="end"/>
        </w:r>
      </w:hyperlink>
    </w:p>
    <w:p>
      <w:pPr>
        <w:pStyle w:val="TOC1"/>
        <w:tabs>
          <w:tab w:val="right" w:leader="dot" w:pos="8306"/>
        </w:tabs>
      </w:pPr>
      <w:hyperlink w:anchor="_Toc4677" w:history="1">
        <w:r>
          <w:rPr>
            <w:rFonts w:ascii="仿宋" w:eastAsia="仿宋" w:hAnsi="仿宋" w:cs="仿宋" w:hint="eastAsia"/>
            <w:lang w:eastAsia="zh-CN"/>
          </w:rPr>
          <w:t>五、农产品加工机械项目绩效评估</w:t>
        </w:r>
        <w:r>
          <w:tab/>
        </w:r>
        <w:r>
          <w:fldChar w:fldCharType="begin"/>
        </w:r>
        <w:r>
          <w:instrText xml:space="preserve"> PAGEREF _Toc4677 \h </w:instrText>
        </w:r>
        <w:r>
          <w:fldChar w:fldCharType="separate"/>
        </w:r>
        <w:r>
          <w:t>12</w:t>
        </w:r>
        <w:r>
          <w:fldChar w:fldCharType="end"/>
        </w:r>
      </w:hyperlink>
    </w:p>
    <w:p>
      <w:pPr>
        <w:pStyle w:val="TOC2"/>
        <w:tabs>
          <w:tab w:val="right" w:leader="dot" w:pos="8306"/>
        </w:tabs>
      </w:pPr>
      <w:hyperlink w:anchor="_Toc20159" w:history="1">
        <w:r>
          <w:rPr>
            <w:rFonts w:ascii="仿宋" w:eastAsia="仿宋" w:hAnsi="仿宋" w:cs="仿宋" w:hint="eastAsia"/>
            <w:lang w:eastAsia="zh-CN"/>
          </w:rPr>
          <w:t>(一)、绩效评估指标</w:t>
        </w:r>
        <w:r>
          <w:tab/>
        </w:r>
        <w:r>
          <w:fldChar w:fldCharType="begin"/>
        </w:r>
        <w:r>
          <w:instrText xml:space="preserve"> PAGEREF _Toc20159 \h </w:instrText>
        </w:r>
        <w:r>
          <w:fldChar w:fldCharType="separate"/>
        </w:r>
        <w:r>
          <w:t>12</w:t>
        </w:r>
        <w:r>
          <w:fldChar w:fldCharType="end"/>
        </w:r>
      </w:hyperlink>
    </w:p>
    <w:p>
      <w:pPr>
        <w:pStyle w:val="TOC2"/>
        <w:tabs>
          <w:tab w:val="right" w:leader="dot" w:pos="8306"/>
        </w:tabs>
      </w:pPr>
      <w:hyperlink w:anchor="_Toc32310" w:history="1">
        <w:r>
          <w:rPr>
            <w:rFonts w:ascii="仿宋" w:eastAsia="仿宋" w:hAnsi="仿宋" w:cs="仿宋" w:hint="eastAsia"/>
            <w:lang w:eastAsia="zh-CN"/>
          </w:rPr>
          <w:t>(二)、绩效评估方法</w:t>
        </w:r>
        <w:r>
          <w:tab/>
        </w:r>
        <w:r>
          <w:fldChar w:fldCharType="begin"/>
        </w:r>
        <w:r>
          <w:instrText xml:space="preserve"> PAGEREF _Toc32310 \h </w:instrText>
        </w:r>
        <w:r>
          <w:fldChar w:fldCharType="separate"/>
        </w:r>
        <w:r>
          <w:t>13</w:t>
        </w:r>
        <w:r>
          <w:fldChar w:fldCharType="end"/>
        </w:r>
      </w:hyperlink>
    </w:p>
    <w:p>
      <w:pPr>
        <w:pStyle w:val="TOC2"/>
        <w:tabs>
          <w:tab w:val="right" w:leader="dot" w:pos="8306"/>
        </w:tabs>
      </w:pPr>
      <w:hyperlink w:anchor="_Toc31503" w:history="1">
        <w:r>
          <w:rPr>
            <w:rFonts w:ascii="仿宋" w:eastAsia="仿宋" w:hAnsi="仿宋" w:cs="仿宋" w:hint="eastAsia"/>
            <w:lang w:eastAsia="zh-CN"/>
          </w:rPr>
          <w:t>(三)、绩效评估周期</w:t>
        </w:r>
        <w:r>
          <w:tab/>
        </w:r>
        <w:r>
          <w:fldChar w:fldCharType="begin"/>
        </w:r>
        <w:r>
          <w:instrText xml:space="preserve"> PAGEREF _Toc31503 \h </w:instrText>
        </w:r>
        <w:r>
          <w:fldChar w:fldCharType="separate"/>
        </w:r>
        <w:r>
          <w:t>14</w:t>
        </w:r>
        <w:r>
          <w:fldChar w:fldCharType="end"/>
        </w:r>
      </w:hyperlink>
    </w:p>
    <w:p>
      <w:pPr>
        <w:pStyle w:val="TOC1"/>
        <w:tabs>
          <w:tab w:val="right" w:leader="dot" w:pos="8306"/>
        </w:tabs>
      </w:pPr>
      <w:hyperlink w:anchor="_Toc29944" w:history="1">
        <w:r>
          <w:rPr>
            <w:rFonts w:ascii="仿宋" w:eastAsia="仿宋" w:hAnsi="仿宋" w:cs="仿宋" w:hint="eastAsia"/>
            <w:lang w:eastAsia="zh-CN"/>
          </w:rPr>
          <w:t>六、工艺说明</w:t>
        </w:r>
        <w:r>
          <w:tab/>
        </w:r>
        <w:r>
          <w:fldChar w:fldCharType="begin"/>
        </w:r>
        <w:r>
          <w:instrText xml:space="preserve"> PAGEREF _Toc29944 \h </w:instrText>
        </w:r>
        <w:r>
          <w:fldChar w:fldCharType="separate"/>
        </w:r>
        <w:r>
          <w:t>15</w:t>
        </w:r>
        <w:r>
          <w:fldChar w:fldCharType="end"/>
        </w:r>
      </w:hyperlink>
    </w:p>
    <w:p>
      <w:pPr>
        <w:pStyle w:val="TOC2"/>
        <w:tabs>
          <w:tab w:val="right" w:leader="dot" w:pos="8306"/>
        </w:tabs>
      </w:pPr>
      <w:hyperlink w:anchor="_Toc16211" w:history="1">
        <w:r>
          <w:rPr>
            <w:rFonts w:ascii="仿宋" w:eastAsia="仿宋" w:hAnsi="仿宋" w:cs="仿宋" w:hint="eastAsia"/>
            <w:lang w:eastAsia="zh-CN"/>
          </w:rPr>
          <w:t>(一)、技术管理特点</w:t>
        </w:r>
        <w:r>
          <w:tab/>
        </w:r>
        <w:r>
          <w:fldChar w:fldCharType="begin"/>
        </w:r>
        <w:r>
          <w:instrText xml:space="preserve"> PAGEREF _Toc16211 \h </w:instrText>
        </w:r>
        <w:r>
          <w:fldChar w:fldCharType="separate"/>
        </w:r>
        <w:r>
          <w:t>15</w:t>
        </w:r>
        <w:r>
          <w:fldChar w:fldCharType="end"/>
        </w:r>
      </w:hyperlink>
    </w:p>
    <w:p>
      <w:pPr>
        <w:pStyle w:val="TOC2"/>
        <w:tabs>
          <w:tab w:val="right" w:leader="dot" w:pos="8306"/>
        </w:tabs>
      </w:pPr>
      <w:hyperlink w:anchor="_Toc23475" w:history="1">
        <w:r>
          <w:rPr>
            <w:rFonts w:ascii="仿宋" w:eastAsia="仿宋" w:hAnsi="仿宋" w:cs="仿宋" w:hint="eastAsia"/>
            <w:lang w:eastAsia="zh-CN"/>
          </w:rPr>
          <w:t>(二)、农产品加工机械项目工艺技术设计方案</w:t>
        </w:r>
        <w:r>
          <w:tab/>
        </w:r>
        <w:r>
          <w:fldChar w:fldCharType="begin"/>
        </w:r>
        <w:r>
          <w:instrText xml:space="preserve"> PAGEREF _Toc23475 \h </w:instrText>
        </w:r>
        <w:r>
          <w:fldChar w:fldCharType="separate"/>
        </w:r>
        <w:r>
          <w:t>16</w:t>
        </w:r>
        <w:r>
          <w:fldChar w:fldCharType="end"/>
        </w:r>
      </w:hyperlink>
    </w:p>
    <w:p>
      <w:pPr>
        <w:pStyle w:val="TOC2"/>
        <w:tabs>
          <w:tab w:val="right" w:leader="dot" w:pos="8306"/>
        </w:tabs>
      </w:pPr>
      <w:hyperlink w:anchor="_Toc26929" w:history="1">
        <w:r>
          <w:rPr>
            <w:rFonts w:ascii="仿宋" w:eastAsia="仿宋" w:hAnsi="仿宋" w:cs="仿宋" w:hint="eastAsia"/>
            <w:lang w:eastAsia="zh-CN"/>
          </w:rPr>
          <w:t>(三)、设备选型方案</w:t>
        </w:r>
        <w:r>
          <w:tab/>
        </w:r>
        <w:r>
          <w:fldChar w:fldCharType="begin"/>
        </w:r>
        <w:r>
          <w:instrText xml:space="preserve"> PAGEREF _Toc26929 \h </w:instrText>
        </w:r>
        <w:r>
          <w:fldChar w:fldCharType="separate"/>
        </w:r>
        <w:r>
          <w:t>18</w:t>
        </w:r>
        <w:r>
          <w:fldChar w:fldCharType="end"/>
        </w:r>
      </w:hyperlink>
    </w:p>
    <w:p>
      <w:pPr>
        <w:pStyle w:val="TOC1"/>
        <w:tabs>
          <w:tab w:val="right" w:leader="dot" w:pos="8306"/>
        </w:tabs>
      </w:pPr>
      <w:hyperlink w:anchor="_Toc23051" w:history="1">
        <w:r>
          <w:rPr>
            <w:rFonts w:ascii="仿宋" w:eastAsia="仿宋" w:hAnsi="仿宋" w:cs="仿宋" w:hint="eastAsia"/>
            <w:lang w:eastAsia="zh-CN"/>
          </w:rPr>
          <w:t>七、农产品加工机械项目计划安排</w:t>
        </w:r>
        <w:r>
          <w:tab/>
        </w:r>
        <w:r>
          <w:fldChar w:fldCharType="begin"/>
        </w:r>
        <w:r>
          <w:instrText xml:space="preserve"> PAGEREF _Toc23051 \h </w:instrText>
        </w:r>
        <w:r>
          <w:fldChar w:fldCharType="separate"/>
        </w:r>
        <w:r>
          <w:t>19</w:t>
        </w:r>
        <w:r>
          <w:fldChar w:fldCharType="end"/>
        </w:r>
      </w:hyperlink>
    </w:p>
    <w:p>
      <w:pPr>
        <w:pStyle w:val="TOC2"/>
        <w:tabs>
          <w:tab w:val="right" w:leader="dot" w:pos="8306"/>
        </w:tabs>
      </w:pPr>
      <w:hyperlink w:anchor="_Toc14320" w:history="1">
        <w:r>
          <w:rPr>
            <w:rFonts w:ascii="仿宋" w:eastAsia="仿宋" w:hAnsi="仿宋" w:cs="仿宋" w:hint="eastAsia"/>
            <w:lang w:eastAsia="zh-CN"/>
          </w:rPr>
          <w:t>(一)、建设周期</w:t>
        </w:r>
        <w:r>
          <w:tab/>
        </w:r>
        <w:r>
          <w:fldChar w:fldCharType="begin"/>
        </w:r>
        <w:r>
          <w:instrText xml:space="preserve"> PAGEREF _Toc14320 \h </w:instrText>
        </w:r>
        <w:r>
          <w:fldChar w:fldCharType="separate"/>
        </w:r>
        <w:r>
          <w:t>19</w:t>
        </w:r>
        <w:r>
          <w:fldChar w:fldCharType="end"/>
        </w:r>
      </w:hyperlink>
    </w:p>
    <w:p>
      <w:pPr>
        <w:pStyle w:val="TOC2"/>
        <w:tabs>
          <w:tab w:val="right" w:leader="dot" w:pos="8306"/>
        </w:tabs>
      </w:pPr>
      <w:hyperlink w:anchor="_Toc22423" w:history="1">
        <w:r>
          <w:rPr>
            <w:rFonts w:ascii="仿宋" w:eastAsia="仿宋" w:hAnsi="仿宋" w:cs="仿宋" w:hint="eastAsia"/>
            <w:lang w:eastAsia="zh-CN"/>
          </w:rPr>
          <w:t>(二)、建设进度</w:t>
        </w:r>
        <w:r>
          <w:tab/>
        </w:r>
        <w:r>
          <w:fldChar w:fldCharType="begin"/>
        </w:r>
        <w:r>
          <w:instrText xml:space="preserve"> PAGEREF _Toc22423 \h </w:instrText>
        </w:r>
        <w:r>
          <w:fldChar w:fldCharType="separate"/>
        </w:r>
        <w:r>
          <w:t>20</w:t>
        </w:r>
        <w:r>
          <w:fldChar w:fldCharType="end"/>
        </w:r>
      </w:hyperlink>
    </w:p>
    <w:p>
      <w:pPr>
        <w:pStyle w:val="TOC2"/>
        <w:tabs>
          <w:tab w:val="right" w:leader="dot" w:pos="8306"/>
        </w:tabs>
      </w:pPr>
      <w:hyperlink w:anchor="_Toc11405" w:history="1">
        <w:r>
          <w:rPr>
            <w:rFonts w:ascii="仿宋" w:eastAsia="仿宋" w:hAnsi="仿宋" w:cs="仿宋" w:hint="eastAsia"/>
            <w:lang w:eastAsia="zh-CN"/>
          </w:rPr>
          <w:t>(三)、进度安排注意事项</w:t>
        </w:r>
        <w:r>
          <w:tab/>
        </w:r>
        <w:r>
          <w:fldChar w:fldCharType="begin"/>
        </w:r>
        <w:r>
          <w:instrText xml:space="preserve"> PAGEREF _Toc11405 \h </w:instrText>
        </w:r>
        <w:r>
          <w:fldChar w:fldCharType="separate"/>
        </w:r>
        <w:r>
          <w:t>21</w:t>
        </w:r>
        <w:r>
          <w:fldChar w:fldCharType="end"/>
        </w:r>
      </w:hyperlink>
    </w:p>
    <w:p>
      <w:pPr>
        <w:pStyle w:val="TOC2"/>
        <w:tabs>
          <w:tab w:val="right" w:leader="dot" w:pos="8306"/>
        </w:tabs>
      </w:pPr>
      <w:hyperlink w:anchor="_Toc12826" w:history="1">
        <w:r>
          <w:rPr>
            <w:rFonts w:ascii="仿宋" w:eastAsia="仿宋" w:hAnsi="仿宋" w:cs="仿宋" w:hint="eastAsia"/>
            <w:lang w:eastAsia="zh-CN"/>
          </w:rPr>
          <w:t>(四)、人力资源配置</w:t>
        </w:r>
        <w:r>
          <w:tab/>
        </w:r>
        <w:r>
          <w:fldChar w:fldCharType="begin"/>
        </w:r>
        <w:r>
          <w:instrText xml:space="preserve"> PAGEREF _Toc12826 \h </w:instrText>
        </w:r>
        <w:r>
          <w:fldChar w:fldCharType="separate"/>
        </w:r>
        <w:r>
          <w:t>22</w:t>
        </w:r>
        <w:r>
          <w:fldChar w:fldCharType="end"/>
        </w:r>
      </w:hyperlink>
    </w:p>
    <w:p>
      <w:pPr>
        <w:pStyle w:val="TOC1"/>
        <w:tabs>
          <w:tab w:val="right" w:leader="dot" w:pos="8306"/>
        </w:tabs>
      </w:pPr>
      <w:hyperlink w:anchor="_Toc29585" w:history="1">
        <w:r>
          <w:rPr>
            <w:rFonts w:ascii="仿宋" w:eastAsia="仿宋" w:hAnsi="仿宋" w:cs="仿宋" w:hint="eastAsia"/>
            <w:lang w:eastAsia="zh-CN"/>
          </w:rPr>
          <w:t>八、生产安全保护</w:t>
        </w:r>
        <w:r>
          <w:tab/>
        </w:r>
        <w:r>
          <w:fldChar w:fldCharType="begin"/>
        </w:r>
        <w:r>
          <w:instrText xml:space="preserve"> PAGEREF _Toc29585 \h </w:instrText>
        </w:r>
        <w:r>
          <w:fldChar w:fldCharType="separate"/>
        </w:r>
        <w:r>
          <w:t>23</w:t>
        </w:r>
        <w:r>
          <w:fldChar w:fldCharType="end"/>
        </w:r>
      </w:hyperlink>
    </w:p>
    <w:p>
      <w:pPr>
        <w:pStyle w:val="TOC2"/>
        <w:tabs>
          <w:tab w:val="right" w:leader="dot" w:pos="8306"/>
        </w:tabs>
      </w:pPr>
      <w:hyperlink w:anchor="_Toc23175" w:history="1">
        <w:r>
          <w:rPr>
            <w:rFonts w:ascii="仿宋" w:eastAsia="仿宋" w:hAnsi="仿宋" w:cs="仿宋" w:hint="eastAsia"/>
            <w:lang w:eastAsia="zh-CN"/>
          </w:rPr>
          <w:t>(一)、消防安全</w:t>
        </w:r>
        <w:r>
          <w:tab/>
        </w:r>
        <w:r>
          <w:fldChar w:fldCharType="begin"/>
        </w:r>
        <w:r>
          <w:instrText xml:space="preserve"> PAGEREF _Toc23175 \h </w:instrText>
        </w:r>
        <w:r>
          <w:fldChar w:fldCharType="separate"/>
        </w:r>
        <w:r>
          <w:t>23</w:t>
        </w:r>
        <w:r>
          <w:fldChar w:fldCharType="end"/>
        </w:r>
      </w:hyperlink>
    </w:p>
    <w:p>
      <w:pPr>
        <w:pStyle w:val="TOC2"/>
        <w:tabs>
          <w:tab w:val="right" w:leader="dot" w:pos="8306"/>
        </w:tabs>
      </w:pPr>
      <w:hyperlink w:anchor="_Toc32391" w:history="1">
        <w:r>
          <w:rPr>
            <w:rFonts w:ascii="仿宋" w:eastAsia="仿宋" w:hAnsi="仿宋" w:cs="仿宋" w:hint="eastAsia"/>
            <w:lang w:eastAsia="zh-CN"/>
          </w:rPr>
          <w:t>(二)、防火防爆总图布置措施</w:t>
        </w:r>
        <w:r>
          <w:tab/>
        </w:r>
        <w:r>
          <w:fldChar w:fldCharType="begin"/>
        </w:r>
        <w:r>
          <w:instrText xml:space="preserve"> PAGEREF _Toc32391 \h </w:instrText>
        </w:r>
        <w:r>
          <w:fldChar w:fldCharType="separate"/>
        </w:r>
        <w:r>
          <w:t>25</w:t>
        </w:r>
        <w:r>
          <w:fldChar w:fldCharType="end"/>
        </w:r>
      </w:hyperlink>
    </w:p>
    <w:p>
      <w:pPr>
        <w:pStyle w:val="TOC2"/>
        <w:tabs>
          <w:tab w:val="right" w:leader="dot" w:pos="8306"/>
        </w:tabs>
      </w:pPr>
      <w:hyperlink w:anchor="_Toc14096" w:history="1">
        <w:r>
          <w:rPr>
            <w:rFonts w:ascii="仿宋" w:eastAsia="仿宋" w:hAnsi="仿宋" w:cs="仿宋" w:hint="eastAsia"/>
            <w:lang w:eastAsia="zh-CN"/>
          </w:rPr>
          <w:t>(三)、自然灾害防范措施</w:t>
        </w:r>
        <w:r>
          <w:tab/>
        </w:r>
        <w:r>
          <w:fldChar w:fldCharType="begin"/>
        </w:r>
        <w:r>
          <w:instrText xml:space="preserve"> PAGEREF _Toc14096 \h </w:instrText>
        </w:r>
        <w:r>
          <w:fldChar w:fldCharType="separate"/>
        </w:r>
        <w:r>
          <w:t>26</w:t>
        </w:r>
        <w:r>
          <w:fldChar w:fldCharType="end"/>
        </w:r>
      </w:hyperlink>
    </w:p>
    <w:p>
      <w:pPr>
        <w:pStyle w:val="TOC2"/>
        <w:tabs>
          <w:tab w:val="right" w:leader="dot" w:pos="8306"/>
        </w:tabs>
      </w:pPr>
      <w:hyperlink w:anchor="_Toc21065" w:history="1">
        <w:r>
          <w:rPr>
            <w:rFonts w:ascii="仿宋" w:eastAsia="仿宋" w:hAnsi="仿宋" w:cs="仿宋" w:hint="eastAsia"/>
            <w:lang w:eastAsia="zh-CN"/>
          </w:rPr>
          <w:t>(四)、安全色及安全标志使用要求</w:t>
        </w:r>
        <w:r>
          <w:tab/>
        </w:r>
        <w:r>
          <w:fldChar w:fldCharType="begin"/>
        </w:r>
        <w:r>
          <w:instrText xml:space="preserve"> PAGEREF _Toc21065 \h </w:instrText>
        </w:r>
        <w:r>
          <w:fldChar w:fldCharType="separate"/>
        </w:r>
        <w:r>
          <w:t>27</w:t>
        </w:r>
        <w:r>
          <w:fldChar w:fldCharType="end"/>
        </w:r>
      </w:hyperlink>
    </w:p>
    <w:p>
      <w:pPr>
        <w:pStyle w:val="TOC2"/>
        <w:tabs>
          <w:tab w:val="right" w:leader="dot" w:pos="8306"/>
        </w:tabs>
      </w:pPr>
      <w:hyperlink w:anchor="_Toc23254" w:history="1">
        <w:r>
          <w:rPr>
            <w:rFonts w:ascii="仿宋" w:eastAsia="仿宋" w:hAnsi="仿宋" w:cs="仿宋" w:hint="eastAsia"/>
            <w:lang w:eastAsia="zh-CN"/>
          </w:rPr>
          <w:t>(五)、防尘防毒措施</w:t>
        </w:r>
        <w:r>
          <w:tab/>
        </w:r>
        <w:r>
          <w:fldChar w:fldCharType="begin"/>
        </w:r>
        <w:r>
          <w:instrText xml:space="preserve"> PAGEREF _Toc23254 \h </w:instrText>
        </w:r>
        <w:r>
          <w:fldChar w:fldCharType="separate"/>
        </w:r>
        <w:r>
          <w:t>28</w:t>
        </w:r>
        <w:r>
          <w:fldChar w:fldCharType="end"/>
        </w:r>
      </w:hyperlink>
    </w:p>
    <w:p>
      <w:pPr>
        <w:pStyle w:val="TOC2"/>
        <w:tabs>
          <w:tab w:val="right" w:leader="dot" w:pos="8306"/>
        </w:tabs>
      </w:pPr>
      <w:hyperlink w:anchor="_Toc30837" w:history="1">
        <w:r>
          <w:rPr>
            <w:rFonts w:ascii="仿宋" w:eastAsia="仿宋" w:hAnsi="仿宋" w:cs="仿宋" w:hint="eastAsia"/>
            <w:lang w:eastAsia="zh-CN"/>
          </w:rPr>
          <w:t>(六)、防静电、触电防护及防雷措施</w:t>
        </w:r>
        <w:r>
          <w:tab/>
        </w:r>
        <w:r>
          <w:fldChar w:fldCharType="begin"/>
        </w:r>
        <w:r>
          <w:instrText xml:space="preserve"> PAGEREF _Toc30837 \h </w:instrText>
        </w:r>
        <w:r>
          <w:fldChar w:fldCharType="separate"/>
        </w:r>
        <w:r>
          <w:t>29</w:t>
        </w:r>
        <w:r>
          <w:fldChar w:fldCharType="end"/>
        </w:r>
      </w:hyperlink>
    </w:p>
    <w:p>
      <w:pPr>
        <w:pStyle w:val="TOC2"/>
        <w:tabs>
          <w:tab w:val="right" w:leader="dot" w:pos="8306"/>
        </w:tabs>
      </w:pPr>
      <w:hyperlink w:anchor="_Toc26612" w:history="1">
        <w:r>
          <w:rPr>
            <w:rFonts w:ascii="仿宋" w:eastAsia="仿宋" w:hAnsi="仿宋" w:cs="仿宋" w:hint="eastAsia"/>
            <w:lang w:eastAsia="zh-CN"/>
          </w:rPr>
          <w:t>(七)、机械设备安全保障措施</w:t>
        </w:r>
        <w:r>
          <w:tab/>
        </w:r>
        <w:r>
          <w:fldChar w:fldCharType="begin"/>
        </w:r>
        <w:r>
          <w:instrText xml:space="preserve"> PAGEREF _Toc26612 \h </w:instrText>
        </w:r>
        <w:r>
          <w:fldChar w:fldCharType="separate"/>
        </w:r>
        <w:r>
          <w:t>30</w:t>
        </w:r>
        <w:r>
          <w:fldChar w:fldCharType="end"/>
        </w:r>
      </w:hyperlink>
    </w:p>
    <w:p>
      <w:pPr>
        <w:pStyle w:val="TOC1"/>
        <w:tabs>
          <w:tab w:val="right" w:leader="dot" w:pos="8306"/>
        </w:tabs>
      </w:pPr>
      <w:hyperlink w:anchor="_Toc13772" w:history="1">
        <w:r>
          <w:rPr>
            <w:rFonts w:ascii="仿宋" w:eastAsia="仿宋" w:hAnsi="仿宋" w:cs="仿宋" w:hint="eastAsia"/>
            <w:lang w:eastAsia="zh-CN"/>
          </w:rPr>
          <w:t>九、农产品加工机械项目创新与研发</w:t>
        </w:r>
        <w:r>
          <w:tab/>
        </w:r>
        <w:r>
          <w:fldChar w:fldCharType="begin"/>
        </w:r>
        <w:r>
          <w:instrText xml:space="preserve"> PAGEREF _Toc13772 \h </w:instrText>
        </w:r>
        <w:r>
          <w:fldChar w:fldCharType="separate"/>
        </w:r>
        <w:r>
          <w:t>32</w:t>
        </w:r>
        <w:r>
          <w:fldChar w:fldCharType="end"/>
        </w:r>
      </w:hyperlink>
    </w:p>
    <w:p>
      <w:pPr>
        <w:pStyle w:val="TOC2"/>
        <w:tabs>
          <w:tab w:val="right" w:leader="dot" w:pos="8306"/>
        </w:tabs>
      </w:pPr>
      <w:hyperlink w:anchor="_Toc22264" w:history="1">
        <w:r>
          <w:rPr>
            <w:rFonts w:ascii="仿宋" w:eastAsia="仿宋" w:hAnsi="仿宋" w:cs="仿宋" w:hint="eastAsia"/>
            <w:lang w:eastAsia="zh-CN"/>
          </w:rPr>
          <w:t>(一)、创新策略与方向</w:t>
        </w:r>
        <w:r>
          <w:tab/>
        </w:r>
        <w:r>
          <w:fldChar w:fldCharType="begin"/>
        </w:r>
        <w:r>
          <w:instrText xml:space="preserve"> PAGEREF _Toc22264 \h </w:instrText>
        </w:r>
        <w:r>
          <w:fldChar w:fldCharType="separate"/>
        </w:r>
        <w:r>
          <w:t>32</w:t>
        </w:r>
        <w:r>
          <w:fldChar w:fldCharType="end"/>
        </w:r>
      </w:hyperlink>
    </w:p>
    <w:p>
      <w:pPr>
        <w:pStyle w:val="TOC2"/>
        <w:tabs>
          <w:tab w:val="right" w:leader="dot" w:pos="8306"/>
        </w:tabs>
      </w:pPr>
      <w:hyperlink w:anchor="_Toc29769" w:history="1">
        <w:r>
          <w:rPr>
            <w:rFonts w:ascii="仿宋" w:eastAsia="仿宋" w:hAnsi="仿宋" w:cs="仿宋" w:hint="eastAsia"/>
            <w:lang w:eastAsia="zh-CN"/>
          </w:rPr>
          <w:t>(二)、研发规划与投入</w:t>
        </w:r>
        <w:r>
          <w:tab/>
        </w:r>
        <w:r>
          <w:fldChar w:fldCharType="begin"/>
        </w:r>
        <w:r>
          <w:instrText xml:space="preserve"> PAGEREF _Toc29769 \h </w:instrText>
        </w:r>
        <w:r>
          <w:fldChar w:fldCharType="separate"/>
        </w:r>
        <w:r>
          <w:t>33</w:t>
        </w:r>
        <w:r>
          <w:fldChar w:fldCharType="end"/>
        </w:r>
      </w:hyperlink>
    </w:p>
    <w:p>
      <w:pPr>
        <w:pStyle w:val="TOC1"/>
        <w:tabs>
          <w:tab w:val="right" w:leader="dot" w:pos="8306"/>
        </w:tabs>
      </w:pPr>
      <w:hyperlink w:anchor="_Toc30470" w:history="1">
        <w:r>
          <w:rPr>
            <w:rFonts w:ascii="仿宋" w:eastAsia="仿宋" w:hAnsi="仿宋" w:cs="仿宋" w:hint="eastAsia"/>
            <w:lang w:eastAsia="zh-CN"/>
          </w:rPr>
          <w:t>十、农产品加工机械项目财务管理</w:t>
        </w:r>
        <w:r>
          <w:tab/>
        </w:r>
        <w:r>
          <w:fldChar w:fldCharType="begin"/>
        </w:r>
        <w:r>
          <w:instrText xml:space="preserve"> PAGEREF _Toc30470 \h </w:instrText>
        </w:r>
        <w:r>
          <w:fldChar w:fldCharType="separate"/>
        </w:r>
        <w:r>
          <w:t>35</w:t>
        </w:r>
        <w:r>
          <w:fldChar w:fldCharType="end"/>
        </w:r>
      </w:hyperlink>
    </w:p>
    <w:p>
      <w:pPr>
        <w:pStyle w:val="TOC2"/>
        <w:tabs>
          <w:tab w:val="right" w:leader="dot" w:pos="8306"/>
        </w:tabs>
      </w:pPr>
      <w:hyperlink w:anchor="_Toc1841" w:history="1">
        <w:r>
          <w:rPr>
            <w:rFonts w:ascii="仿宋" w:eastAsia="仿宋" w:hAnsi="仿宋" w:cs="仿宋" w:hint="eastAsia"/>
            <w:lang w:eastAsia="zh-CN"/>
          </w:rPr>
          <w:t>(一)、资金需求大</w:t>
        </w:r>
        <w:r>
          <w:tab/>
        </w:r>
        <w:r>
          <w:fldChar w:fldCharType="begin"/>
        </w:r>
        <w:r>
          <w:instrText xml:space="preserve"> PAGEREF _Toc1841 \h </w:instrText>
        </w:r>
        <w:r>
          <w:fldChar w:fldCharType="separate"/>
        </w:r>
        <w:r>
          <w:t>35</w:t>
        </w:r>
        <w:r>
          <w:fldChar w:fldCharType="end"/>
        </w:r>
      </w:hyperlink>
    </w:p>
    <w:p>
      <w:pPr>
        <w:pStyle w:val="TOC2"/>
        <w:tabs>
          <w:tab w:val="right" w:leader="dot" w:pos="8306"/>
        </w:tabs>
      </w:pPr>
      <w:hyperlink w:anchor="_Toc21562" w:history="1">
        <w:r>
          <w:rPr>
            <w:rFonts w:ascii="仿宋" w:eastAsia="仿宋" w:hAnsi="仿宋" w:cs="仿宋" w:hint="eastAsia"/>
            <w:lang w:eastAsia="zh-CN"/>
          </w:rPr>
          <w:t>(二)、研发周期长</w:t>
        </w:r>
        <w:r>
          <w:tab/>
        </w:r>
        <w:r>
          <w:fldChar w:fldCharType="begin"/>
        </w:r>
        <w:r>
          <w:instrText xml:space="preserve"> PAGEREF _Toc21562 \h </w:instrText>
        </w:r>
        <w:r>
          <w:fldChar w:fldCharType="separate"/>
        </w:r>
        <w:r>
          <w:t>36</w:t>
        </w:r>
        <w:r>
          <w:fldChar w:fldCharType="end"/>
        </w:r>
      </w:hyperlink>
    </w:p>
    <w:p>
      <w:pPr>
        <w:pStyle w:val="TOC2"/>
        <w:tabs>
          <w:tab w:val="right" w:leader="dot" w:pos="8306"/>
        </w:tabs>
      </w:pPr>
      <w:hyperlink w:anchor="_Toc24688" w:history="1">
        <w:r>
          <w:rPr>
            <w:rFonts w:ascii="仿宋" w:eastAsia="仿宋" w:hAnsi="仿宋" w:cs="仿宋" w:hint="eastAsia"/>
            <w:lang w:eastAsia="zh-CN"/>
          </w:rPr>
          <w:t>(三)、市场风险大</w:t>
        </w:r>
        <w:r>
          <w:tab/>
        </w:r>
        <w:r>
          <w:fldChar w:fldCharType="begin"/>
        </w:r>
        <w:r>
          <w:instrText xml:space="preserve"> PAGEREF _Toc24688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5" w:history="1">
        <w:r>
          <w:rPr>
            <w:rFonts w:ascii="仿宋" w:eastAsia="仿宋" w:hAnsi="仿宋" w:cs="仿宋" w:hint="eastAsia"/>
            <w:lang w:eastAsia="zh-CN"/>
          </w:rPr>
          <w:t>(四)、利润率高</w:t>
        </w:r>
        <w:r>
          <w:tab/>
        </w:r>
        <w:r>
          <w:fldChar w:fldCharType="begin"/>
        </w:r>
        <w:r>
          <w:instrText xml:space="preserve"> PAGEREF _Toc24075 \h </w:instrText>
        </w:r>
        <w:r>
          <w:fldChar w:fldCharType="separate"/>
        </w:r>
        <w:r>
          <w:t>40</w:t>
        </w:r>
        <w:r>
          <w:fldChar w:fldCharType="end"/>
        </w:r>
      </w:hyperlink>
    </w:p>
    <w:p>
      <w:pPr>
        <w:pStyle w:val="TOC1"/>
        <w:tabs>
          <w:tab w:val="right" w:leader="dot" w:pos="8306"/>
        </w:tabs>
      </w:pPr>
      <w:hyperlink w:anchor="_Toc18934" w:history="1">
        <w:r>
          <w:rPr>
            <w:rFonts w:ascii="仿宋" w:eastAsia="仿宋" w:hAnsi="仿宋" w:cs="仿宋" w:hint="eastAsia"/>
            <w:lang w:eastAsia="zh-CN"/>
          </w:rPr>
          <w:t>十一、农产品加工机械项目人力资源培养与发展</w:t>
        </w:r>
        <w:r>
          <w:tab/>
        </w:r>
        <w:r>
          <w:fldChar w:fldCharType="begin"/>
        </w:r>
        <w:r>
          <w:instrText xml:space="preserve"> PAGEREF _Toc18934 \h </w:instrText>
        </w:r>
        <w:r>
          <w:fldChar w:fldCharType="separate"/>
        </w:r>
        <w:r>
          <w:t>42</w:t>
        </w:r>
        <w:r>
          <w:fldChar w:fldCharType="end"/>
        </w:r>
      </w:hyperlink>
    </w:p>
    <w:p>
      <w:pPr>
        <w:pStyle w:val="TOC2"/>
        <w:tabs>
          <w:tab w:val="right" w:leader="dot" w:pos="8306"/>
        </w:tabs>
      </w:pPr>
      <w:hyperlink w:anchor="_Toc13745" w:history="1">
        <w:r>
          <w:rPr>
            <w:rFonts w:ascii="仿宋" w:eastAsia="仿宋" w:hAnsi="仿宋" w:cs="仿宋" w:hint="eastAsia"/>
            <w:lang w:eastAsia="zh-CN"/>
          </w:rPr>
          <w:t>(一)、人才需求与规划</w:t>
        </w:r>
        <w:r>
          <w:tab/>
        </w:r>
        <w:r>
          <w:fldChar w:fldCharType="begin"/>
        </w:r>
        <w:r>
          <w:instrText xml:space="preserve"> PAGEREF _Toc13745 \h </w:instrText>
        </w:r>
        <w:r>
          <w:fldChar w:fldCharType="separate"/>
        </w:r>
        <w:r>
          <w:t>42</w:t>
        </w:r>
        <w:r>
          <w:fldChar w:fldCharType="end"/>
        </w:r>
      </w:hyperlink>
    </w:p>
    <w:p>
      <w:pPr>
        <w:pStyle w:val="TOC2"/>
        <w:tabs>
          <w:tab w:val="right" w:leader="dot" w:pos="8306"/>
        </w:tabs>
      </w:pPr>
      <w:hyperlink w:anchor="_Toc2810" w:history="1">
        <w:r>
          <w:rPr>
            <w:rFonts w:ascii="仿宋" w:eastAsia="仿宋" w:hAnsi="仿宋" w:cs="仿宋" w:hint="eastAsia"/>
            <w:lang w:eastAsia="zh-CN"/>
          </w:rPr>
          <w:t>(二)、培训与发展计划</w:t>
        </w:r>
        <w:r>
          <w:tab/>
        </w:r>
        <w:r>
          <w:fldChar w:fldCharType="begin"/>
        </w:r>
        <w:r>
          <w:instrText xml:space="preserve"> PAGEREF _Toc2810 \h </w:instrText>
        </w:r>
        <w:r>
          <w:fldChar w:fldCharType="separate"/>
        </w:r>
        <w:r>
          <w:t>43</w:t>
        </w:r>
        <w:r>
          <w:fldChar w:fldCharType="end"/>
        </w:r>
      </w:hyperlink>
    </w:p>
    <w:p>
      <w:pPr>
        <w:pStyle w:val="TOC1"/>
        <w:tabs>
          <w:tab w:val="right" w:leader="dot" w:pos="8306"/>
        </w:tabs>
      </w:pPr>
      <w:hyperlink w:anchor="_Toc3301" w:history="1">
        <w:r>
          <w:rPr>
            <w:rFonts w:ascii="仿宋" w:eastAsia="仿宋" w:hAnsi="仿宋" w:cs="仿宋" w:hint="eastAsia"/>
            <w:lang w:eastAsia="zh-CN"/>
          </w:rPr>
          <w:t>十二、农产品加工机械项目经营效益</w:t>
        </w:r>
        <w:r>
          <w:tab/>
        </w:r>
        <w:r>
          <w:fldChar w:fldCharType="begin"/>
        </w:r>
        <w:r>
          <w:instrText xml:space="preserve"> PAGEREF _Toc3301 \h </w:instrText>
        </w:r>
        <w:r>
          <w:fldChar w:fldCharType="separate"/>
        </w:r>
        <w:r>
          <w:t>43</w:t>
        </w:r>
        <w:r>
          <w:fldChar w:fldCharType="end"/>
        </w:r>
      </w:hyperlink>
    </w:p>
    <w:p>
      <w:pPr>
        <w:pStyle w:val="TOC2"/>
        <w:tabs>
          <w:tab w:val="right" w:leader="dot" w:pos="8306"/>
        </w:tabs>
      </w:pPr>
      <w:hyperlink w:anchor="_Toc24645" w:history="1">
        <w:r>
          <w:rPr>
            <w:rFonts w:ascii="仿宋" w:eastAsia="仿宋" w:hAnsi="仿宋" w:cs="仿宋" w:hint="eastAsia"/>
            <w:lang w:eastAsia="zh-CN"/>
          </w:rPr>
          <w:t>(一)、经济评价财务测算</w:t>
        </w:r>
        <w:r>
          <w:tab/>
        </w:r>
        <w:r>
          <w:fldChar w:fldCharType="begin"/>
        </w:r>
        <w:r>
          <w:instrText xml:space="preserve"> PAGEREF _Toc24645 \h </w:instrText>
        </w:r>
        <w:r>
          <w:fldChar w:fldCharType="separate"/>
        </w:r>
        <w:r>
          <w:t>43</w:t>
        </w:r>
        <w:r>
          <w:fldChar w:fldCharType="end"/>
        </w:r>
      </w:hyperlink>
    </w:p>
    <w:p>
      <w:pPr>
        <w:pStyle w:val="TOC2"/>
        <w:tabs>
          <w:tab w:val="right" w:leader="dot" w:pos="8306"/>
        </w:tabs>
      </w:pPr>
      <w:hyperlink w:anchor="_Toc32624" w:history="1">
        <w:r>
          <w:rPr>
            <w:rFonts w:ascii="仿宋" w:eastAsia="仿宋" w:hAnsi="仿宋" w:cs="仿宋" w:hint="eastAsia"/>
            <w:lang w:eastAsia="zh-CN"/>
          </w:rPr>
          <w:t>(二)、农产品加工机械项目盈利能力分析</w:t>
        </w:r>
        <w:r>
          <w:tab/>
        </w:r>
        <w:r>
          <w:fldChar w:fldCharType="begin"/>
        </w:r>
        <w:r>
          <w:instrText xml:space="preserve"> PAGEREF _Toc32624 \h </w:instrText>
        </w:r>
        <w:r>
          <w:fldChar w:fldCharType="separate"/>
        </w:r>
        <w:r>
          <w:t>45</w:t>
        </w:r>
        <w:r>
          <w:fldChar w:fldCharType="end"/>
        </w:r>
      </w:hyperlink>
    </w:p>
    <w:p>
      <w:pPr>
        <w:pStyle w:val="TOC1"/>
        <w:tabs>
          <w:tab w:val="right" w:leader="dot" w:pos="8306"/>
        </w:tabs>
      </w:pPr>
      <w:hyperlink w:anchor="_Toc10234" w:history="1">
        <w:r>
          <w:rPr>
            <w:rFonts w:ascii="仿宋" w:eastAsia="仿宋" w:hAnsi="仿宋" w:cs="仿宋" w:hint="eastAsia"/>
            <w:lang w:eastAsia="zh-CN"/>
          </w:rPr>
          <w:t>十三、农产品加工机械项目工程方案分析</w:t>
        </w:r>
        <w:r>
          <w:tab/>
        </w:r>
        <w:r>
          <w:fldChar w:fldCharType="begin"/>
        </w:r>
        <w:r>
          <w:instrText xml:space="preserve"> PAGEREF _Toc10234 \h </w:instrText>
        </w:r>
        <w:r>
          <w:fldChar w:fldCharType="separate"/>
        </w:r>
        <w:r>
          <w:t>45</w:t>
        </w:r>
        <w:r>
          <w:fldChar w:fldCharType="end"/>
        </w:r>
      </w:hyperlink>
    </w:p>
    <w:p>
      <w:pPr>
        <w:pStyle w:val="TOC2"/>
        <w:tabs>
          <w:tab w:val="right" w:leader="dot" w:pos="8306"/>
        </w:tabs>
      </w:pPr>
      <w:hyperlink w:anchor="_Toc26214" w:history="1">
        <w:r>
          <w:rPr>
            <w:rFonts w:ascii="仿宋" w:eastAsia="仿宋" w:hAnsi="仿宋" w:cs="仿宋" w:hint="eastAsia"/>
            <w:lang w:eastAsia="zh-CN"/>
          </w:rPr>
          <w:t>(一)、建筑工程设计原则</w:t>
        </w:r>
        <w:r>
          <w:tab/>
        </w:r>
        <w:r>
          <w:fldChar w:fldCharType="begin"/>
        </w:r>
        <w:r>
          <w:instrText xml:space="preserve"> PAGEREF _Toc26214 \h </w:instrText>
        </w:r>
        <w:r>
          <w:fldChar w:fldCharType="separate"/>
        </w:r>
        <w:r>
          <w:t>45</w:t>
        </w:r>
        <w:r>
          <w:fldChar w:fldCharType="end"/>
        </w:r>
      </w:hyperlink>
    </w:p>
    <w:p>
      <w:pPr>
        <w:pStyle w:val="TOC2"/>
        <w:tabs>
          <w:tab w:val="right" w:leader="dot" w:pos="8306"/>
        </w:tabs>
      </w:pPr>
      <w:hyperlink w:anchor="_Toc25717" w:history="1">
        <w:r>
          <w:rPr>
            <w:rFonts w:ascii="仿宋" w:eastAsia="仿宋" w:hAnsi="仿宋" w:cs="仿宋" w:hint="eastAsia"/>
            <w:lang w:eastAsia="zh-CN"/>
          </w:rPr>
          <w:t>(二)、土建工程建设指标</w:t>
        </w:r>
        <w:r>
          <w:tab/>
        </w:r>
        <w:r>
          <w:fldChar w:fldCharType="begin"/>
        </w:r>
        <w:r>
          <w:instrText xml:space="preserve"> PAGEREF _Toc25717 \h </w:instrText>
        </w:r>
        <w:r>
          <w:fldChar w:fldCharType="separate"/>
        </w:r>
        <w:r>
          <w:t>49</w:t>
        </w:r>
        <w:r>
          <w:fldChar w:fldCharType="end"/>
        </w:r>
      </w:hyperlink>
    </w:p>
    <w:p>
      <w:pPr>
        <w:pStyle w:val="TOC1"/>
        <w:tabs>
          <w:tab w:val="right" w:leader="dot" w:pos="8306"/>
        </w:tabs>
      </w:pPr>
      <w:hyperlink w:anchor="_Toc23038" w:history="1">
        <w:r>
          <w:rPr>
            <w:rFonts w:ascii="仿宋" w:eastAsia="仿宋" w:hAnsi="仿宋" w:cs="仿宋" w:hint="eastAsia"/>
            <w:lang w:eastAsia="zh-CN"/>
          </w:rPr>
          <w:t>十四、供应链管理</w:t>
        </w:r>
        <w:r>
          <w:tab/>
        </w:r>
        <w:r>
          <w:fldChar w:fldCharType="begin"/>
        </w:r>
        <w:r>
          <w:instrText xml:space="preserve"> PAGEREF _Toc23038 \h </w:instrText>
        </w:r>
        <w:r>
          <w:fldChar w:fldCharType="separate"/>
        </w:r>
        <w:r>
          <w:t>50</w:t>
        </w:r>
        <w:r>
          <w:fldChar w:fldCharType="end"/>
        </w:r>
      </w:hyperlink>
    </w:p>
    <w:p>
      <w:pPr>
        <w:pStyle w:val="TOC2"/>
        <w:tabs>
          <w:tab w:val="right" w:leader="dot" w:pos="8306"/>
        </w:tabs>
      </w:pPr>
      <w:hyperlink w:anchor="_Toc5936" w:history="1">
        <w:r>
          <w:rPr>
            <w:rFonts w:ascii="仿宋" w:eastAsia="仿宋" w:hAnsi="仿宋" w:cs="仿宋" w:hint="eastAsia"/>
            <w:lang w:eastAsia="zh-CN"/>
          </w:rPr>
          <w:t>(一)、供应链战略规划</w:t>
        </w:r>
        <w:r>
          <w:tab/>
        </w:r>
        <w:r>
          <w:fldChar w:fldCharType="begin"/>
        </w:r>
        <w:r>
          <w:instrText xml:space="preserve"> PAGEREF _Toc5936 \h </w:instrText>
        </w:r>
        <w:r>
          <w:fldChar w:fldCharType="separate"/>
        </w:r>
        <w:r>
          <w:t>50</w:t>
        </w:r>
        <w:r>
          <w:fldChar w:fldCharType="end"/>
        </w:r>
      </w:hyperlink>
    </w:p>
    <w:p>
      <w:pPr>
        <w:pStyle w:val="TOC2"/>
        <w:tabs>
          <w:tab w:val="right" w:leader="dot" w:pos="8306"/>
        </w:tabs>
      </w:pPr>
      <w:hyperlink w:anchor="_Toc32614" w:history="1">
        <w:r>
          <w:rPr>
            <w:rFonts w:ascii="仿宋" w:eastAsia="仿宋" w:hAnsi="仿宋" w:cs="仿宋" w:hint="eastAsia"/>
            <w:lang w:eastAsia="zh-CN"/>
          </w:rPr>
          <w:t>(二)、供应商选择与合作</w:t>
        </w:r>
        <w:r>
          <w:tab/>
        </w:r>
        <w:r>
          <w:fldChar w:fldCharType="begin"/>
        </w:r>
        <w:r>
          <w:instrText xml:space="preserve"> PAGEREF _Toc32614 \h </w:instrText>
        </w:r>
        <w:r>
          <w:fldChar w:fldCharType="separate"/>
        </w:r>
        <w:r>
          <w:t>52</w:t>
        </w:r>
        <w:r>
          <w:fldChar w:fldCharType="end"/>
        </w:r>
      </w:hyperlink>
    </w:p>
    <w:p>
      <w:pPr>
        <w:pStyle w:val="TOC2"/>
        <w:tabs>
          <w:tab w:val="right" w:leader="dot" w:pos="8306"/>
        </w:tabs>
      </w:pPr>
      <w:hyperlink w:anchor="_Toc15316" w:history="1">
        <w:r>
          <w:rPr>
            <w:rFonts w:ascii="仿宋" w:eastAsia="仿宋" w:hAnsi="仿宋" w:cs="仿宋" w:hint="eastAsia"/>
            <w:lang w:eastAsia="zh-CN"/>
          </w:rPr>
          <w:t>(三)、物流与库存管理</w:t>
        </w:r>
        <w:r>
          <w:tab/>
        </w:r>
        <w:r>
          <w:fldChar w:fldCharType="begin"/>
        </w:r>
        <w:r>
          <w:instrText xml:space="preserve"> PAGEREF _Toc15316 \h </w:instrText>
        </w:r>
        <w:r>
          <w:fldChar w:fldCharType="separate"/>
        </w:r>
        <w:r>
          <w:t>53</w:t>
        </w:r>
        <w:r>
          <w:fldChar w:fldCharType="end"/>
        </w:r>
      </w:hyperlink>
    </w:p>
    <w:p>
      <w:pPr>
        <w:pStyle w:val="TOC1"/>
        <w:tabs>
          <w:tab w:val="right" w:leader="dot" w:pos="8306"/>
        </w:tabs>
      </w:pPr>
      <w:hyperlink w:anchor="_Toc27144" w:history="1">
        <w:r>
          <w:rPr>
            <w:rFonts w:ascii="仿宋" w:eastAsia="仿宋" w:hAnsi="仿宋" w:cs="仿宋" w:hint="eastAsia"/>
            <w:lang w:eastAsia="zh-CN"/>
          </w:rPr>
          <w:t>十五、农产品加工机械项目实施保障措施</w:t>
        </w:r>
        <w:r>
          <w:tab/>
        </w:r>
        <w:r>
          <w:fldChar w:fldCharType="begin"/>
        </w:r>
        <w:r>
          <w:instrText xml:space="preserve"> PAGEREF _Toc27144 \h </w:instrText>
        </w:r>
        <w:r>
          <w:fldChar w:fldCharType="separate"/>
        </w:r>
        <w:r>
          <w:t>55</w:t>
        </w:r>
        <w:r>
          <w:fldChar w:fldCharType="end"/>
        </w:r>
      </w:hyperlink>
    </w:p>
    <w:p>
      <w:pPr>
        <w:pStyle w:val="TOC2"/>
        <w:tabs>
          <w:tab w:val="right" w:leader="dot" w:pos="8306"/>
        </w:tabs>
      </w:pPr>
      <w:hyperlink w:anchor="_Toc11493" w:history="1">
        <w:r>
          <w:rPr>
            <w:rFonts w:ascii="仿宋" w:eastAsia="仿宋" w:hAnsi="仿宋" w:cs="仿宋" w:hint="eastAsia"/>
            <w:lang w:eastAsia="zh-CN"/>
          </w:rPr>
          <w:t>(一)、农产品加工机械项目实施保障机制</w:t>
        </w:r>
        <w:r>
          <w:tab/>
        </w:r>
        <w:r>
          <w:fldChar w:fldCharType="begin"/>
        </w:r>
        <w:r>
          <w:instrText xml:space="preserve"> PAGEREF _Toc11493 \h </w:instrText>
        </w:r>
        <w:r>
          <w:fldChar w:fldCharType="separate"/>
        </w:r>
        <w:r>
          <w:t>55</w:t>
        </w:r>
        <w:r>
          <w:fldChar w:fldCharType="end"/>
        </w:r>
      </w:hyperlink>
    </w:p>
    <w:p>
      <w:pPr>
        <w:pStyle w:val="TOC2"/>
        <w:tabs>
          <w:tab w:val="right" w:leader="dot" w:pos="8306"/>
        </w:tabs>
      </w:pPr>
      <w:hyperlink w:anchor="_Toc21523" w:history="1">
        <w:r>
          <w:rPr>
            <w:rFonts w:ascii="仿宋" w:eastAsia="仿宋" w:hAnsi="仿宋" w:cs="仿宋" w:hint="eastAsia"/>
            <w:lang w:eastAsia="zh-CN"/>
          </w:rPr>
          <w:t>(二)、农产品加工机械项目法律合规要求</w:t>
        </w:r>
        <w:r>
          <w:tab/>
        </w:r>
        <w:r>
          <w:fldChar w:fldCharType="begin"/>
        </w:r>
        <w:r>
          <w:instrText xml:space="preserve"> PAGEREF _Toc21523 \h </w:instrText>
        </w:r>
        <w:r>
          <w:fldChar w:fldCharType="separate"/>
        </w:r>
        <w:r>
          <w:t>58</w:t>
        </w:r>
        <w:r>
          <w:fldChar w:fldCharType="end"/>
        </w:r>
      </w:hyperlink>
    </w:p>
    <w:p>
      <w:pPr>
        <w:pStyle w:val="TOC2"/>
        <w:tabs>
          <w:tab w:val="right" w:leader="dot" w:pos="8306"/>
        </w:tabs>
      </w:pPr>
      <w:hyperlink w:anchor="_Toc18084" w:history="1">
        <w:r>
          <w:rPr>
            <w:rFonts w:ascii="仿宋" w:eastAsia="仿宋" w:hAnsi="仿宋" w:cs="仿宋" w:hint="eastAsia"/>
            <w:lang w:eastAsia="zh-CN"/>
          </w:rPr>
          <w:t>(三)、农产品加工机械项目合同管理与法律事务</w:t>
        </w:r>
        <w:r>
          <w:tab/>
        </w:r>
        <w:r>
          <w:fldChar w:fldCharType="begin"/>
        </w:r>
        <w:r>
          <w:instrText xml:space="preserve"> PAGEREF _Toc18084 \h </w:instrText>
        </w:r>
        <w:r>
          <w:fldChar w:fldCharType="separate"/>
        </w:r>
        <w:r>
          <w:t>63</w:t>
        </w:r>
        <w:r>
          <w:fldChar w:fldCharType="end"/>
        </w:r>
      </w:hyperlink>
    </w:p>
    <w:p>
      <w:pPr>
        <w:pStyle w:val="TOC2"/>
        <w:tabs>
          <w:tab w:val="right" w:leader="dot" w:pos="8306"/>
        </w:tabs>
      </w:pPr>
      <w:hyperlink w:anchor="_Toc20562" w:history="1">
        <w:r>
          <w:rPr>
            <w:rFonts w:ascii="仿宋" w:eastAsia="仿宋" w:hAnsi="仿宋" w:cs="仿宋" w:hint="eastAsia"/>
            <w:lang w:eastAsia="zh-CN"/>
          </w:rPr>
          <w:t>(四)、农产品加工机械项目知识产权保护策略</w:t>
        </w:r>
        <w:r>
          <w:tab/>
        </w:r>
        <w:r>
          <w:fldChar w:fldCharType="begin"/>
        </w:r>
        <w:r>
          <w:instrText xml:space="preserve"> PAGEREF _Toc20562 \h </w:instrText>
        </w:r>
        <w:r>
          <w:fldChar w:fldCharType="separate"/>
        </w:r>
        <w:r>
          <w:t>69</w:t>
        </w:r>
        <w:r>
          <w:fldChar w:fldCharType="end"/>
        </w:r>
      </w:hyperlink>
    </w:p>
    <w:p>
      <w:pPr>
        <w:pStyle w:val="TOC1"/>
        <w:tabs>
          <w:tab w:val="right" w:leader="dot" w:pos="8306"/>
        </w:tabs>
      </w:pPr>
      <w:hyperlink w:anchor="_Toc535" w:history="1">
        <w:r>
          <w:rPr>
            <w:rFonts w:ascii="仿宋" w:eastAsia="仿宋" w:hAnsi="仿宋" w:cs="仿宋" w:hint="eastAsia"/>
            <w:lang w:eastAsia="zh-CN"/>
          </w:rPr>
          <w:t>十六、营销与推广策略</w:t>
        </w:r>
        <w:r>
          <w:tab/>
        </w:r>
        <w:r>
          <w:fldChar w:fldCharType="begin"/>
        </w:r>
        <w:r>
          <w:instrText xml:space="preserve"> PAGEREF _Toc535 \h </w:instrText>
        </w:r>
        <w:r>
          <w:fldChar w:fldCharType="separate"/>
        </w:r>
        <w:r>
          <w:t>72</w:t>
        </w:r>
        <w:r>
          <w:fldChar w:fldCharType="end"/>
        </w:r>
      </w:hyperlink>
    </w:p>
    <w:p>
      <w:pPr>
        <w:pStyle w:val="TOC2"/>
        <w:tabs>
          <w:tab w:val="right" w:leader="dot" w:pos="8306"/>
        </w:tabs>
      </w:pPr>
      <w:hyperlink w:anchor="_Toc26505" w:history="1">
        <w:r>
          <w:rPr>
            <w:rFonts w:ascii="仿宋" w:eastAsia="仿宋" w:hAnsi="仿宋" w:cs="仿宋" w:hint="eastAsia"/>
            <w:lang w:eastAsia="zh-CN"/>
          </w:rPr>
          <w:t>(一)、产品/服务定位与特点</w:t>
        </w:r>
        <w:r>
          <w:tab/>
        </w:r>
        <w:r>
          <w:fldChar w:fldCharType="begin"/>
        </w:r>
        <w:r>
          <w:instrText xml:space="preserve"> PAGEREF _Toc26505 \h </w:instrText>
        </w:r>
        <w:r>
          <w:fldChar w:fldCharType="separate"/>
        </w:r>
        <w:r>
          <w:t>72</w:t>
        </w:r>
        <w:r>
          <w:fldChar w:fldCharType="end"/>
        </w:r>
      </w:hyperlink>
    </w:p>
    <w:p>
      <w:pPr>
        <w:pStyle w:val="TOC2"/>
        <w:tabs>
          <w:tab w:val="right" w:leader="dot" w:pos="8306"/>
        </w:tabs>
      </w:pPr>
      <w:hyperlink w:anchor="_Toc20835" w:history="1">
        <w:r>
          <w:rPr>
            <w:rFonts w:ascii="仿宋" w:eastAsia="仿宋" w:hAnsi="仿宋" w:cs="仿宋" w:hint="eastAsia"/>
            <w:lang w:eastAsia="zh-CN"/>
          </w:rPr>
          <w:t>(二)、市场定位与竞争分析</w:t>
        </w:r>
        <w:r>
          <w:tab/>
        </w:r>
        <w:r>
          <w:fldChar w:fldCharType="begin"/>
        </w:r>
        <w:r>
          <w:instrText xml:space="preserve"> PAGEREF _Toc20835 \h </w:instrText>
        </w:r>
        <w:r>
          <w:fldChar w:fldCharType="separate"/>
        </w:r>
        <w:r>
          <w:t>73</w:t>
        </w:r>
        <w:r>
          <w:fldChar w:fldCharType="end"/>
        </w:r>
      </w:hyperlink>
    </w:p>
    <w:p>
      <w:pPr>
        <w:pStyle w:val="TOC2"/>
        <w:tabs>
          <w:tab w:val="right" w:leader="dot" w:pos="8306"/>
        </w:tabs>
      </w:pPr>
      <w:hyperlink w:anchor="_Toc26099" w:history="1">
        <w:r>
          <w:rPr>
            <w:rFonts w:ascii="仿宋" w:eastAsia="仿宋" w:hAnsi="仿宋" w:cs="仿宋" w:hint="eastAsia"/>
            <w:lang w:eastAsia="zh-CN"/>
          </w:rPr>
          <w:t>(三)、营销渠道与策略</w:t>
        </w:r>
        <w:r>
          <w:tab/>
        </w:r>
        <w:r>
          <w:fldChar w:fldCharType="begin"/>
        </w:r>
        <w:r>
          <w:instrText xml:space="preserve"> PAGEREF _Toc26099 \h </w:instrText>
        </w:r>
        <w:r>
          <w:fldChar w:fldCharType="separate"/>
        </w:r>
        <w:r>
          <w:t>75</w:t>
        </w:r>
        <w:r>
          <w:fldChar w:fldCharType="end"/>
        </w:r>
      </w:hyperlink>
    </w:p>
    <w:p>
      <w:pPr>
        <w:pStyle w:val="TOC2"/>
        <w:tabs>
          <w:tab w:val="right" w:leader="dot" w:pos="8306"/>
        </w:tabs>
      </w:pPr>
      <w:hyperlink w:anchor="_Toc4054" w:history="1">
        <w:r>
          <w:rPr>
            <w:rFonts w:ascii="仿宋" w:eastAsia="仿宋" w:hAnsi="仿宋" w:cs="仿宋" w:hint="eastAsia"/>
            <w:lang w:eastAsia="zh-CN"/>
          </w:rPr>
          <w:t>(四)、推广与宣传活动</w:t>
        </w:r>
        <w:r>
          <w:tab/>
        </w:r>
        <w:r>
          <w:fldChar w:fldCharType="begin"/>
        </w:r>
        <w:r>
          <w:instrText xml:space="preserve"> PAGEREF _Toc4054 \h </w:instrText>
        </w:r>
        <w:r>
          <w:fldChar w:fldCharType="separate"/>
        </w:r>
        <w:r>
          <w:t>76</w:t>
        </w:r>
        <w:r>
          <w:fldChar w:fldCharType="end"/>
        </w:r>
      </w:hyperlink>
    </w:p>
    <w:p>
      <w:pPr>
        <w:pStyle w:val="TOC1"/>
        <w:tabs>
          <w:tab w:val="right" w:leader="dot" w:pos="8306"/>
        </w:tabs>
      </w:pPr>
      <w:hyperlink w:anchor="_Toc419" w:history="1">
        <w:r>
          <w:rPr>
            <w:rFonts w:ascii="仿宋" w:eastAsia="仿宋" w:hAnsi="仿宋" w:cs="仿宋" w:hint="eastAsia"/>
            <w:lang w:eastAsia="zh-CN"/>
          </w:rPr>
          <w:t>十七、利益相关者分析与沟通计划</w:t>
        </w:r>
        <w:r>
          <w:tab/>
        </w:r>
        <w:r>
          <w:fldChar w:fldCharType="begin"/>
        </w:r>
        <w:r>
          <w:instrText xml:space="preserve"> PAGEREF _Toc419 \h </w:instrText>
        </w:r>
        <w:r>
          <w:fldChar w:fldCharType="separate"/>
        </w:r>
        <w:r>
          <w:t>81</w:t>
        </w:r>
        <w:r>
          <w:fldChar w:fldCharType="end"/>
        </w:r>
      </w:hyperlink>
    </w:p>
    <w:p>
      <w:pPr>
        <w:pStyle w:val="TOC2"/>
        <w:tabs>
          <w:tab w:val="right" w:leader="dot" w:pos="8306"/>
        </w:tabs>
      </w:pPr>
      <w:hyperlink w:anchor="_Toc11088" w:history="1">
        <w:r>
          <w:rPr>
            <w:rFonts w:ascii="仿宋" w:eastAsia="仿宋" w:hAnsi="仿宋" w:cs="仿宋" w:hint="eastAsia"/>
            <w:lang w:eastAsia="zh-CN"/>
          </w:rPr>
          <w:t>(一)、利益相关者分析</w:t>
        </w:r>
        <w:r>
          <w:tab/>
        </w:r>
        <w:r>
          <w:fldChar w:fldCharType="begin"/>
        </w:r>
        <w:r>
          <w:instrText xml:space="preserve"> PAGEREF _Toc11088 \h </w:instrText>
        </w:r>
        <w:r>
          <w:fldChar w:fldCharType="separate"/>
        </w:r>
        <w:r>
          <w:t>81</w:t>
        </w:r>
        <w:r>
          <w:fldChar w:fldCharType="end"/>
        </w:r>
      </w:hyperlink>
    </w:p>
    <w:p>
      <w:pPr>
        <w:pStyle w:val="TOC2"/>
        <w:tabs>
          <w:tab w:val="right" w:leader="dot" w:pos="8306"/>
        </w:tabs>
      </w:pPr>
      <w:hyperlink w:anchor="_Toc2242" w:history="1">
        <w:r>
          <w:rPr>
            <w:rFonts w:ascii="仿宋" w:eastAsia="仿宋" w:hAnsi="仿宋" w:cs="仿宋" w:hint="eastAsia"/>
            <w:lang w:eastAsia="zh-CN"/>
          </w:rPr>
          <w:t>(二)、沟通计划</w:t>
        </w:r>
        <w:r>
          <w:tab/>
        </w:r>
        <w:r>
          <w:fldChar w:fldCharType="begin"/>
        </w:r>
        <w:r>
          <w:instrText xml:space="preserve"> PAGEREF _Toc2242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08"/>
      <w:r>
        <w:rPr>
          <w:rFonts w:ascii="仿宋" w:eastAsia="仿宋" w:hAnsi="仿宋" w:cs="仿宋" w:hint="eastAsia"/>
          <w:sz w:val="28"/>
          <w:lang w:eastAsia="zh-CN"/>
        </w:rPr>
        <w:t>一、农产品加工机械项目危机管理</w:t>
      </w:r>
      <w:bookmarkEnd w:id="2"/>
    </w:p>
    <w:p>
      <w:pPr>
        <w:pStyle w:val="Heading2"/>
        <w:rPr>
          <w:rFonts w:ascii="仿宋" w:eastAsia="仿宋" w:hAnsi="仿宋" w:cs="仿宋" w:hint="eastAsia"/>
          <w:lang w:eastAsia="zh-CN"/>
        </w:rPr>
      </w:pPr>
      <w:bookmarkStart w:id="3" w:name="_Toc103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危机管理中，危机预警与识别是确保农产品加工机械项目稳健运行的核心步骤。通过建立全面的监测机制，农产品加工机械项目团队旨在及时发现和理解潜在的风险和危机因素，以便采取及时的预防和应对措施，确保农产品加工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产品加工机械项目团队全面分析了整个农产品加工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农产品加工机械项目团队着重于明确定义农产品加工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产品加工机械项目进展的持续监控，团队能够及时发现潜在问题并作出迅速反应。农产品加工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在这一阶段，团队的专业素养和反应速度将发挥至关重要的作用，以确保潜在危机能够在初期得到有效的处理，最大程度地减轻负面影响。通过危机预警与识别，农产品加工机械项目得以更有序、可控地推进。</w:t>
      </w:r>
    </w:p>
    <w:p>
      <w:pPr>
        <w:pStyle w:val="Heading2"/>
        <w:ind w:firstLine="560" w:firstLineChars="200"/>
        <w:rPr>
          <w:rFonts w:ascii="仿宋" w:eastAsia="仿宋" w:hAnsi="仿宋" w:cs="仿宋" w:hint="eastAsia"/>
          <w:sz w:val="28"/>
          <w:lang w:eastAsia="zh-CN"/>
        </w:rPr>
      </w:pPr>
      <w:bookmarkStart w:id="4" w:name="_Toc118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在危机发生时，农产品加工机械项目团队立即行动，成立了应急小组。该小组的任务是迅速制定并实施紧急应对措施，以最小化潜在损失。以下是采取的主要措施：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暂停农产品加工机械项目进度：为遏制危机蔓延，农产品加工机械项目暂时停止进行，以便全面评估当前状况。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资源重新分配：重新评估农产品加工机械项目资源的分配，确保最大限度地减小损失。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实时沟通：与关键利益相关者建立实时沟通机制，向他们传递农产品加工机械项目危机的实际状况，保障农产品加工机械项目核心利益。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在紧急应对的同时，农产品加工机械项目团队强调了团队协作和有效沟通的重要性。以下是团队协作的关键举措：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信息共享机制：建立了信息共享平台，确保团队成员能够及时获取农产品加工机械项目危机的实时信息。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领导者沟通：农产品加工机械项目领导者通过定期会议和即时沟通工具，指导团队应对危机，保持团队稳定运行。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随着危机得到初步控制，农产品加工机械项目团队转向制定恢复计划，以确保农产品加工机械项目能够从中迅速恢复。主要恢复计划包括：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修复受损的进度计划：重新评估农产品加工机械项目进度，制定修复计划，确保农产品加工机械项目尽快回归正常进程。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重新调整资源分配：优化资源分配，确保农产品加工机械项目在有限资源下高效运转。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风险管理机制加强：对农产品加工机械项目风险进行全面评估，制定更强化的风险管理策略，以预防未来可能的危机。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446"/>
      <w:r>
        <w:rPr>
          <w:rFonts w:ascii="仿宋" w:eastAsia="仿宋" w:hAnsi="仿宋" w:cs="仿宋" w:hint="eastAsia"/>
          <w:sz w:val="28"/>
          <w:lang w:eastAsia="zh-CN"/>
        </w:rPr>
        <w:t>二、农产品加工机械项目建设背景及必要性分析</w:t>
      </w:r>
      <w:bookmarkEnd w:id="5"/>
    </w:p>
    <w:p>
      <w:pPr>
        <w:pStyle w:val="Heading2"/>
        <w:rPr>
          <w:rFonts w:ascii="仿宋" w:eastAsia="仿宋" w:hAnsi="仿宋" w:cs="仿宋" w:hint="eastAsia"/>
          <w:lang w:eastAsia="zh-CN"/>
        </w:rPr>
      </w:pPr>
      <w:bookmarkStart w:id="6" w:name="_Toc22735"/>
      <w:r>
        <w:rPr>
          <w:rFonts w:ascii="仿宋" w:eastAsia="仿宋" w:hAnsi="仿宋" w:cs="仿宋" w:hint="eastAsia"/>
          <w:lang w:eastAsia="zh-CN"/>
        </w:rPr>
        <w:t>(一)、农产品加工机械项目背景分析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产品加工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产品加工机械项目在这个潮流中的定位。同时，我们将关注行业内涌现的新兴机遇，以便农产品加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产品加工机械项目提供了强大的发展动力。我们将聚焦于行业内最新的技术发展趋势，包括但不限于人工智能、大数据分析、物联网等领域。通过深度的技术研究，我们将确保农产品加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产品加工机械项目发展的源泉。我们将投入更多的精力对市场需求进行深入剖析，超越表面的需求，深入挖掘潜在的市场痛点和机遇。通过对市场需求的细致了解，农产品加工机械项目将更有针对性地设计解决方案，满足市场的多样化需求，从而更好地促进农产品加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产品加工机械项目战略至关重要。我们将对竞争态势进行更为深入的分析，包括但不限于市场份额、产品特点、客户满意度等多个维度。通过深度的竞争分析，农产品加工机械项目将能够更准确地把握市场脉搏，制定具有竞争力的农产品加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产品加工机械项目的发展具有直接的影响。我们将进行更为全面的法规和政策分析，了解行业发展中的潜在法律风险和合规挑战。通过充分了解和遵守相关法规，农产品加工机械项目将确保在法律框架内合法合规运营，为农产品加工机械项目的稳健发展提供有力支持。</w:t>
      </w:r>
    </w:p>
    <w:p>
      <w:pPr>
        <w:pStyle w:val="Heading2"/>
        <w:ind w:firstLine="560" w:firstLineChars="200"/>
        <w:rPr>
          <w:rFonts w:ascii="仿宋" w:eastAsia="仿宋" w:hAnsi="仿宋" w:cs="仿宋" w:hint="eastAsia"/>
          <w:sz w:val="28"/>
          <w:lang w:eastAsia="zh-CN"/>
        </w:rPr>
      </w:pPr>
      <w:bookmarkStart w:id="7" w:name="_Toc26880"/>
      <w:r>
        <w:rPr>
          <w:rFonts w:ascii="仿宋" w:eastAsia="仿宋" w:hAnsi="仿宋" w:cs="仿宋" w:hint="eastAsia"/>
          <w:sz w:val="28"/>
          <w:lang w:eastAsia="zh-CN"/>
        </w:rPr>
        <w:t>(二)、农产品加工机械项目建设必要性分析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的迫切性源于对行业发展趋势的深刻洞察。我们正处于一个行业变革的时代，科技创新、数字化转型成为企业发展的关键动力。农产品加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不仅仅是为了跟上潮流，更是为了通过技术创新推动企业的持续发展。通过引入先进的技术和解决方案，农产品加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产品加工机械项目的建设成为必然选择，通过提高产品质量、拓展服务领域，从而在竞争中获得更多的机会。农产品加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产品加工机械项目建设的必要性体现在对客户需求更精准的满足。通过农产品加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建设的背后是对企业持续创新的追求。只有通过不断创新，企业才能在竞争中立于不败之地。农产品加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01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7077"/>
      <w:r>
        <w:rPr>
          <w:rFonts w:ascii="仿宋" w:eastAsia="仿宋" w:hAnsi="仿宋" w:cs="仿宋" w:hint="eastAsia"/>
          <w:lang w:eastAsia="zh-CN"/>
        </w:rPr>
        <w:t>(一)、农产品加工机械行业分析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行业一直以来都是市场的关注焦点。行业内的发展趋势、竞争态势以及潜在机会都对农产品加工机械项目的推进产生深远的影响。通过深入研究行业的整体概貌，我们将更好地理解行业的核心特征，为农产品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行业，技术一直是推动创新和发展的关键因素。我们将对当前技术趋势进行详尽分析，包括但不限于人工智能、大数据应用、先进制造技术等。这有助于农产品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产品加工机械项目成功的基础。我们将对主要竞争对手进行深入研究，包括其市场份额、产品特点、市场定位等。通过全面了解竞争对手的优势和劣势，农产品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340"/>
      <w:r>
        <w:rPr>
          <w:rFonts w:ascii="仿宋" w:eastAsia="仿宋" w:hAnsi="仿宋" w:cs="仿宋" w:hint="eastAsia"/>
          <w:sz w:val="28"/>
          <w:lang w:eastAsia="zh-CN"/>
        </w:rPr>
        <w:t>(二)、农产品加工机械市场分析预测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产品加工机械市场未来的增长趋势。这包括市场的整体规模、各细分领域的发展趋势等。农产品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产品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产品加工机械项目实施过程中需要充分考虑的因素。我们将对市场风险进行全面评估，包括但不限于政策法规风险、市场竞争风险、技术变革风险等。通过对潜在风险的深入分析，农产品加工机械项目可以制定相应的风险缓解策略，降低不确定性对农产品加工机械项目的影响。</w:t>
      </w:r>
    </w:p>
    <w:p>
      <w:pPr>
        <w:pStyle w:val="Heading1"/>
        <w:ind w:firstLine="560" w:firstLineChars="200"/>
        <w:rPr>
          <w:rFonts w:ascii="仿宋" w:eastAsia="仿宋" w:hAnsi="仿宋" w:cs="仿宋" w:hint="eastAsia"/>
          <w:sz w:val="28"/>
          <w:lang w:eastAsia="zh-CN"/>
        </w:rPr>
      </w:pPr>
      <w:bookmarkStart w:id="11" w:name="_Toc30995"/>
      <w:r>
        <w:rPr>
          <w:rFonts w:ascii="仿宋" w:eastAsia="仿宋" w:hAnsi="仿宋" w:cs="仿宋" w:hint="eastAsia"/>
          <w:sz w:val="28"/>
          <w:lang w:eastAsia="zh-CN"/>
        </w:rPr>
        <w:t>四、农产品加工机械项目建设单位说明</w:t>
      </w:r>
      <w:bookmarkEnd w:id="11"/>
    </w:p>
    <w:p>
      <w:pPr>
        <w:pStyle w:val="Heading2"/>
        <w:rPr>
          <w:rFonts w:ascii="仿宋" w:eastAsia="仿宋" w:hAnsi="仿宋" w:cs="仿宋" w:hint="eastAsia"/>
          <w:lang w:eastAsia="zh-CN"/>
        </w:rPr>
      </w:pPr>
      <w:bookmarkStart w:id="12" w:name="_Toc23030"/>
      <w:r>
        <w:rPr>
          <w:rFonts w:ascii="仿宋" w:eastAsia="仿宋" w:hAnsi="仿宋" w:cs="仿宋" w:hint="eastAsia"/>
          <w:lang w:eastAsia="zh-CN"/>
        </w:rPr>
        <w:t>(一)、农产品加工机械项目承办单位基本情况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35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产品加工机械项目承办单位的XXXX，我们着眼于实现可持续的经济效益。通过技术创新和解决方案的提供，公司预计在农产品加工机械项目执行期间将获得可观的收入增长。这一收入来源主要包括农产品加工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同时，我们注重成本控制和效率提升，以确保农产品加工机械项目的可持续盈利。透过精细的管理和资源优化，公司期望实现农产品加工机械项目利润最大化。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农产品加工机械项目实施进行全面的投资评估，包括农产品加工机械项目启动阶段的资金投入和后续运营成本。通过对农产品加工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产品加工机械项目实施过程中具备足够的资金流动性，公司将进行详尽的现金流分析。这包括资金需求的合理预测、农产品加工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677"/>
      <w:r>
        <w:rPr>
          <w:rFonts w:ascii="仿宋" w:eastAsia="仿宋" w:hAnsi="仿宋" w:cs="仿宋" w:hint="eastAsia"/>
          <w:sz w:val="28"/>
          <w:lang w:eastAsia="zh-CN"/>
        </w:rPr>
        <w:t>五、农产品加工机械项目绩效评估</w:t>
      </w:r>
      <w:bookmarkEnd w:id="14"/>
    </w:p>
    <w:p>
      <w:pPr>
        <w:pStyle w:val="Heading2"/>
        <w:rPr>
          <w:rFonts w:ascii="仿宋" w:eastAsia="仿宋" w:hAnsi="仿宋" w:cs="仿宋" w:hint="eastAsia"/>
          <w:lang w:eastAsia="zh-CN"/>
        </w:rPr>
      </w:pPr>
      <w:bookmarkStart w:id="15" w:name="_Toc201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加工机械项目中，我们设计了一套全面的绩效评估指标，以确保农产品加工机械项目的可控和成功交付。这些指标跨足农产品加工机械项目目标、成本、进度和质量等多个维度，为我们提供了全面洞察农产品加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目标达成率是我们关注的首要指标。我们设定了明确的目标，并通过定期监测和评估，迅速发现并应对潜在的目标偏差。这为农产品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成本绩效是另一个核心关注点。通过实际成本与预算成本的对比分析，我们深入了解成本差异的原因，及时调整资源分配，保持农产品加工机械项目在经济效益方面的合理水平。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进度作为关键的绩效指标之一，得到了精心的关注。我们制定了详细的农产品加工机械项目进度计划，并设立了进度符合度指标，确保实际进度与计划进度保持一致。这使我们能够快速发现和解决潜在的进度问题，保持农产品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产品加工机械项目绩效的不可或缺的一环。我们引入了一系列的质量标准和客户满意度指标，以确保农产品加工机械项目交付的成果在质量上达到或超越预期水平。通过持续监测这些指标，我们努力提升农产品加工机械项目整体质量水平，为农产品加工机械项目的成功交付提供有力保障。通过这些科学且全面的绩效评估，我们能够更好地引导农产品加工机械项目的持续改进，确保农产品加工机械项目目标的顺利达成。</w:t>
      </w:r>
    </w:p>
    <w:p>
      <w:pPr>
        <w:pStyle w:val="Heading2"/>
        <w:ind w:firstLine="560" w:firstLineChars="200"/>
        <w:rPr>
          <w:rFonts w:ascii="仿宋" w:eastAsia="仿宋" w:hAnsi="仿宋" w:cs="仿宋" w:hint="eastAsia"/>
          <w:sz w:val="28"/>
          <w:lang w:eastAsia="zh-CN"/>
        </w:rPr>
      </w:pPr>
      <w:bookmarkStart w:id="16" w:name="_Toc3231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绩效评估是农产品加工机械项目中的关键环节，为确保农产品加工机械项目达到预期目标，我们采用了多层次、多维度的绩效评估方法。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产品加工机械项目的战略目标对齐，确保每个决策和行动都与农产品加工机械项目整体目标保持一致。团队会定期召开战略对齐会议，审视当前工作与农产品加工机械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产品加工机械项目进度、质量、成本和风险等方面。这些指标通过数据收集和分析，为农产品加工机械项目管理团队提供了客观的评估依据。例如，我们通过农产品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产品加工机械项目内部，还考虑了农产品加工机械项目对外部环境的影响。我们定期进行干系人满意度调查，以了解各利益相关方对农产品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这种多层次、多角度的绩效评估方法，使得我们能够全面了解农产品加工机械项目的运行状态，及时做出调整，确保农产品加工机械项目在不断变化的环境中保持稳健前行。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3150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为了确保农产品加工机械项目的有效管理和不断优化，我们采用了精心设计的绩效评估周期。这个周期旨在实现灵活、实时和全面的评估，以适应农产品加工机械项目执行中的各种挑战。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产品加工机械项目的不同需求，分为短期、中期和长期。短期评估关注每个迭代或工作周期，以及时发现和解决当前任务中的问题。中期评估涵盖几个迭代，深入了解整体农产品加工机械项目的趋势和性能。长期评估则着眼于整个农产品加工机械项目阶段，确保农产品加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产品加工机械项目管理工具和协作平台，团队成员能够随时更新和分享农产品加工机械项目数据。这种实时性的反馈机制使我们能够及时察觉潜在问题，快速调整，保持农产品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产品加工机械项目的决策制定密不可分。每个周期的农产品加工机械项目回顾会议成为集体总结经验、识别问题深层次原因并找到创新解决方案的平台。这种定期的反思与调整机制使农产品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94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621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机械项目的技术管理特点体现在其创新导向。通过引入最先进的技术趋势和解决方案，农产品加工机械项目致力于提升科技含量、提高质量和效率水平。这意味着我们将采用最新的工具和方法，确保农产品加工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产品加工机械项目技术管理的显著特征。通过整合不同领域的技术资源，我们实现了跨学科的协同工作。这有助于优化技术架构，提高整体效能。此外，整合性策略还促进了不同技术团队之间的紧密沟通和高效合作，确保农产品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产品加工机械项目所采用的技术。通过不断优化技术方案，农产品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产品加工机械项目团队将在农产品加工机械项目初期识别可能的技术风险，并采取相应的预防和应对措施。通过建立健全的风险评估机制，农产品加工机械项目能够在实施过程中及时发现并解决潜在的技术问题，保障农产品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产品加工机械项目中，技术将成为农产品加工机械项目成功的有力支持。这一深度剖析揭示了技术管理在农产品加工机械项目实施中的关键作用，为农产品加工机械项目的技术基础奠定了坚实的基础。</w:t>
      </w:r>
    </w:p>
    <w:p>
      <w:pPr>
        <w:pStyle w:val="Heading2"/>
        <w:ind w:firstLine="560" w:firstLineChars="200"/>
        <w:rPr>
          <w:rFonts w:ascii="仿宋" w:eastAsia="仿宋" w:hAnsi="仿宋" w:cs="仿宋" w:hint="eastAsia"/>
          <w:sz w:val="28"/>
          <w:lang w:eastAsia="zh-CN"/>
        </w:rPr>
      </w:pPr>
      <w:bookmarkStart w:id="20" w:name="_Toc23475"/>
      <w:r>
        <w:rPr>
          <w:rFonts w:ascii="仿宋" w:eastAsia="仿宋" w:hAnsi="仿宋" w:cs="仿宋" w:hint="eastAsia"/>
          <w:sz w:val="28"/>
          <w:lang w:eastAsia="zh-CN"/>
        </w:rPr>
        <w:t>(二)、农产品加工机械项目工艺技术设计方案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https://d.book118.com/047043041132006051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C47CE"/>
    <w:rsid w:val="0DFC47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430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2024-03-04T02:30:00Z</dcterms:created>
  <dcterms:modified xsi:type="dcterms:W3CDTF">2024-03-04T02:31:04Z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5F43F77957FF4605AEEDBA858F6E8319_11</vt:lpwstr>
  </property>
  <property fmtid="{D5CDD505-2E9C-101B-9397-08002B2CF9AE}" pid="3" name="KSOProductBuildVer">
    <vt:lpwstr>2052-12.1.0.16388</vt:lpwstr>
  </property>
</Properties>
</file>