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6" w:history="1">
        <w:r>
          <w:rPr>
            <w:rFonts w:ascii="仿宋" w:eastAsia="仿宋" w:hAnsi="仿宋" w:cs="仿宋" w:hint="eastAsia"/>
            <w:lang w:eastAsia="zh-CN"/>
          </w:rPr>
          <w:t>概论</w:t>
        </w:r>
        <w:r>
          <w:tab/>
        </w:r>
        <w:r>
          <w:fldChar w:fldCharType="begin"/>
        </w:r>
        <w:r>
          <w:instrText xml:space="preserve"> PAGEREF _Toc29996 \h </w:instrText>
        </w:r>
        <w:r>
          <w:fldChar w:fldCharType="separate"/>
        </w:r>
        <w:r>
          <w:t>3</w:t>
        </w:r>
        <w:r>
          <w:fldChar w:fldCharType="end"/>
        </w:r>
      </w:hyperlink>
    </w:p>
    <w:p>
      <w:pPr>
        <w:pStyle w:val="TOC1"/>
        <w:tabs>
          <w:tab w:val="right" w:leader="dot" w:pos="8306"/>
        </w:tabs>
      </w:pPr>
      <w:hyperlink w:anchor="_Toc5248" w:history="1">
        <w:r>
          <w:rPr>
            <w:rFonts w:ascii="仿宋" w:eastAsia="仿宋" w:hAnsi="仿宋" w:cs="仿宋" w:hint="eastAsia"/>
            <w:lang w:eastAsia="zh-CN"/>
          </w:rPr>
          <w:t>一、润滑剂项目绩效评估</w:t>
        </w:r>
        <w:r>
          <w:tab/>
        </w:r>
        <w:r>
          <w:fldChar w:fldCharType="begin"/>
        </w:r>
        <w:r>
          <w:instrText xml:space="preserve"> PAGEREF _Toc5248 \h </w:instrText>
        </w:r>
        <w:r>
          <w:fldChar w:fldCharType="separate"/>
        </w:r>
        <w:r>
          <w:t>3</w:t>
        </w:r>
        <w:r>
          <w:fldChar w:fldCharType="end"/>
        </w:r>
      </w:hyperlink>
    </w:p>
    <w:p>
      <w:pPr>
        <w:pStyle w:val="TOC2"/>
        <w:tabs>
          <w:tab w:val="right" w:leader="dot" w:pos="8306"/>
        </w:tabs>
      </w:pPr>
      <w:hyperlink w:anchor="_Toc6733" w:history="1">
        <w:r>
          <w:rPr>
            <w:rFonts w:ascii="仿宋" w:eastAsia="仿宋" w:hAnsi="仿宋" w:cs="仿宋" w:hint="eastAsia"/>
            <w:lang w:eastAsia="zh-CN"/>
          </w:rPr>
          <w:t>(一)、绩效评估指标</w:t>
        </w:r>
        <w:r>
          <w:tab/>
        </w:r>
        <w:r>
          <w:fldChar w:fldCharType="begin"/>
        </w:r>
        <w:r>
          <w:instrText xml:space="preserve"> PAGEREF _Toc6733 \h </w:instrText>
        </w:r>
        <w:r>
          <w:fldChar w:fldCharType="separate"/>
        </w:r>
        <w:r>
          <w:t>3</w:t>
        </w:r>
        <w:r>
          <w:fldChar w:fldCharType="end"/>
        </w:r>
      </w:hyperlink>
    </w:p>
    <w:p>
      <w:pPr>
        <w:pStyle w:val="TOC2"/>
        <w:tabs>
          <w:tab w:val="right" w:leader="dot" w:pos="8306"/>
        </w:tabs>
      </w:pPr>
      <w:hyperlink w:anchor="_Toc13435" w:history="1">
        <w:r>
          <w:rPr>
            <w:rFonts w:ascii="仿宋" w:eastAsia="仿宋" w:hAnsi="仿宋" w:cs="仿宋" w:hint="eastAsia"/>
            <w:lang w:eastAsia="zh-CN"/>
          </w:rPr>
          <w:t>(二)、绩效评估方法</w:t>
        </w:r>
        <w:r>
          <w:tab/>
        </w:r>
        <w:r>
          <w:fldChar w:fldCharType="begin"/>
        </w:r>
        <w:r>
          <w:instrText xml:space="preserve"> PAGEREF _Toc13435 \h </w:instrText>
        </w:r>
        <w:r>
          <w:fldChar w:fldCharType="separate"/>
        </w:r>
        <w:r>
          <w:t>4</w:t>
        </w:r>
        <w:r>
          <w:fldChar w:fldCharType="end"/>
        </w:r>
      </w:hyperlink>
    </w:p>
    <w:p>
      <w:pPr>
        <w:pStyle w:val="TOC2"/>
        <w:tabs>
          <w:tab w:val="right" w:leader="dot" w:pos="8306"/>
        </w:tabs>
      </w:pPr>
      <w:hyperlink w:anchor="_Toc7777" w:history="1">
        <w:r>
          <w:rPr>
            <w:rFonts w:ascii="仿宋" w:eastAsia="仿宋" w:hAnsi="仿宋" w:cs="仿宋" w:hint="eastAsia"/>
            <w:lang w:eastAsia="zh-CN"/>
          </w:rPr>
          <w:t>(三)、绩效评估周期</w:t>
        </w:r>
        <w:r>
          <w:tab/>
        </w:r>
        <w:r>
          <w:fldChar w:fldCharType="begin"/>
        </w:r>
        <w:r>
          <w:instrText xml:space="preserve"> PAGEREF _Toc7777 \h </w:instrText>
        </w:r>
        <w:r>
          <w:fldChar w:fldCharType="separate"/>
        </w:r>
        <w:r>
          <w:t>5</w:t>
        </w:r>
        <w:r>
          <w:fldChar w:fldCharType="end"/>
        </w:r>
      </w:hyperlink>
    </w:p>
    <w:p>
      <w:pPr>
        <w:pStyle w:val="TOC1"/>
        <w:tabs>
          <w:tab w:val="right" w:leader="dot" w:pos="8306"/>
        </w:tabs>
      </w:pPr>
      <w:hyperlink w:anchor="_Toc17869" w:history="1">
        <w:r>
          <w:rPr>
            <w:rFonts w:ascii="仿宋" w:eastAsia="仿宋" w:hAnsi="仿宋" w:cs="仿宋" w:hint="eastAsia"/>
            <w:lang w:eastAsia="zh-CN"/>
          </w:rPr>
          <w:t>二、润滑剂项目可持续发展</w:t>
        </w:r>
        <w:r>
          <w:tab/>
        </w:r>
        <w:r>
          <w:fldChar w:fldCharType="begin"/>
        </w:r>
        <w:r>
          <w:instrText xml:space="preserve"> PAGEREF _Toc17869 \h </w:instrText>
        </w:r>
        <w:r>
          <w:fldChar w:fldCharType="separate"/>
        </w:r>
        <w:r>
          <w:t>6</w:t>
        </w:r>
        <w:r>
          <w:fldChar w:fldCharType="end"/>
        </w:r>
      </w:hyperlink>
    </w:p>
    <w:p>
      <w:pPr>
        <w:pStyle w:val="TOC2"/>
        <w:tabs>
          <w:tab w:val="right" w:leader="dot" w:pos="8306"/>
        </w:tabs>
      </w:pPr>
      <w:hyperlink w:anchor="_Toc13538" w:history="1">
        <w:r>
          <w:rPr>
            <w:rFonts w:ascii="仿宋" w:eastAsia="仿宋" w:hAnsi="仿宋" w:cs="仿宋" w:hint="eastAsia"/>
            <w:lang w:eastAsia="zh-CN"/>
          </w:rPr>
          <w:t>(一)、可持续战略与实践</w:t>
        </w:r>
        <w:r>
          <w:tab/>
        </w:r>
        <w:r>
          <w:fldChar w:fldCharType="begin"/>
        </w:r>
        <w:r>
          <w:instrText xml:space="preserve"> PAGEREF _Toc13538 \h </w:instrText>
        </w:r>
        <w:r>
          <w:fldChar w:fldCharType="separate"/>
        </w:r>
        <w:r>
          <w:t>6</w:t>
        </w:r>
        <w:r>
          <w:fldChar w:fldCharType="end"/>
        </w:r>
      </w:hyperlink>
    </w:p>
    <w:p>
      <w:pPr>
        <w:pStyle w:val="TOC2"/>
        <w:tabs>
          <w:tab w:val="right" w:leader="dot" w:pos="8306"/>
        </w:tabs>
      </w:pPr>
      <w:hyperlink w:anchor="_Toc14732" w:history="1">
        <w:r>
          <w:rPr>
            <w:rFonts w:ascii="仿宋" w:eastAsia="仿宋" w:hAnsi="仿宋" w:cs="仿宋" w:hint="eastAsia"/>
            <w:lang w:eastAsia="zh-CN"/>
          </w:rPr>
          <w:t>(二)、环保与社会责任</w:t>
        </w:r>
        <w:r>
          <w:tab/>
        </w:r>
        <w:r>
          <w:fldChar w:fldCharType="begin"/>
        </w:r>
        <w:r>
          <w:instrText xml:space="preserve"> PAGEREF _Toc14732 \h </w:instrText>
        </w:r>
        <w:r>
          <w:fldChar w:fldCharType="separate"/>
        </w:r>
        <w:r>
          <w:t>7</w:t>
        </w:r>
        <w:r>
          <w:fldChar w:fldCharType="end"/>
        </w:r>
      </w:hyperlink>
    </w:p>
    <w:p>
      <w:pPr>
        <w:pStyle w:val="TOC1"/>
        <w:tabs>
          <w:tab w:val="right" w:leader="dot" w:pos="8306"/>
        </w:tabs>
      </w:pPr>
      <w:hyperlink w:anchor="_Toc28675" w:history="1">
        <w:r>
          <w:rPr>
            <w:rFonts w:ascii="仿宋" w:eastAsia="仿宋" w:hAnsi="仿宋" w:cs="仿宋" w:hint="eastAsia"/>
            <w:lang w:eastAsia="zh-CN"/>
          </w:rPr>
          <w:t>三、润滑剂项目建设背景及必要性分析</w:t>
        </w:r>
        <w:r>
          <w:tab/>
        </w:r>
        <w:r>
          <w:fldChar w:fldCharType="begin"/>
        </w:r>
        <w:r>
          <w:instrText xml:space="preserve"> PAGEREF _Toc28675 \h </w:instrText>
        </w:r>
        <w:r>
          <w:fldChar w:fldCharType="separate"/>
        </w:r>
        <w:r>
          <w:t>8</w:t>
        </w:r>
        <w:r>
          <w:fldChar w:fldCharType="end"/>
        </w:r>
      </w:hyperlink>
    </w:p>
    <w:p>
      <w:pPr>
        <w:pStyle w:val="TOC2"/>
        <w:tabs>
          <w:tab w:val="right" w:leader="dot" w:pos="8306"/>
        </w:tabs>
      </w:pPr>
      <w:hyperlink w:anchor="_Toc4268" w:history="1">
        <w:r>
          <w:rPr>
            <w:rFonts w:ascii="仿宋" w:eastAsia="仿宋" w:hAnsi="仿宋" w:cs="仿宋" w:hint="eastAsia"/>
            <w:lang w:eastAsia="zh-CN"/>
          </w:rPr>
          <w:t>(一)、润滑剂项目背景分析</w:t>
        </w:r>
        <w:r>
          <w:tab/>
        </w:r>
        <w:r>
          <w:fldChar w:fldCharType="begin"/>
        </w:r>
        <w:r>
          <w:instrText xml:space="preserve"> PAGEREF _Toc4268 \h </w:instrText>
        </w:r>
        <w:r>
          <w:fldChar w:fldCharType="separate"/>
        </w:r>
        <w:r>
          <w:t>8</w:t>
        </w:r>
        <w:r>
          <w:fldChar w:fldCharType="end"/>
        </w:r>
      </w:hyperlink>
    </w:p>
    <w:p>
      <w:pPr>
        <w:pStyle w:val="TOC2"/>
        <w:tabs>
          <w:tab w:val="right" w:leader="dot" w:pos="8306"/>
        </w:tabs>
      </w:pPr>
      <w:hyperlink w:anchor="_Toc28212" w:history="1">
        <w:r>
          <w:rPr>
            <w:rFonts w:ascii="仿宋" w:eastAsia="仿宋" w:hAnsi="仿宋" w:cs="仿宋" w:hint="eastAsia"/>
            <w:lang w:eastAsia="zh-CN"/>
          </w:rPr>
          <w:t>(二)、润滑剂项目建设必要性分析</w:t>
        </w:r>
        <w:r>
          <w:tab/>
        </w:r>
        <w:r>
          <w:fldChar w:fldCharType="begin"/>
        </w:r>
        <w:r>
          <w:instrText xml:space="preserve"> PAGEREF _Toc28212 \h </w:instrText>
        </w:r>
        <w:r>
          <w:fldChar w:fldCharType="separate"/>
        </w:r>
        <w:r>
          <w:t>9</w:t>
        </w:r>
        <w:r>
          <w:fldChar w:fldCharType="end"/>
        </w:r>
      </w:hyperlink>
    </w:p>
    <w:p>
      <w:pPr>
        <w:pStyle w:val="TOC1"/>
        <w:tabs>
          <w:tab w:val="right" w:leader="dot" w:pos="8306"/>
        </w:tabs>
      </w:pPr>
      <w:hyperlink w:anchor="_Toc13315" w:history="1">
        <w:r>
          <w:rPr>
            <w:rFonts w:ascii="仿宋" w:eastAsia="仿宋" w:hAnsi="仿宋" w:cs="仿宋" w:hint="eastAsia"/>
            <w:lang w:eastAsia="zh-CN"/>
          </w:rPr>
          <w:t>四、润滑剂项目文档管理</w:t>
        </w:r>
        <w:r>
          <w:tab/>
        </w:r>
        <w:r>
          <w:fldChar w:fldCharType="begin"/>
        </w:r>
        <w:r>
          <w:instrText xml:space="preserve"> PAGEREF _Toc13315 \h </w:instrText>
        </w:r>
        <w:r>
          <w:fldChar w:fldCharType="separate"/>
        </w:r>
        <w:r>
          <w:t>11</w:t>
        </w:r>
        <w:r>
          <w:fldChar w:fldCharType="end"/>
        </w:r>
      </w:hyperlink>
    </w:p>
    <w:p>
      <w:pPr>
        <w:pStyle w:val="TOC2"/>
        <w:tabs>
          <w:tab w:val="right" w:leader="dot" w:pos="8306"/>
        </w:tabs>
      </w:pPr>
      <w:hyperlink w:anchor="_Toc12429" w:history="1">
        <w:r>
          <w:rPr>
            <w:rFonts w:ascii="仿宋" w:eastAsia="仿宋" w:hAnsi="仿宋" w:cs="仿宋" w:hint="eastAsia"/>
            <w:lang w:eastAsia="zh-CN"/>
          </w:rPr>
          <w:t>(一)、文档编制与审查</w:t>
        </w:r>
        <w:r>
          <w:tab/>
        </w:r>
        <w:r>
          <w:fldChar w:fldCharType="begin"/>
        </w:r>
        <w:r>
          <w:instrText xml:space="preserve"> PAGEREF _Toc12429 \h </w:instrText>
        </w:r>
        <w:r>
          <w:fldChar w:fldCharType="separate"/>
        </w:r>
        <w:r>
          <w:t>11</w:t>
        </w:r>
        <w:r>
          <w:fldChar w:fldCharType="end"/>
        </w:r>
      </w:hyperlink>
    </w:p>
    <w:p>
      <w:pPr>
        <w:pStyle w:val="TOC2"/>
        <w:tabs>
          <w:tab w:val="right" w:leader="dot" w:pos="8306"/>
        </w:tabs>
      </w:pPr>
      <w:hyperlink w:anchor="_Toc21885" w:history="1">
        <w:r>
          <w:rPr>
            <w:rFonts w:ascii="仿宋" w:eastAsia="仿宋" w:hAnsi="仿宋" w:cs="仿宋" w:hint="eastAsia"/>
            <w:lang w:eastAsia="zh-CN"/>
          </w:rPr>
          <w:t>(二)、文档发布与分发</w:t>
        </w:r>
        <w:r>
          <w:tab/>
        </w:r>
        <w:r>
          <w:fldChar w:fldCharType="begin"/>
        </w:r>
        <w:r>
          <w:instrText xml:space="preserve"> PAGEREF _Toc21885 \h </w:instrText>
        </w:r>
        <w:r>
          <w:fldChar w:fldCharType="separate"/>
        </w:r>
        <w:r>
          <w:t>12</w:t>
        </w:r>
        <w:r>
          <w:fldChar w:fldCharType="end"/>
        </w:r>
      </w:hyperlink>
    </w:p>
    <w:p>
      <w:pPr>
        <w:pStyle w:val="TOC2"/>
        <w:tabs>
          <w:tab w:val="right" w:leader="dot" w:pos="8306"/>
        </w:tabs>
      </w:pPr>
      <w:hyperlink w:anchor="_Toc18869" w:history="1">
        <w:r>
          <w:rPr>
            <w:rFonts w:ascii="仿宋" w:eastAsia="仿宋" w:hAnsi="仿宋" w:cs="仿宋" w:hint="eastAsia"/>
            <w:lang w:eastAsia="zh-CN"/>
          </w:rPr>
          <w:t>(三)、文档存档与归档</w:t>
        </w:r>
        <w:r>
          <w:tab/>
        </w:r>
        <w:r>
          <w:fldChar w:fldCharType="begin"/>
        </w:r>
        <w:r>
          <w:instrText xml:space="preserve"> PAGEREF _Toc18869 \h </w:instrText>
        </w:r>
        <w:r>
          <w:fldChar w:fldCharType="separate"/>
        </w:r>
        <w:r>
          <w:t>13</w:t>
        </w:r>
        <w:r>
          <w:fldChar w:fldCharType="end"/>
        </w:r>
      </w:hyperlink>
    </w:p>
    <w:p>
      <w:pPr>
        <w:pStyle w:val="TOC1"/>
        <w:tabs>
          <w:tab w:val="right" w:leader="dot" w:pos="8306"/>
        </w:tabs>
      </w:pPr>
      <w:hyperlink w:anchor="_Toc27617" w:history="1">
        <w:r>
          <w:rPr>
            <w:rFonts w:ascii="仿宋" w:eastAsia="仿宋" w:hAnsi="仿宋" w:cs="仿宋" w:hint="eastAsia"/>
            <w:lang w:eastAsia="zh-CN"/>
          </w:rPr>
          <w:t>五、润滑剂项目概论</w:t>
        </w:r>
        <w:r>
          <w:tab/>
        </w:r>
        <w:r>
          <w:fldChar w:fldCharType="begin"/>
        </w:r>
        <w:r>
          <w:instrText xml:space="preserve"> PAGEREF _Toc27617 \h </w:instrText>
        </w:r>
        <w:r>
          <w:fldChar w:fldCharType="separate"/>
        </w:r>
        <w:r>
          <w:t>14</w:t>
        </w:r>
        <w:r>
          <w:fldChar w:fldCharType="end"/>
        </w:r>
      </w:hyperlink>
    </w:p>
    <w:p>
      <w:pPr>
        <w:pStyle w:val="TOC2"/>
        <w:tabs>
          <w:tab w:val="right" w:leader="dot" w:pos="8306"/>
        </w:tabs>
      </w:pPr>
      <w:hyperlink w:anchor="_Toc20753" w:history="1">
        <w:r>
          <w:rPr>
            <w:rFonts w:ascii="仿宋" w:eastAsia="仿宋" w:hAnsi="仿宋" w:cs="仿宋" w:hint="eastAsia"/>
            <w:lang w:eastAsia="zh-CN"/>
          </w:rPr>
          <w:t>(一)、润滑剂项目概况</w:t>
        </w:r>
        <w:r>
          <w:tab/>
        </w:r>
        <w:r>
          <w:fldChar w:fldCharType="begin"/>
        </w:r>
        <w:r>
          <w:instrText xml:space="preserve"> PAGEREF _Toc20753 \h </w:instrText>
        </w:r>
        <w:r>
          <w:fldChar w:fldCharType="separate"/>
        </w:r>
        <w:r>
          <w:t>14</w:t>
        </w:r>
        <w:r>
          <w:fldChar w:fldCharType="end"/>
        </w:r>
      </w:hyperlink>
    </w:p>
    <w:p>
      <w:pPr>
        <w:pStyle w:val="TOC2"/>
        <w:tabs>
          <w:tab w:val="right" w:leader="dot" w:pos="8306"/>
        </w:tabs>
      </w:pPr>
      <w:hyperlink w:anchor="_Toc9688" w:history="1">
        <w:r>
          <w:rPr>
            <w:rFonts w:ascii="仿宋" w:eastAsia="仿宋" w:hAnsi="仿宋" w:cs="仿宋" w:hint="eastAsia"/>
            <w:lang w:eastAsia="zh-CN"/>
          </w:rPr>
          <w:t>(二)、润滑剂项目目标</w:t>
        </w:r>
        <w:r>
          <w:tab/>
        </w:r>
        <w:r>
          <w:fldChar w:fldCharType="begin"/>
        </w:r>
        <w:r>
          <w:instrText xml:space="preserve"> PAGEREF _Toc9688 \h </w:instrText>
        </w:r>
        <w:r>
          <w:fldChar w:fldCharType="separate"/>
        </w:r>
        <w:r>
          <w:t>16</w:t>
        </w:r>
        <w:r>
          <w:fldChar w:fldCharType="end"/>
        </w:r>
      </w:hyperlink>
    </w:p>
    <w:p>
      <w:pPr>
        <w:pStyle w:val="TOC2"/>
        <w:tabs>
          <w:tab w:val="right" w:leader="dot" w:pos="8306"/>
        </w:tabs>
      </w:pPr>
      <w:hyperlink w:anchor="_Toc9263" w:history="1">
        <w:r>
          <w:rPr>
            <w:rFonts w:ascii="仿宋" w:eastAsia="仿宋" w:hAnsi="仿宋" w:cs="仿宋" w:hint="eastAsia"/>
            <w:lang w:eastAsia="zh-CN"/>
          </w:rPr>
          <w:t>(三)、润滑剂项目提出的理由</w:t>
        </w:r>
        <w:r>
          <w:tab/>
        </w:r>
        <w:r>
          <w:fldChar w:fldCharType="begin"/>
        </w:r>
        <w:r>
          <w:instrText xml:space="preserve"> PAGEREF _Toc9263 \h </w:instrText>
        </w:r>
        <w:r>
          <w:fldChar w:fldCharType="separate"/>
        </w:r>
        <w:r>
          <w:t>17</w:t>
        </w:r>
        <w:r>
          <w:fldChar w:fldCharType="end"/>
        </w:r>
      </w:hyperlink>
    </w:p>
    <w:p>
      <w:pPr>
        <w:pStyle w:val="TOC2"/>
        <w:tabs>
          <w:tab w:val="right" w:leader="dot" w:pos="8306"/>
        </w:tabs>
      </w:pPr>
      <w:hyperlink w:anchor="_Toc22037" w:history="1">
        <w:r>
          <w:rPr>
            <w:rFonts w:ascii="仿宋" w:eastAsia="仿宋" w:hAnsi="仿宋" w:cs="仿宋" w:hint="eastAsia"/>
            <w:lang w:eastAsia="zh-CN"/>
          </w:rPr>
          <w:t>(四)、润滑剂项目意义</w:t>
        </w:r>
        <w:r>
          <w:tab/>
        </w:r>
        <w:r>
          <w:fldChar w:fldCharType="begin"/>
        </w:r>
        <w:r>
          <w:instrText xml:space="preserve"> PAGEREF _Toc22037 \h </w:instrText>
        </w:r>
        <w:r>
          <w:fldChar w:fldCharType="separate"/>
        </w:r>
        <w:r>
          <w:t>19</w:t>
        </w:r>
        <w:r>
          <w:fldChar w:fldCharType="end"/>
        </w:r>
      </w:hyperlink>
    </w:p>
    <w:p>
      <w:pPr>
        <w:pStyle w:val="TOC2"/>
        <w:tabs>
          <w:tab w:val="right" w:leader="dot" w:pos="8306"/>
        </w:tabs>
      </w:pPr>
      <w:hyperlink w:anchor="_Toc4303" w:history="1">
        <w:r>
          <w:rPr>
            <w:rFonts w:ascii="仿宋" w:eastAsia="仿宋" w:hAnsi="仿宋" w:cs="仿宋" w:hint="eastAsia"/>
            <w:lang w:eastAsia="zh-CN"/>
          </w:rPr>
          <w:t>(五)、润滑剂项目背景</w:t>
        </w:r>
        <w:r>
          <w:tab/>
        </w:r>
        <w:r>
          <w:fldChar w:fldCharType="begin"/>
        </w:r>
        <w:r>
          <w:instrText xml:space="preserve"> PAGEREF _Toc4303 \h </w:instrText>
        </w:r>
        <w:r>
          <w:fldChar w:fldCharType="separate"/>
        </w:r>
        <w:r>
          <w:t>19</w:t>
        </w:r>
        <w:r>
          <w:fldChar w:fldCharType="end"/>
        </w:r>
      </w:hyperlink>
    </w:p>
    <w:p>
      <w:pPr>
        <w:pStyle w:val="TOC1"/>
        <w:tabs>
          <w:tab w:val="right" w:leader="dot" w:pos="8306"/>
        </w:tabs>
      </w:pPr>
      <w:hyperlink w:anchor="_Toc10702" w:history="1">
        <w:r>
          <w:rPr>
            <w:rFonts w:ascii="仿宋" w:eastAsia="仿宋" w:hAnsi="仿宋" w:cs="仿宋" w:hint="eastAsia"/>
            <w:lang w:eastAsia="zh-CN"/>
          </w:rPr>
          <w:t>六、润滑剂项目危机管理</w:t>
        </w:r>
        <w:r>
          <w:tab/>
        </w:r>
        <w:r>
          <w:fldChar w:fldCharType="begin"/>
        </w:r>
        <w:r>
          <w:instrText xml:space="preserve"> PAGEREF _Toc10702 \h </w:instrText>
        </w:r>
        <w:r>
          <w:fldChar w:fldCharType="separate"/>
        </w:r>
        <w:r>
          <w:t>20</w:t>
        </w:r>
        <w:r>
          <w:fldChar w:fldCharType="end"/>
        </w:r>
      </w:hyperlink>
    </w:p>
    <w:p>
      <w:pPr>
        <w:pStyle w:val="TOC2"/>
        <w:tabs>
          <w:tab w:val="right" w:leader="dot" w:pos="8306"/>
        </w:tabs>
      </w:pPr>
      <w:hyperlink w:anchor="_Toc5115" w:history="1">
        <w:r>
          <w:rPr>
            <w:rFonts w:ascii="仿宋" w:eastAsia="仿宋" w:hAnsi="仿宋" w:cs="仿宋" w:hint="eastAsia"/>
            <w:lang w:eastAsia="zh-CN"/>
          </w:rPr>
          <w:t>(一)、危机预警与识别</w:t>
        </w:r>
        <w:r>
          <w:tab/>
        </w:r>
        <w:r>
          <w:fldChar w:fldCharType="begin"/>
        </w:r>
        <w:r>
          <w:instrText xml:space="preserve"> PAGEREF _Toc5115 \h </w:instrText>
        </w:r>
        <w:r>
          <w:fldChar w:fldCharType="separate"/>
        </w:r>
        <w:r>
          <w:t>20</w:t>
        </w:r>
        <w:r>
          <w:fldChar w:fldCharType="end"/>
        </w:r>
      </w:hyperlink>
    </w:p>
    <w:p>
      <w:pPr>
        <w:pStyle w:val="TOC2"/>
        <w:tabs>
          <w:tab w:val="right" w:leader="dot" w:pos="8306"/>
        </w:tabs>
      </w:pPr>
      <w:hyperlink w:anchor="_Toc17381" w:history="1">
        <w:r>
          <w:rPr>
            <w:rFonts w:ascii="仿宋" w:eastAsia="仿宋" w:hAnsi="仿宋" w:cs="仿宋" w:hint="eastAsia"/>
            <w:lang w:eastAsia="zh-CN"/>
          </w:rPr>
          <w:t>(二)、危机应对与恢复</w:t>
        </w:r>
        <w:r>
          <w:tab/>
        </w:r>
        <w:r>
          <w:fldChar w:fldCharType="begin"/>
        </w:r>
        <w:r>
          <w:instrText xml:space="preserve"> PAGEREF _Toc17381 \h </w:instrText>
        </w:r>
        <w:r>
          <w:fldChar w:fldCharType="separate"/>
        </w:r>
        <w:r>
          <w:t>21</w:t>
        </w:r>
        <w:r>
          <w:fldChar w:fldCharType="end"/>
        </w:r>
      </w:hyperlink>
    </w:p>
    <w:p>
      <w:pPr>
        <w:pStyle w:val="TOC1"/>
        <w:tabs>
          <w:tab w:val="right" w:leader="dot" w:pos="8306"/>
        </w:tabs>
      </w:pPr>
      <w:hyperlink w:anchor="_Toc32518" w:history="1">
        <w:r>
          <w:rPr>
            <w:rFonts w:ascii="仿宋" w:eastAsia="仿宋" w:hAnsi="仿宋" w:cs="仿宋" w:hint="eastAsia"/>
            <w:lang w:eastAsia="zh-CN"/>
          </w:rPr>
          <w:t>七、润滑剂项目社会影响</w:t>
        </w:r>
        <w:r>
          <w:tab/>
        </w:r>
        <w:r>
          <w:fldChar w:fldCharType="begin"/>
        </w:r>
        <w:r>
          <w:instrText xml:space="preserve"> PAGEREF _Toc32518 \h </w:instrText>
        </w:r>
        <w:r>
          <w:fldChar w:fldCharType="separate"/>
        </w:r>
        <w:r>
          <w:t>23</w:t>
        </w:r>
        <w:r>
          <w:fldChar w:fldCharType="end"/>
        </w:r>
      </w:hyperlink>
    </w:p>
    <w:p>
      <w:pPr>
        <w:pStyle w:val="TOC2"/>
        <w:tabs>
          <w:tab w:val="right" w:leader="dot" w:pos="8306"/>
        </w:tabs>
      </w:pPr>
      <w:hyperlink w:anchor="_Toc27250" w:history="1">
        <w:r>
          <w:rPr>
            <w:rFonts w:ascii="仿宋" w:eastAsia="仿宋" w:hAnsi="仿宋" w:cs="仿宋" w:hint="eastAsia"/>
            <w:lang w:eastAsia="zh-CN"/>
          </w:rPr>
          <w:t>(一)、社会责任与义务</w:t>
        </w:r>
        <w:r>
          <w:tab/>
        </w:r>
        <w:r>
          <w:fldChar w:fldCharType="begin"/>
        </w:r>
        <w:r>
          <w:instrText xml:space="preserve"> PAGEREF _Toc27250 \h </w:instrText>
        </w:r>
        <w:r>
          <w:fldChar w:fldCharType="separate"/>
        </w:r>
        <w:r>
          <w:t>23</w:t>
        </w:r>
        <w:r>
          <w:fldChar w:fldCharType="end"/>
        </w:r>
      </w:hyperlink>
    </w:p>
    <w:p>
      <w:pPr>
        <w:pStyle w:val="TOC2"/>
        <w:tabs>
          <w:tab w:val="right" w:leader="dot" w:pos="8306"/>
        </w:tabs>
      </w:pPr>
      <w:hyperlink w:anchor="_Toc6515" w:history="1">
        <w:r>
          <w:rPr>
            <w:rFonts w:ascii="仿宋" w:eastAsia="仿宋" w:hAnsi="仿宋" w:cs="仿宋" w:hint="eastAsia"/>
            <w:lang w:eastAsia="zh-CN"/>
          </w:rPr>
          <w:t>(二)、社会参与与沟通</w:t>
        </w:r>
        <w:r>
          <w:tab/>
        </w:r>
        <w:r>
          <w:fldChar w:fldCharType="begin"/>
        </w:r>
        <w:r>
          <w:instrText xml:space="preserve"> PAGEREF _Toc6515 \h </w:instrText>
        </w:r>
        <w:r>
          <w:fldChar w:fldCharType="separate"/>
        </w:r>
        <w:r>
          <w:t>23</w:t>
        </w:r>
        <w:r>
          <w:fldChar w:fldCharType="end"/>
        </w:r>
      </w:hyperlink>
    </w:p>
    <w:p>
      <w:pPr>
        <w:pStyle w:val="TOC1"/>
        <w:tabs>
          <w:tab w:val="right" w:leader="dot" w:pos="8306"/>
        </w:tabs>
      </w:pPr>
      <w:hyperlink w:anchor="_Toc8592" w:history="1">
        <w:r>
          <w:rPr>
            <w:rFonts w:ascii="仿宋" w:eastAsia="仿宋" w:hAnsi="仿宋" w:cs="仿宋" w:hint="eastAsia"/>
            <w:lang w:eastAsia="zh-CN"/>
          </w:rPr>
          <w:t>八、生产安全保护</w:t>
        </w:r>
        <w:r>
          <w:tab/>
        </w:r>
        <w:r>
          <w:fldChar w:fldCharType="begin"/>
        </w:r>
        <w:r>
          <w:instrText xml:space="preserve"> PAGEREF _Toc8592 \h </w:instrText>
        </w:r>
        <w:r>
          <w:fldChar w:fldCharType="separate"/>
        </w:r>
        <w:r>
          <w:t>24</w:t>
        </w:r>
        <w:r>
          <w:fldChar w:fldCharType="end"/>
        </w:r>
      </w:hyperlink>
    </w:p>
    <w:p>
      <w:pPr>
        <w:pStyle w:val="TOC2"/>
        <w:tabs>
          <w:tab w:val="right" w:leader="dot" w:pos="8306"/>
        </w:tabs>
      </w:pPr>
      <w:hyperlink w:anchor="_Toc20234" w:history="1">
        <w:r>
          <w:rPr>
            <w:rFonts w:ascii="仿宋" w:eastAsia="仿宋" w:hAnsi="仿宋" w:cs="仿宋" w:hint="eastAsia"/>
            <w:lang w:eastAsia="zh-CN"/>
          </w:rPr>
          <w:t>(一)、消防安全</w:t>
        </w:r>
        <w:r>
          <w:tab/>
        </w:r>
        <w:r>
          <w:fldChar w:fldCharType="begin"/>
        </w:r>
        <w:r>
          <w:instrText xml:space="preserve"> PAGEREF _Toc20234 \h </w:instrText>
        </w:r>
        <w:r>
          <w:fldChar w:fldCharType="separate"/>
        </w:r>
        <w:r>
          <w:t>24</w:t>
        </w:r>
        <w:r>
          <w:fldChar w:fldCharType="end"/>
        </w:r>
      </w:hyperlink>
    </w:p>
    <w:p>
      <w:pPr>
        <w:pStyle w:val="TOC2"/>
        <w:tabs>
          <w:tab w:val="right" w:leader="dot" w:pos="8306"/>
        </w:tabs>
      </w:pPr>
      <w:hyperlink w:anchor="_Toc9625" w:history="1">
        <w:r>
          <w:rPr>
            <w:rFonts w:ascii="仿宋" w:eastAsia="仿宋" w:hAnsi="仿宋" w:cs="仿宋" w:hint="eastAsia"/>
            <w:lang w:eastAsia="zh-CN"/>
          </w:rPr>
          <w:t>(二)、防火防爆总图布置措施</w:t>
        </w:r>
        <w:r>
          <w:tab/>
        </w:r>
        <w:r>
          <w:fldChar w:fldCharType="begin"/>
        </w:r>
        <w:r>
          <w:instrText xml:space="preserve"> PAGEREF _Toc9625 \h </w:instrText>
        </w:r>
        <w:r>
          <w:fldChar w:fldCharType="separate"/>
        </w:r>
        <w:r>
          <w:t>26</w:t>
        </w:r>
        <w:r>
          <w:fldChar w:fldCharType="end"/>
        </w:r>
      </w:hyperlink>
    </w:p>
    <w:p>
      <w:pPr>
        <w:pStyle w:val="TOC2"/>
        <w:tabs>
          <w:tab w:val="right" w:leader="dot" w:pos="8306"/>
        </w:tabs>
      </w:pPr>
      <w:hyperlink w:anchor="_Toc13225" w:history="1">
        <w:r>
          <w:rPr>
            <w:rFonts w:ascii="仿宋" w:eastAsia="仿宋" w:hAnsi="仿宋" w:cs="仿宋" w:hint="eastAsia"/>
            <w:lang w:eastAsia="zh-CN"/>
          </w:rPr>
          <w:t>(三)、自然灾害防范措施</w:t>
        </w:r>
        <w:r>
          <w:tab/>
        </w:r>
        <w:r>
          <w:fldChar w:fldCharType="begin"/>
        </w:r>
        <w:r>
          <w:instrText xml:space="preserve"> PAGEREF _Toc13225 \h </w:instrText>
        </w:r>
        <w:r>
          <w:fldChar w:fldCharType="separate"/>
        </w:r>
        <w:r>
          <w:t>27</w:t>
        </w:r>
        <w:r>
          <w:fldChar w:fldCharType="end"/>
        </w:r>
      </w:hyperlink>
    </w:p>
    <w:p>
      <w:pPr>
        <w:pStyle w:val="TOC2"/>
        <w:tabs>
          <w:tab w:val="right" w:leader="dot" w:pos="8306"/>
        </w:tabs>
      </w:pPr>
      <w:hyperlink w:anchor="_Toc2098" w:history="1">
        <w:r>
          <w:rPr>
            <w:rFonts w:ascii="仿宋" w:eastAsia="仿宋" w:hAnsi="仿宋" w:cs="仿宋" w:hint="eastAsia"/>
            <w:lang w:eastAsia="zh-CN"/>
          </w:rPr>
          <w:t>(四)、安全色及安全标志使用要求</w:t>
        </w:r>
        <w:r>
          <w:tab/>
        </w:r>
        <w:r>
          <w:fldChar w:fldCharType="begin"/>
        </w:r>
        <w:r>
          <w:instrText xml:space="preserve"> PAGEREF _Toc2098 \h </w:instrText>
        </w:r>
        <w:r>
          <w:fldChar w:fldCharType="separate"/>
        </w:r>
        <w:r>
          <w:t>28</w:t>
        </w:r>
        <w:r>
          <w:fldChar w:fldCharType="end"/>
        </w:r>
      </w:hyperlink>
    </w:p>
    <w:p>
      <w:pPr>
        <w:pStyle w:val="TOC2"/>
        <w:tabs>
          <w:tab w:val="right" w:leader="dot" w:pos="8306"/>
        </w:tabs>
      </w:pPr>
      <w:hyperlink w:anchor="_Toc12951" w:history="1">
        <w:r>
          <w:rPr>
            <w:rFonts w:ascii="仿宋" w:eastAsia="仿宋" w:hAnsi="仿宋" w:cs="仿宋" w:hint="eastAsia"/>
            <w:lang w:eastAsia="zh-CN"/>
          </w:rPr>
          <w:t>(五)、防尘防毒措施</w:t>
        </w:r>
        <w:r>
          <w:tab/>
        </w:r>
        <w:r>
          <w:fldChar w:fldCharType="begin"/>
        </w:r>
        <w:r>
          <w:instrText xml:space="preserve"> PAGEREF _Toc12951 \h </w:instrText>
        </w:r>
        <w:r>
          <w:fldChar w:fldCharType="separate"/>
        </w:r>
        <w:r>
          <w:t>28</w:t>
        </w:r>
        <w:r>
          <w:fldChar w:fldCharType="end"/>
        </w:r>
      </w:hyperlink>
    </w:p>
    <w:p>
      <w:pPr>
        <w:pStyle w:val="TOC2"/>
        <w:tabs>
          <w:tab w:val="right" w:leader="dot" w:pos="8306"/>
        </w:tabs>
      </w:pPr>
      <w:hyperlink w:anchor="_Toc3805" w:history="1">
        <w:r>
          <w:rPr>
            <w:rFonts w:ascii="仿宋" w:eastAsia="仿宋" w:hAnsi="仿宋" w:cs="仿宋" w:hint="eastAsia"/>
            <w:lang w:eastAsia="zh-CN"/>
          </w:rPr>
          <w:t>(六)、防静电、触电防护及防雷措施</w:t>
        </w:r>
        <w:r>
          <w:tab/>
        </w:r>
        <w:r>
          <w:fldChar w:fldCharType="begin"/>
        </w:r>
        <w:r>
          <w:instrText xml:space="preserve"> PAGEREF _Toc3805 \h </w:instrText>
        </w:r>
        <w:r>
          <w:fldChar w:fldCharType="separate"/>
        </w:r>
        <w:r>
          <w:t>29</w:t>
        </w:r>
        <w:r>
          <w:fldChar w:fldCharType="end"/>
        </w:r>
      </w:hyperlink>
    </w:p>
    <w:p>
      <w:pPr>
        <w:pStyle w:val="TOC2"/>
        <w:tabs>
          <w:tab w:val="right" w:leader="dot" w:pos="8306"/>
        </w:tabs>
      </w:pPr>
      <w:hyperlink w:anchor="_Toc11610" w:history="1">
        <w:r>
          <w:rPr>
            <w:rFonts w:ascii="仿宋" w:eastAsia="仿宋" w:hAnsi="仿宋" w:cs="仿宋" w:hint="eastAsia"/>
            <w:lang w:eastAsia="zh-CN"/>
          </w:rPr>
          <w:t>(七)、机械设备安全保障措施</w:t>
        </w:r>
        <w:r>
          <w:tab/>
        </w:r>
        <w:r>
          <w:fldChar w:fldCharType="begin"/>
        </w:r>
        <w:r>
          <w:instrText xml:space="preserve"> PAGEREF _Toc11610 \h </w:instrText>
        </w:r>
        <w:r>
          <w:fldChar w:fldCharType="separate"/>
        </w:r>
        <w:r>
          <w:t>31</w:t>
        </w:r>
        <w:r>
          <w:fldChar w:fldCharType="end"/>
        </w:r>
      </w:hyperlink>
    </w:p>
    <w:p>
      <w:pPr>
        <w:pStyle w:val="TOC1"/>
        <w:tabs>
          <w:tab w:val="right" w:leader="dot" w:pos="8306"/>
        </w:tabs>
      </w:pPr>
      <w:hyperlink w:anchor="_Toc9959" w:history="1">
        <w:r>
          <w:rPr>
            <w:rFonts w:ascii="仿宋" w:eastAsia="仿宋" w:hAnsi="仿宋" w:cs="仿宋" w:hint="eastAsia"/>
            <w:lang w:eastAsia="zh-CN"/>
          </w:rPr>
          <w:t>九、润滑剂项目环境影响分析</w:t>
        </w:r>
        <w:r>
          <w:tab/>
        </w:r>
        <w:r>
          <w:fldChar w:fldCharType="begin"/>
        </w:r>
        <w:r>
          <w:instrText xml:space="preserve"> PAGEREF _Toc9959 \h </w:instrText>
        </w:r>
        <w:r>
          <w:fldChar w:fldCharType="separate"/>
        </w:r>
        <w:r>
          <w:t>32</w:t>
        </w:r>
        <w:r>
          <w:fldChar w:fldCharType="end"/>
        </w:r>
      </w:hyperlink>
    </w:p>
    <w:p>
      <w:pPr>
        <w:pStyle w:val="TOC2"/>
        <w:tabs>
          <w:tab w:val="right" w:leader="dot" w:pos="8306"/>
        </w:tabs>
      </w:pPr>
      <w:hyperlink w:anchor="_Toc11877" w:history="1">
        <w:r>
          <w:rPr>
            <w:rFonts w:ascii="仿宋" w:eastAsia="仿宋" w:hAnsi="仿宋" w:cs="仿宋" w:hint="eastAsia"/>
            <w:lang w:eastAsia="zh-CN"/>
          </w:rPr>
          <w:t>(一)、建设区域环境质量现状</w:t>
        </w:r>
        <w:r>
          <w:tab/>
        </w:r>
        <w:r>
          <w:fldChar w:fldCharType="begin"/>
        </w:r>
        <w:r>
          <w:instrText xml:space="preserve"> PAGEREF _Toc11877 \h </w:instrText>
        </w:r>
        <w:r>
          <w:fldChar w:fldCharType="separate"/>
        </w:r>
        <w:r>
          <w:t>32</w:t>
        </w:r>
        <w:r>
          <w:fldChar w:fldCharType="end"/>
        </w:r>
      </w:hyperlink>
    </w:p>
    <w:p>
      <w:pPr>
        <w:pStyle w:val="TOC2"/>
        <w:tabs>
          <w:tab w:val="right" w:leader="dot" w:pos="8306"/>
        </w:tabs>
      </w:pPr>
      <w:hyperlink w:anchor="_Toc8680" w:history="1">
        <w:r>
          <w:rPr>
            <w:rFonts w:ascii="仿宋" w:eastAsia="仿宋" w:hAnsi="仿宋" w:cs="仿宋" w:hint="eastAsia"/>
            <w:lang w:eastAsia="zh-CN"/>
          </w:rPr>
          <w:t>(二)、建设期环境保护</w:t>
        </w:r>
        <w:r>
          <w:tab/>
        </w:r>
        <w:r>
          <w:fldChar w:fldCharType="begin"/>
        </w:r>
        <w:r>
          <w:instrText xml:space="preserve"> PAGEREF _Toc8680 \h </w:instrText>
        </w:r>
        <w:r>
          <w:fldChar w:fldCharType="separate"/>
        </w:r>
        <w:r>
          <w:t>33</w:t>
        </w:r>
        <w:r>
          <w:fldChar w:fldCharType="end"/>
        </w:r>
      </w:hyperlink>
    </w:p>
    <w:p>
      <w:pPr>
        <w:pStyle w:val="TOC2"/>
        <w:tabs>
          <w:tab w:val="right" w:leader="dot" w:pos="8306"/>
        </w:tabs>
      </w:pPr>
      <w:hyperlink w:anchor="_Toc13853" w:history="1">
        <w:r>
          <w:rPr>
            <w:rFonts w:ascii="仿宋" w:eastAsia="仿宋" w:hAnsi="仿宋" w:cs="仿宋" w:hint="eastAsia"/>
            <w:lang w:eastAsia="zh-CN"/>
          </w:rPr>
          <w:t>(三)、运营期环境保护</w:t>
        </w:r>
        <w:r>
          <w:tab/>
        </w:r>
        <w:r>
          <w:fldChar w:fldCharType="begin"/>
        </w:r>
        <w:r>
          <w:instrText xml:space="preserve"> PAGEREF _Toc13853 \h </w:instrText>
        </w:r>
        <w:r>
          <w:fldChar w:fldCharType="separate"/>
        </w:r>
        <w:r>
          <w:t>35</w:t>
        </w:r>
        <w:r>
          <w:fldChar w:fldCharType="end"/>
        </w:r>
      </w:hyperlink>
    </w:p>
    <w:p>
      <w:pPr>
        <w:pStyle w:val="TOC2"/>
        <w:tabs>
          <w:tab w:val="right" w:leader="dot" w:pos="8306"/>
        </w:tabs>
      </w:pPr>
      <w:hyperlink w:anchor="_Toc18227" w:history="1">
        <w:r>
          <w:rPr>
            <w:rFonts w:ascii="仿宋" w:eastAsia="仿宋" w:hAnsi="仿宋" w:cs="仿宋" w:hint="eastAsia"/>
            <w:lang w:eastAsia="zh-CN"/>
          </w:rPr>
          <w:t>(四)、润滑剂项目建设对区域经济的影响</w:t>
        </w:r>
        <w:r>
          <w:tab/>
        </w:r>
        <w:r>
          <w:fldChar w:fldCharType="begin"/>
        </w:r>
        <w:r>
          <w:instrText xml:space="preserve"> PAGEREF _Toc18227 \h </w:instrText>
        </w:r>
        <w:r>
          <w:fldChar w:fldCharType="separate"/>
        </w:r>
        <w:r>
          <w:t>36</w:t>
        </w:r>
        <w:r>
          <w:fldChar w:fldCharType="end"/>
        </w:r>
      </w:hyperlink>
    </w:p>
    <w:p>
      <w:pPr>
        <w:pStyle w:val="TOC2"/>
        <w:tabs>
          <w:tab w:val="right" w:leader="dot" w:pos="8306"/>
        </w:tabs>
      </w:pPr>
      <w:hyperlink w:anchor="_Toc7420" w:history="1">
        <w:r>
          <w:rPr>
            <w:rFonts w:ascii="仿宋" w:eastAsia="仿宋" w:hAnsi="仿宋" w:cs="仿宋" w:hint="eastAsia"/>
            <w:lang w:eastAsia="zh-CN"/>
          </w:rPr>
          <w:t>(五)、废弃物处理</w:t>
        </w:r>
        <w:r>
          <w:tab/>
        </w:r>
        <w:r>
          <w:fldChar w:fldCharType="begin"/>
        </w:r>
        <w:r>
          <w:instrText xml:space="preserve"> PAGEREF _Toc7420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9" w:history="1">
        <w:r>
          <w:rPr>
            <w:rFonts w:ascii="仿宋" w:eastAsia="仿宋" w:hAnsi="仿宋" w:cs="仿宋" w:hint="eastAsia"/>
            <w:lang w:eastAsia="zh-CN"/>
          </w:rPr>
          <w:t>(六)、特殊环境影响分析</w:t>
        </w:r>
        <w:r>
          <w:tab/>
        </w:r>
        <w:r>
          <w:fldChar w:fldCharType="begin"/>
        </w:r>
        <w:r>
          <w:instrText xml:space="preserve"> PAGEREF _Toc27119 \h </w:instrText>
        </w:r>
        <w:r>
          <w:fldChar w:fldCharType="separate"/>
        </w:r>
        <w:r>
          <w:t>39</w:t>
        </w:r>
        <w:r>
          <w:fldChar w:fldCharType="end"/>
        </w:r>
      </w:hyperlink>
    </w:p>
    <w:p>
      <w:pPr>
        <w:pStyle w:val="TOC2"/>
        <w:tabs>
          <w:tab w:val="right" w:leader="dot" w:pos="8306"/>
        </w:tabs>
      </w:pPr>
      <w:hyperlink w:anchor="_Toc7136" w:history="1">
        <w:r>
          <w:rPr>
            <w:rFonts w:ascii="仿宋" w:eastAsia="仿宋" w:hAnsi="仿宋" w:cs="仿宋" w:hint="eastAsia"/>
            <w:lang w:eastAsia="zh-CN"/>
          </w:rPr>
          <w:t>(七)、清洁生产</w:t>
        </w:r>
        <w:r>
          <w:tab/>
        </w:r>
        <w:r>
          <w:fldChar w:fldCharType="begin"/>
        </w:r>
        <w:r>
          <w:instrText xml:space="preserve"> PAGEREF _Toc7136 \h </w:instrText>
        </w:r>
        <w:r>
          <w:fldChar w:fldCharType="separate"/>
        </w:r>
        <w:r>
          <w:t>40</w:t>
        </w:r>
        <w:r>
          <w:fldChar w:fldCharType="end"/>
        </w:r>
      </w:hyperlink>
    </w:p>
    <w:p>
      <w:pPr>
        <w:pStyle w:val="TOC2"/>
        <w:tabs>
          <w:tab w:val="right" w:leader="dot" w:pos="8306"/>
        </w:tabs>
      </w:pPr>
      <w:hyperlink w:anchor="_Toc28834" w:history="1">
        <w:r>
          <w:rPr>
            <w:rFonts w:ascii="仿宋" w:eastAsia="仿宋" w:hAnsi="仿宋" w:cs="仿宋" w:hint="eastAsia"/>
            <w:lang w:eastAsia="zh-CN"/>
          </w:rPr>
          <w:t>(八)、环境保护综合评价</w:t>
        </w:r>
        <w:r>
          <w:tab/>
        </w:r>
        <w:r>
          <w:fldChar w:fldCharType="begin"/>
        </w:r>
        <w:r>
          <w:instrText xml:space="preserve"> PAGEREF _Toc28834 \h </w:instrText>
        </w:r>
        <w:r>
          <w:fldChar w:fldCharType="separate"/>
        </w:r>
        <w:r>
          <w:t>41</w:t>
        </w:r>
        <w:r>
          <w:fldChar w:fldCharType="end"/>
        </w:r>
      </w:hyperlink>
    </w:p>
    <w:p>
      <w:pPr>
        <w:pStyle w:val="TOC1"/>
        <w:tabs>
          <w:tab w:val="right" w:leader="dot" w:pos="8306"/>
        </w:tabs>
      </w:pPr>
      <w:hyperlink w:anchor="_Toc21450" w:history="1">
        <w:r>
          <w:rPr>
            <w:rFonts w:ascii="仿宋" w:eastAsia="仿宋" w:hAnsi="仿宋" w:cs="仿宋" w:hint="eastAsia"/>
            <w:lang w:eastAsia="zh-CN"/>
          </w:rPr>
          <w:t>十、润滑剂项目投资规划</w:t>
        </w:r>
        <w:r>
          <w:tab/>
        </w:r>
        <w:r>
          <w:fldChar w:fldCharType="begin"/>
        </w:r>
        <w:r>
          <w:instrText xml:space="preserve"> PAGEREF _Toc21450 \h </w:instrText>
        </w:r>
        <w:r>
          <w:fldChar w:fldCharType="separate"/>
        </w:r>
        <w:r>
          <w:t>43</w:t>
        </w:r>
        <w:r>
          <w:fldChar w:fldCharType="end"/>
        </w:r>
      </w:hyperlink>
    </w:p>
    <w:p>
      <w:pPr>
        <w:pStyle w:val="TOC2"/>
        <w:tabs>
          <w:tab w:val="right" w:leader="dot" w:pos="8306"/>
        </w:tabs>
      </w:pPr>
      <w:hyperlink w:anchor="_Toc25212" w:history="1">
        <w:r>
          <w:rPr>
            <w:rFonts w:ascii="仿宋" w:eastAsia="仿宋" w:hAnsi="仿宋" w:cs="仿宋" w:hint="eastAsia"/>
            <w:lang w:eastAsia="zh-CN"/>
          </w:rPr>
          <w:t>(一)、润滑剂项目总投资估算</w:t>
        </w:r>
        <w:r>
          <w:tab/>
        </w:r>
        <w:r>
          <w:fldChar w:fldCharType="begin"/>
        </w:r>
        <w:r>
          <w:instrText xml:space="preserve"> PAGEREF _Toc25212 \h </w:instrText>
        </w:r>
        <w:r>
          <w:fldChar w:fldCharType="separate"/>
        </w:r>
        <w:r>
          <w:t>43</w:t>
        </w:r>
        <w:r>
          <w:fldChar w:fldCharType="end"/>
        </w:r>
      </w:hyperlink>
    </w:p>
    <w:p>
      <w:pPr>
        <w:pStyle w:val="TOC2"/>
        <w:tabs>
          <w:tab w:val="right" w:leader="dot" w:pos="8306"/>
        </w:tabs>
      </w:pPr>
      <w:hyperlink w:anchor="_Toc14485" w:history="1">
        <w:r>
          <w:rPr>
            <w:rFonts w:ascii="仿宋" w:eastAsia="仿宋" w:hAnsi="仿宋" w:cs="仿宋" w:hint="eastAsia"/>
            <w:lang w:eastAsia="zh-CN"/>
          </w:rPr>
          <w:t>(二)、资金筹措</w:t>
        </w:r>
        <w:r>
          <w:tab/>
        </w:r>
        <w:r>
          <w:fldChar w:fldCharType="begin"/>
        </w:r>
        <w:r>
          <w:instrText xml:space="preserve"> PAGEREF _Toc14485 \h </w:instrText>
        </w:r>
        <w:r>
          <w:fldChar w:fldCharType="separate"/>
        </w:r>
        <w:r>
          <w:t>44</w:t>
        </w:r>
        <w:r>
          <w:fldChar w:fldCharType="end"/>
        </w:r>
      </w:hyperlink>
    </w:p>
    <w:p>
      <w:pPr>
        <w:pStyle w:val="TOC1"/>
        <w:tabs>
          <w:tab w:val="right" w:leader="dot" w:pos="8306"/>
        </w:tabs>
      </w:pPr>
      <w:hyperlink w:anchor="_Toc28587" w:history="1">
        <w:r>
          <w:rPr>
            <w:rFonts w:ascii="仿宋" w:eastAsia="仿宋" w:hAnsi="仿宋" w:cs="仿宋" w:hint="eastAsia"/>
            <w:lang w:eastAsia="zh-CN"/>
          </w:rPr>
          <w:t>十一、润滑剂项目技术管理</w:t>
        </w:r>
        <w:r>
          <w:tab/>
        </w:r>
        <w:r>
          <w:fldChar w:fldCharType="begin"/>
        </w:r>
        <w:r>
          <w:instrText xml:space="preserve"> PAGEREF _Toc28587 \h </w:instrText>
        </w:r>
        <w:r>
          <w:fldChar w:fldCharType="separate"/>
        </w:r>
        <w:r>
          <w:t>45</w:t>
        </w:r>
        <w:r>
          <w:fldChar w:fldCharType="end"/>
        </w:r>
      </w:hyperlink>
    </w:p>
    <w:p>
      <w:pPr>
        <w:pStyle w:val="TOC2"/>
        <w:tabs>
          <w:tab w:val="right" w:leader="dot" w:pos="8306"/>
        </w:tabs>
      </w:pPr>
      <w:hyperlink w:anchor="_Toc7795" w:history="1">
        <w:r>
          <w:rPr>
            <w:rFonts w:ascii="仿宋" w:eastAsia="仿宋" w:hAnsi="仿宋" w:cs="仿宋" w:hint="eastAsia"/>
            <w:lang w:eastAsia="zh-CN"/>
          </w:rPr>
          <w:t>(一)、技术方案选用方向</w:t>
        </w:r>
        <w:r>
          <w:tab/>
        </w:r>
        <w:r>
          <w:fldChar w:fldCharType="begin"/>
        </w:r>
        <w:r>
          <w:instrText xml:space="preserve"> PAGEREF _Toc7795 \h </w:instrText>
        </w:r>
        <w:r>
          <w:fldChar w:fldCharType="separate"/>
        </w:r>
        <w:r>
          <w:t>45</w:t>
        </w:r>
        <w:r>
          <w:fldChar w:fldCharType="end"/>
        </w:r>
      </w:hyperlink>
    </w:p>
    <w:p>
      <w:pPr>
        <w:pStyle w:val="TOC2"/>
        <w:tabs>
          <w:tab w:val="right" w:leader="dot" w:pos="8306"/>
        </w:tabs>
      </w:pPr>
      <w:hyperlink w:anchor="_Toc21873" w:history="1">
        <w:r>
          <w:rPr>
            <w:rFonts w:ascii="仿宋" w:eastAsia="仿宋" w:hAnsi="仿宋" w:cs="仿宋" w:hint="eastAsia"/>
            <w:lang w:eastAsia="zh-CN"/>
          </w:rPr>
          <w:t>(二)、工艺技术方案选用原则</w:t>
        </w:r>
        <w:r>
          <w:tab/>
        </w:r>
        <w:r>
          <w:fldChar w:fldCharType="begin"/>
        </w:r>
        <w:r>
          <w:instrText xml:space="preserve"> PAGEREF _Toc21873 \h </w:instrText>
        </w:r>
        <w:r>
          <w:fldChar w:fldCharType="separate"/>
        </w:r>
        <w:r>
          <w:t>46</w:t>
        </w:r>
        <w:r>
          <w:fldChar w:fldCharType="end"/>
        </w:r>
      </w:hyperlink>
    </w:p>
    <w:p>
      <w:pPr>
        <w:pStyle w:val="TOC2"/>
        <w:tabs>
          <w:tab w:val="right" w:leader="dot" w:pos="8306"/>
        </w:tabs>
      </w:pPr>
      <w:hyperlink w:anchor="_Toc26665" w:history="1">
        <w:r>
          <w:rPr>
            <w:rFonts w:ascii="仿宋" w:eastAsia="仿宋" w:hAnsi="仿宋" w:cs="仿宋" w:hint="eastAsia"/>
            <w:lang w:eastAsia="zh-CN"/>
          </w:rPr>
          <w:t>(三)、工艺技术方案要求</w:t>
        </w:r>
        <w:r>
          <w:tab/>
        </w:r>
        <w:r>
          <w:fldChar w:fldCharType="begin"/>
        </w:r>
        <w:r>
          <w:instrText xml:space="preserve"> PAGEREF _Toc26665 \h </w:instrText>
        </w:r>
        <w:r>
          <w:fldChar w:fldCharType="separate"/>
        </w:r>
        <w:r>
          <w:t>48</w:t>
        </w:r>
        <w:r>
          <w:fldChar w:fldCharType="end"/>
        </w:r>
      </w:hyperlink>
    </w:p>
    <w:p>
      <w:pPr>
        <w:pStyle w:val="TOC1"/>
        <w:tabs>
          <w:tab w:val="right" w:leader="dot" w:pos="8306"/>
        </w:tabs>
      </w:pPr>
      <w:hyperlink w:anchor="_Toc17370" w:history="1">
        <w:r>
          <w:rPr>
            <w:rFonts w:ascii="仿宋" w:eastAsia="仿宋" w:hAnsi="仿宋" w:cs="仿宋" w:hint="eastAsia"/>
            <w:lang w:eastAsia="zh-CN"/>
          </w:rPr>
          <w:t>十二、润滑剂项目风险管理</w:t>
        </w:r>
        <w:r>
          <w:tab/>
        </w:r>
        <w:r>
          <w:fldChar w:fldCharType="begin"/>
        </w:r>
        <w:r>
          <w:instrText xml:space="preserve"> PAGEREF _Toc17370 \h </w:instrText>
        </w:r>
        <w:r>
          <w:fldChar w:fldCharType="separate"/>
        </w:r>
        <w:r>
          <w:t>51</w:t>
        </w:r>
        <w:r>
          <w:fldChar w:fldCharType="end"/>
        </w:r>
      </w:hyperlink>
    </w:p>
    <w:p>
      <w:pPr>
        <w:pStyle w:val="TOC2"/>
        <w:tabs>
          <w:tab w:val="right" w:leader="dot" w:pos="8306"/>
        </w:tabs>
      </w:pPr>
      <w:hyperlink w:anchor="_Toc1128" w:history="1">
        <w:r>
          <w:rPr>
            <w:rFonts w:ascii="仿宋" w:eastAsia="仿宋" w:hAnsi="仿宋" w:cs="仿宋" w:hint="eastAsia"/>
            <w:lang w:eastAsia="zh-CN"/>
          </w:rPr>
          <w:t>(一)、风险识别与评估</w:t>
        </w:r>
        <w:r>
          <w:tab/>
        </w:r>
        <w:r>
          <w:fldChar w:fldCharType="begin"/>
        </w:r>
        <w:r>
          <w:instrText xml:space="preserve"> PAGEREF _Toc1128 \h </w:instrText>
        </w:r>
        <w:r>
          <w:fldChar w:fldCharType="separate"/>
        </w:r>
        <w:r>
          <w:t>51</w:t>
        </w:r>
        <w:r>
          <w:fldChar w:fldCharType="end"/>
        </w:r>
      </w:hyperlink>
    </w:p>
    <w:p>
      <w:pPr>
        <w:pStyle w:val="TOC2"/>
        <w:tabs>
          <w:tab w:val="right" w:leader="dot" w:pos="8306"/>
        </w:tabs>
      </w:pPr>
      <w:hyperlink w:anchor="_Toc23114" w:history="1">
        <w:r>
          <w:rPr>
            <w:rFonts w:ascii="仿宋" w:eastAsia="仿宋" w:hAnsi="仿宋" w:cs="仿宋" w:hint="eastAsia"/>
            <w:lang w:eastAsia="zh-CN"/>
          </w:rPr>
          <w:t>(二)、风险应对策略</w:t>
        </w:r>
        <w:r>
          <w:tab/>
        </w:r>
        <w:r>
          <w:fldChar w:fldCharType="begin"/>
        </w:r>
        <w:r>
          <w:instrText xml:space="preserve"> PAGEREF _Toc23114 \h </w:instrText>
        </w:r>
        <w:r>
          <w:fldChar w:fldCharType="separate"/>
        </w:r>
        <w:r>
          <w:t>52</w:t>
        </w:r>
        <w:r>
          <w:fldChar w:fldCharType="end"/>
        </w:r>
      </w:hyperlink>
    </w:p>
    <w:p>
      <w:pPr>
        <w:pStyle w:val="TOC2"/>
        <w:tabs>
          <w:tab w:val="right" w:leader="dot" w:pos="8306"/>
        </w:tabs>
      </w:pPr>
      <w:hyperlink w:anchor="_Toc6838" w:history="1">
        <w:r>
          <w:rPr>
            <w:rFonts w:ascii="仿宋" w:eastAsia="仿宋" w:hAnsi="仿宋" w:cs="仿宋" w:hint="eastAsia"/>
            <w:lang w:eastAsia="zh-CN"/>
          </w:rPr>
          <w:t>(三)、风险监控与控制</w:t>
        </w:r>
        <w:r>
          <w:tab/>
        </w:r>
        <w:r>
          <w:fldChar w:fldCharType="begin"/>
        </w:r>
        <w:r>
          <w:instrText xml:space="preserve"> PAGEREF _Toc6838 \h </w:instrText>
        </w:r>
        <w:r>
          <w:fldChar w:fldCharType="separate"/>
        </w:r>
        <w:r>
          <w:t>54</w:t>
        </w:r>
        <w:r>
          <w:fldChar w:fldCharType="end"/>
        </w:r>
      </w:hyperlink>
    </w:p>
    <w:p>
      <w:pPr>
        <w:pStyle w:val="TOC1"/>
        <w:tabs>
          <w:tab w:val="right" w:leader="dot" w:pos="8306"/>
        </w:tabs>
      </w:pPr>
      <w:hyperlink w:anchor="_Toc14639" w:history="1">
        <w:r>
          <w:rPr>
            <w:rFonts w:ascii="仿宋" w:eastAsia="仿宋" w:hAnsi="仿宋" w:cs="仿宋" w:hint="eastAsia"/>
            <w:lang w:eastAsia="zh-CN"/>
          </w:rPr>
          <w:t>十三、营销与推广策略</w:t>
        </w:r>
        <w:r>
          <w:tab/>
        </w:r>
        <w:r>
          <w:fldChar w:fldCharType="begin"/>
        </w:r>
        <w:r>
          <w:instrText xml:space="preserve"> PAGEREF _Toc14639 \h </w:instrText>
        </w:r>
        <w:r>
          <w:fldChar w:fldCharType="separate"/>
        </w:r>
        <w:r>
          <w:t>55</w:t>
        </w:r>
        <w:r>
          <w:fldChar w:fldCharType="end"/>
        </w:r>
      </w:hyperlink>
    </w:p>
    <w:p>
      <w:pPr>
        <w:pStyle w:val="TOC2"/>
        <w:tabs>
          <w:tab w:val="right" w:leader="dot" w:pos="8306"/>
        </w:tabs>
      </w:pPr>
      <w:hyperlink w:anchor="_Toc3259" w:history="1">
        <w:r>
          <w:rPr>
            <w:rFonts w:ascii="仿宋" w:eastAsia="仿宋" w:hAnsi="仿宋" w:cs="仿宋" w:hint="eastAsia"/>
            <w:lang w:eastAsia="zh-CN"/>
          </w:rPr>
          <w:t>(一)、产品/服务定位与特点</w:t>
        </w:r>
        <w:r>
          <w:tab/>
        </w:r>
        <w:r>
          <w:fldChar w:fldCharType="begin"/>
        </w:r>
        <w:r>
          <w:instrText xml:space="preserve"> PAGEREF _Toc3259 \h </w:instrText>
        </w:r>
        <w:r>
          <w:fldChar w:fldCharType="separate"/>
        </w:r>
        <w:r>
          <w:t>55</w:t>
        </w:r>
        <w:r>
          <w:fldChar w:fldCharType="end"/>
        </w:r>
      </w:hyperlink>
    </w:p>
    <w:p>
      <w:pPr>
        <w:pStyle w:val="TOC2"/>
        <w:tabs>
          <w:tab w:val="right" w:leader="dot" w:pos="8306"/>
        </w:tabs>
      </w:pPr>
      <w:hyperlink w:anchor="_Toc23202" w:history="1">
        <w:r>
          <w:rPr>
            <w:rFonts w:ascii="仿宋" w:eastAsia="仿宋" w:hAnsi="仿宋" w:cs="仿宋" w:hint="eastAsia"/>
            <w:lang w:eastAsia="zh-CN"/>
          </w:rPr>
          <w:t>(二)、市场定位与竞争分析</w:t>
        </w:r>
        <w:r>
          <w:tab/>
        </w:r>
        <w:r>
          <w:fldChar w:fldCharType="begin"/>
        </w:r>
        <w:r>
          <w:instrText xml:space="preserve"> PAGEREF _Toc23202 \h </w:instrText>
        </w:r>
        <w:r>
          <w:fldChar w:fldCharType="separate"/>
        </w:r>
        <w:r>
          <w:t>56</w:t>
        </w:r>
        <w:r>
          <w:fldChar w:fldCharType="end"/>
        </w:r>
      </w:hyperlink>
    </w:p>
    <w:p>
      <w:pPr>
        <w:pStyle w:val="TOC2"/>
        <w:tabs>
          <w:tab w:val="right" w:leader="dot" w:pos="8306"/>
        </w:tabs>
      </w:pPr>
      <w:hyperlink w:anchor="_Toc22265" w:history="1">
        <w:r>
          <w:rPr>
            <w:rFonts w:ascii="仿宋" w:eastAsia="仿宋" w:hAnsi="仿宋" w:cs="仿宋" w:hint="eastAsia"/>
            <w:lang w:eastAsia="zh-CN"/>
          </w:rPr>
          <w:t>(三)、营销渠道与策略</w:t>
        </w:r>
        <w:r>
          <w:tab/>
        </w:r>
        <w:r>
          <w:fldChar w:fldCharType="begin"/>
        </w:r>
        <w:r>
          <w:instrText xml:space="preserve"> PAGEREF _Toc22265 \h </w:instrText>
        </w:r>
        <w:r>
          <w:fldChar w:fldCharType="separate"/>
        </w:r>
        <w:r>
          <w:t>57</w:t>
        </w:r>
        <w:r>
          <w:fldChar w:fldCharType="end"/>
        </w:r>
      </w:hyperlink>
    </w:p>
    <w:p>
      <w:pPr>
        <w:pStyle w:val="TOC2"/>
        <w:tabs>
          <w:tab w:val="right" w:leader="dot" w:pos="8306"/>
        </w:tabs>
      </w:pPr>
      <w:hyperlink w:anchor="_Toc12481" w:history="1">
        <w:r>
          <w:rPr>
            <w:rFonts w:ascii="仿宋" w:eastAsia="仿宋" w:hAnsi="仿宋" w:cs="仿宋" w:hint="eastAsia"/>
            <w:lang w:eastAsia="zh-CN"/>
          </w:rPr>
          <w:t>(四)、推广与宣传活动</w:t>
        </w:r>
        <w:r>
          <w:tab/>
        </w:r>
        <w:r>
          <w:fldChar w:fldCharType="begin"/>
        </w:r>
        <w:r>
          <w:instrText xml:space="preserve"> PAGEREF _Toc12481 \h </w:instrText>
        </w:r>
        <w:r>
          <w:fldChar w:fldCharType="separate"/>
        </w:r>
        <w:r>
          <w:t>58</w:t>
        </w:r>
        <w:r>
          <w:fldChar w:fldCharType="end"/>
        </w:r>
      </w:hyperlink>
    </w:p>
    <w:p>
      <w:pPr>
        <w:pStyle w:val="TOC1"/>
        <w:tabs>
          <w:tab w:val="right" w:leader="dot" w:pos="8306"/>
        </w:tabs>
      </w:pPr>
      <w:hyperlink w:anchor="_Toc29746" w:history="1">
        <w:r>
          <w:rPr>
            <w:rFonts w:ascii="仿宋" w:eastAsia="仿宋" w:hAnsi="仿宋" w:cs="仿宋" w:hint="eastAsia"/>
            <w:lang w:eastAsia="zh-CN"/>
          </w:rPr>
          <w:t>十四、风险识别与分类</w:t>
        </w:r>
        <w:r>
          <w:tab/>
        </w:r>
        <w:r>
          <w:fldChar w:fldCharType="begin"/>
        </w:r>
        <w:r>
          <w:instrText xml:space="preserve"> PAGEREF _Toc29746 \h </w:instrText>
        </w:r>
        <w:r>
          <w:fldChar w:fldCharType="separate"/>
        </w:r>
        <w:r>
          <w:t>64</w:t>
        </w:r>
        <w:r>
          <w:fldChar w:fldCharType="end"/>
        </w:r>
      </w:hyperlink>
    </w:p>
    <w:p>
      <w:pPr>
        <w:pStyle w:val="TOC2"/>
        <w:tabs>
          <w:tab w:val="right" w:leader="dot" w:pos="8306"/>
        </w:tabs>
      </w:pPr>
      <w:hyperlink w:anchor="_Toc16376" w:history="1">
        <w:r>
          <w:rPr>
            <w:rFonts w:ascii="仿宋" w:eastAsia="仿宋" w:hAnsi="仿宋" w:cs="仿宋" w:hint="eastAsia"/>
            <w:lang w:eastAsia="zh-CN"/>
          </w:rPr>
          <w:t>(一)、风险识别</w:t>
        </w:r>
        <w:r>
          <w:tab/>
        </w:r>
        <w:r>
          <w:fldChar w:fldCharType="begin"/>
        </w:r>
        <w:r>
          <w:instrText xml:space="preserve"> PAGEREF _Toc16376 \h </w:instrText>
        </w:r>
        <w:r>
          <w:fldChar w:fldCharType="separate"/>
        </w:r>
        <w:r>
          <w:t>64</w:t>
        </w:r>
        <w:r>
          <w:fldChar w:fldCharType="end"/>
        </w:r>
      </w:hyperlink>
    </w:p>
    <w:p>
      <w:pPr>
        <w:pStyle w:val="TOC2"/>
        <w:tabs>
          <w:tab w:val="right" w:leader="dot" w:pos="8306"/>
        </w:tabs>
      </w:pPr>
      <w:hyperlink w:anchor="_Toc16646" w:history="1">
        <w:r>
          <w:rPr>
            <w:rFonts w:ascii="仿宋" w:eastAsia="仿宋" w:hAnsi="仿宋" w:cs="仿宋" w:hint="eastAsia"/>
            <w:lang w:eastAsia="zh-CN"/>
          </w:rPr>
          <w:t>(二)、风险分类</w:t>
        </w:r>
        <w:r>
          <w:tab/>
        </w:r>
        <w:r>
          <w:fldChar w:fldCharType="begin"/>
        </w:r>
        <w:r>
          <w:instrText xml:space="preserve"> PAGEREF _Toc16646 \h </w:instrText>
        </w:r>
        <w:r>
          <w:fldChar w:fldCharType="separate"/>
        </w:r>
        <w:r>
          <w:t>65</w:t>
        </w:r>
        <w:r>
          <w:fldChar w:fldCharType="end"/>
        </w:r>
      </w:hyperlink>
    </w:p>
    <w:p>
      <w:pPr>
        <w:pStyle w:val="TOC1"/>
        <w:tabs>
          <w:tab w:val="right" w:leader="dot" w:pos="8306"/>
        </w:tabs>
      </w:pPr>
      <w:hyperlink w:anchor="_Toc23718" w:history="1">
        <w:r>
          <w:rPr>
            <w:rFonts w:ascii="仿宋" w:eastAsia="仿宋" w:hAnsi="仿宋" w:cs="仿宋" w:hint="eastAsia"/>
            <w:lang w:eastAsia="zh-CN"/>
          </w:rPr>
          <w:t>十五、润滑剂项目实施保障措施</w:t>
        </w:r>
        <w:r>
          <w:tab/>
        </w:r>
        <w:r>
          <w:fldChar w:fldCharType="begin"/>
        </w:r>
        <w:r>
          <w:instrText xml:space="preserve"> PAGEREF _Toc23718 \h </w:instrText>
        </w:r>
        <w:r>
          <w:fldChar w:fldCharType="separate"/>
        </w:r>
        <w:r>
          <w:t>67</w:t>
        </w:r>
        <w:r>
          <w:fldChar w:fldCharType="end"/>
        </w:r>
      </w:hyperlink>
    </w:p>
    <w:p>
      <w:pPr>
        <w:pStyle w:val="TOC2"/>
        <w:tabs>
          <w:tab w:val="right" w:leader="dot" w:pos="8306"/>
        </w:tabs>
      </w:pPr>
      <w:hyperlink w:anchor="_Toc2458" w:history="1">
        <w:r>
          <w:rPr>
            <w:rFonts w:ascii="仿宋" w:eastAsia="仿宋" w:hAnsi="仿宋" w:cs="仿宋" w:hint="eastAsia"/>
            <w:lang w:eastAsia="zh-CN"/>
          </w:rPr>
          <w:t>(一)、润滑剂项目实施保障机制</w:t>
        </w:r>
        <w:r>
          <w:tab/>
        </w:r>
        <w:r>
          <w:fldChar w:fldCharType="begin"/>
        </w:r>
        <w:r>
          <w:instrText xml:space="preserve"> PAGEREF _Toc2458 \h </w:instrText>
        </w:r>
        <w:r>
          <w:fldChar w:fldCharType="separate"/>
        </w:r>
        <w:r>
          <w:t>67</w:t>
        </w:r>
        <w:r>
          <w:fldChar w:fldCharType="end"/>
        </w:r>
      </w:hyperlink>
    </w:p>
    <w:p>
      <w:pPr>
        <w:pStyle w:val="TOC2"/>
        <w:tabs>
          <w:tab w:val="right" w:leader="dot" w:pos="8306"/>
        </w:tabs>
      </w:pPr>
      <w:hyperlink w:anchor="_Toc11956" w:history="1">
        <w:r>
          <w:rPr>
            <w:rFonts w:ascii="仿宋" w:eastAsia="仿宋" w:hAnsi="仿宋" w:cs="仿宋" w:hint="eastAsia"/>
            <w:lang w:eastAsia="zh-CN"/>
          </w:rPr>
          <w:t>(二)、润滑剂项目法律合规要求</w:t>
        </w:r>
        <w:r>
          <w:tab/>
        </w:r>
        <w:r>
          <w:fldChar w:fldCharType="begin"/>
        </w:r>
        <w:r>
          <w:instrText xml:space="preserve"> PAGEREF _Toc11956 \h </w:instrText>
        </w:r>
        <w:r>
          <w:fldChar w:fldCharType="separate"/>
        </w:r>
        <w:r>
          <w:t>70</w:t>
        </w:r>
        <w:r>
          <w:fldChar w:fldCharType="end"/>
        </w:r>
      </w:hyperlink>
    </w:p>
    <w:p>
      <w:pPr>
        <w:pStyle w:val="TOC2"/>
        <w:tabs>
          <w:tab w:val="right" w:leader="dot" w:pos="8306"/>
        </w:tabs>
      </w:pPr>
      <w:hyperlink w:anchor="_Toc31034" w:history="1">
        <w:r>
          <w:rPr>
            <w:rFonts w:ascii="仿宋" w:eastAsia="仿宋" w:hAnsi="仿宋" w:cs="仿宋" w:hint="eastAsia"/>
            <w:lang w:eastAsia="zh-CN"/>
          </w:rPr>
          <w:t>(三)、润滑剂项目合同管理与法律事务</w:t>
        </w:r>
        <w:r>
          <w:tab/>
        </w:r>
        <w:r>
          <w:fldChar w:fldCharType="begin"/>
        </w:r>
        <w:r>
          <w:instrText xml:space="preserve"> PAGEREF _Toc31034 \h </w:instrText>
        </w:r>
        <w:r>
          <w:fldChar w:fldCharType="separate"/>
        </w:r>
        <w:r>
          <w:t>74</w:t>
        </w:r>
        <w:r>
          <w:fldChar w:fldCharType="end"/>
        </w:r>
      </w:hyperlink>
    </w:p>
    <w:p>
      <w:pPr>
        <w:pStyle w:val="TOC2"/>
        <w:tabs>
          <w:tab w:val="right" w:leader="dot" w:pos="8306"/>
        </w:tabs>
      </w:pPr>
      <w:hyperlink w:anchor="_Toc29463" w:history="1">
        <w:r>
          <w:rPr>
            <w:rFonts w:ascii="仿宋" w:eastAsia="仿宋" w:hAnsi="仿宋" w:cs="仿宋" w:hint="eastAsia"/>
            <w:lang w:eastAsia="zh-CN"/>
          </w:rPr>
          <w:t>(四)、润滑剂项目知识产权保护策略</w:t>
        </w:r>
        <w:r>
          <w:tab/>
        </w:r>
        <w:r>
          <w:fldChar w:fldCharType="begin"/>
        </w:r>
        <w:r>
          <w:instrText xml:space="preserve"> PAGEREF _Toc29463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48"/>
      <w:r>
        <w:rPr>
          <w:rFonts w:ascii="仿宋" w:eastAsia="仿宋" w:hAnsi="仿宋" w:cs="仿宋" w:hint="eastAsia"/>
          <w:sz w:val="28"/>
          <w:lang w:eastAsia="zh-CN"/>
        </w:rPr>
        <w:t>一、润滑剂项目绩效评估</w:t>
      </w:r>
      <w:bookmarkEnd w:id="2"/>
    </w:p>
    <w:p>
      <w:pPr>
        <w:pStyle w:val="Heading2"/>
        <w:rPr>
          <w:rFonts w:ascii="仿宋" w:eastAsia="仿宋" w:hAnsi="仿宋" w:cs="仿宋" w:hint="eastAsia"/>
          <w:lang w:eastAsia="zh-CN"/>
        </w:rPr>
      </w:pPr>
      <w:bookmarkStart w:id="3" w:name="_Toc67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在润滑剂项目中，我们设计了一套全面的绩效评估指标，以确保润滑剂项目的可控和成功交付。这些指标跨足润滑剂项目目标、成本、进度和质量等多个维度，为我们提供了全面洞察润滑剂项目的健康状况。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目标达成率是我们关注的首要指标。我们设定了明确的目标，并通过定期监测和评估，迅速发现并应对潜在的目标偏差。这为润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成本绩效是另一个核心关注点。通过实际成本与预算成本的对比分析，我们深入了解成本差异的原因，及时调整资源分配，保持润滑剂项目在经济效益方面的合理水平。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进度作为关键的绩效指标之一，得到了精心的关注。我们制定了详细的润滑剂项目进度计划，并设立了进度符合度指标，确保实际进度与计划进度保持一致。这使我们能够快速发现和解决潜在的进度问题，保持润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滑剂项目绩效的不可或缺的一环。我们引入了一系列的质量标准和客户满意度指标，以确保润滑剂项目交付的成果在质量上达到或超越预期水平。通过持续监测这些指标，我们努力提升润滑剂项目整体质量水平，为润滑剂项目的成功交付提供有力保障。通过这些科学且全面的绩效评估，我们能够更好地引导润滑剂项目的持续改进，确保润滑剂项目目标的顺利达成。</w:t>
      </w:r>
    </w:p>
    <w:p>
      <w:pPr>
        <w:pStyle w:val="Heading2"/>
        <w:ind w:firstLine="560" w:firstLineChars="200"/>
        <w:rPr>
          <w:rFonts w:ascii="仿宋" w:eastAsia="仿宋" w:hAnsi="仿宋" w:cs="仿宋" w:hint="eastAsia"/>
          <w:sz w:val="28"/>
          <w:lang w:eastAsia="zh-CN"/>
        </w:rPr>
      </w:pPr>
      <w:bookmarkStart w:id="4" w:name="_Toc134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绩效评估是润滑剂项目中的关键环节，为确保润滑剂项目达到预期目标，我们采用了多层次、多维度的绩效评估方法。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润滑剂项目的战略目标对齐，确保每个决策和行动都与润滑剂项目整体目标保持一致。团队会定期召开战略对齐会议，审视当前工作与润滑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润滑剂项目进度、质量、成本和风险等方面。这些指标通过数据收集和分析，为润滑剂项目管理团队提供了客观的评估依据。例如，我们通过润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绩效评估不仅仅停留在润滑剂项目内部，还考虑了润滑剂项目对外部环境的影响。我们定期进行干系人满意度调查，以了解各利益相关方对润滑剂项目的期望和满意度，并及时做出调整。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这种多层次、多角度的绩效评估方法，使得我们能够全面了解润滑剂项目的运行状态，及时做出调整，确保润滑剂项目在不断变化的环境中保持稳健前行。</w:t>
      </w:r>
    </w:p>
    <w:p>
      <w:pPr>
        <w:pStyle w:val="Heading2"/>
        <w:ind w:firstLine="560" w:firstLineChars="200"/>
        <w:rPr>
          <w:rFonts w:ascii="仿宋" w:eastAsia="仿宋" w:hAnsi="仿宋" w:cs="仿宋" w:hint="eastAsia"/>
          <w:sz w:val="28"/>
          <w:lang w:eastAsia="zh-CN"/>
        </w:rPr>
      </w:pPr>
      <w:bookmarkStart w:id="5" w:name="_Toc77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为了确保润滑剂项目的有效管理和不断优化，我们采用了精心设计的绩效评估周期。这个周期旨在实现灵活、实时和全面的评估，以适应润滑剂项目执行中的各种挑战。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润滑剂项目的不同需求，分为短期、中期和长期。短期评估关注每个迭代或工作周期，以及时发现和解决当前任务中的问题。中期评估涵盖几个迭代，深入了解整体润滑剂项目的趋势和性能。长期评估则着眼于整个润滑剂项目阶段，确保润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润滑剂项目管理工具和协作平台，团队成员能够随时更新和分享润滑剂项目数据。这种实时性的反馈机制使我们能够及时察觉潜在问题，快速调整，保持润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润滑剂项目的决策制定密不可分。每个周期的润滑剂项目回顾会议成为集体总结经验、识别问题深层次原因并找到创新解决方案的平台。这种定期的反思与调整机制使润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69"/>
      <w:r>
        <w:rPr>
          <w:rFonts w:ascii="仿宋" w:eastAsia="仿宋" w:hAnsi="仿宋" w:cs="仿宋" w:hint="eastAsia"/>
          <w:sz w:val="28"/>
          <w:lang w:eastAsia="zh-CN"/>
        </w:rPr>
        <w:t>二、润滑剂项目可持续发展</w:t>
      </w:r>
      <w:bookmarkEnd w:id="6"/>
    </w:p>
    <w:p>
      <w:pPr>
        <w:pStyle w:val="Heading2"/>
        <w:rPr>
          <w:rFonts w:ascii="仿宋" w:eastAsia="仿宋" w:hAnsi="仿宋" w:cs="仿宋" w:hint="eastAsia"/>
          <w:lang w:eastAsia="zh-CN"/>
        </w:rPr>
      </w:pPr>
      <w:bookmarkStart w:id="7" w:name="_Toc1353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润滑剂项目团队着眼于未来，明确了可持续发展的战略方向。制定的具体可持续发展目标包括降低资源使用、采用环保技术、最大化社会效益等。这一步骤不仅有助于润滑剂项目在环保和社会责任方面达到最高标准，也为未来提供了明确的指引，确保润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剂项目管理周期。从润滑剂项目规划开始，润滑剂项目团队就考虑了环境和社会的因素。在执行阶段，润滑剂项目团队积极推动绿色技术的应用，优化资源利用。此外，关注员工的社会责任，通过培训和沟通活动提高员工对可持续发展的认知，使他们能够在日常工作中践行可持续实践。这些举措不仅为润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73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扎根于润滑剂项目的可持续发展理念，我们深信环保与社会责任是润滑剂项目成功的关键支柱。在润滑剂项目的每一步，我们都致力于通过创新和实践，履行对环境和社会的坚定责任。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团队通过引入先进的环保技术、建立高效的废物处理系统以及推动能源节约措施，积极履行环保责任。定期的环保监测和评估确保润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不仅致力于自身可持续发展，还注重对社会的回馈。通过支持社区润滑剂项目、参与慈善事业、提供培训机会等方式，润滑剂项目积极履行社会责任。与当地社区建立积极互动，关注员工的工作与生活平衡，以及员工的身心健康，是润滑剂项目在社会责任层面的关键举措。这样的实践不仅增强了润滑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675"/>
      <w:r>
        <w:rPr>
          <w:rFonts w:ascii="仿宋" w:eastAsia="仿宋" w:hAnsi="仿宋" w:cs="仿宋" w:hint="eastAsia"/>
          <w:sz w:val="28"/>
          <w:lang w:eastAsia="zh-CN"/>
        </w:rPr>
        <w:t>三、润滑剂项目建设背景及必要性分析</w:t>
      </w:r>
      <w:bookmarkEnd w:id="9"/>
    </w:p>
    <w:p>
      <w:pPr>
        <w:pStyle w:val="Heading2"/>
        <w:rPr>
          <w:rFonts w:ascii="仿宋" w:eastAsia="仿宋" w:hAnsi="仿宋" w:cs="仿宋" w:hint="eastAsia"/>
          <w:lang w:eastAsia="zh-CN"/>
        </w:rPr>
      </w:pPr>
      <w:bookmarkStart w:id="10" w:name="_Toc4268"/>
      <w:r>
        <w:rPr>
          <w:rFonts w:ascii="仿宋" w:eastAsia="仿宋" w:hAnsi="仿宋" w:cs="仿宋" w:hint="eastAsia"/>
          <w:lang w:eastAsia="zh-CN"/>
        </w:rPr>
        <w:t>(一)、润滑剂项目背景分析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我们的背景分析将深入挖掘当前行业的发展趋势，通过对竞争态势的全面审视，找到润滑剂项目在这个潮流中的定位。同时，我们将关注行业内涌现的新兴机遇，以便润滑剂项目更好地融入行业发展的潮流中。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滑剂项目提供了强大的发展动力。我们将聚焦于行业内最新的技术发展趋势，包括但不限于人工智能、大数据分析、物联网等领域。通过深度的技术研究，我们将确保润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滑剂项目发展的源泉。我们将投入更多的精力对市场需求进行深入剖析，超越表面的需求，深入挖掘潜在的市场痛点和机遇。通过对市场需求的细致了解，润滑剂项目将更有针对性地设计解决方案，满足市场的多样化需求，从而更好地促进润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滑剂项目战略至关重要。我们将对竞争态势进行更为深入的分析，包括但不限于市场份额、产品特点、客户满意度等多个维度。通过深度的竞争分析，润滑剂项目将能够更准确地把握市场脉搏，制定具有竞争力的润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润滑剂项目的发展具有直接的影响。我们将进行更为全面的法规和政策分析，了解行业发展中的潜在法律风险和合规挑战。通过充分了解和遵守相关法规，润滑剂项目将确保在法律框架内合法合规运营，为润滑剂项目的稳健发展提供有力支持。</w:t>
      </w:r>
    </w:p>
    <w:p>
      <w:pPr>
        <w:pStyle w:val="Heading2"/>
        <w:ind w:firstLine="560" w:firstLineChars="200"/>
        <w:rPr>
          <w:rFonts w:ascii="仿宋" w:eastAsia="仿宋" w:hAnsi="仿宋" w:cs="仿宋" w:hint="eastAsia"/>
          <w:sz w:val="28"/>
          <w:lang w:eastAsia="zh-CN"/>
        </w:rPr>
      </w:pPr>
      <w:bookmarkStart w:id="11" w:name="_Toc28212"/>
      <w:r>
        <w:rPr>
          <w:rFonts w:ascii="仿宋" w:eastAsia="仿宋" w:hAnsi="仿宋" w:cs="仿宋" w:hint="eastAsia"/>
          <w:sz w:val="28"/>
          <w:lang w:eastAsia="zh-CN"/>
        </w:rPr>
        <w:t>(二)、润滑剂项目建设必要性分析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建设的迫切性源于对行业发展趋势的深刻洞察。我们正处于一个行业变革的时代，科技创新、数字化转型成为企业发展的关键动力。润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建设不仅仅是为了跟上潮流，更是为了通过技术创新推动企业的持续发展。通过引入先进的技术和解决方案，润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滑剂项目的建设成为必然选择，通过提高产品质量、拓展服务领域，从而在竞争中获得更多的机会。润滑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润滑剂项目建设的必要性体现在对客户需求更精准的满足。通过润滑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润滑剂项目建设的背后是对企业持续创新的追求。只有通过不断创新，企业才能在竞争中立于不败之地。润滑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315"/>
      <w:r>
        <w:rPr>
          <w:rFonts w:ascii="仿宋" w:eastAsia="仿宋" w:hAnsi="仿宋" w:cs="仿宋" w:hint="eastAsia"/>
          <w:sz w:val="28"/>
          <w:lang w:eastAsia="zh-CN"/>
        </w:rPr>
        <w:t>四、润滑剂项目文档管理</w:t>
      </w:r>
      <w:bookmarkEnd w:id="12"/>
    </w:p>
    <w:p>
      <w:pPr>
        <w:pStyle w:val="Heading2"/>
        <w:rPr>
          <w:rFonts w:ascii="仿宋" w:eastAsia="仿宋" w:hAnsi="仿宋" w:cs="仿宋" w:hint="eastAsia"/>
          <w:lang w:eastAsia="zh-CN"/>
        </w:rPr>
      </w:pPr>
      <w:bookmarkStart w:id="13" w:name="_Toc1242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润滑剂项目高度重视文档的质量和准确性，以支持润滑剂项目的各项活动和决策。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文档的编制始于润滑剂项目计划的初期，我们制定了详细的文档编制计划，明确了每个文档的内容、格式和编写责任人。在润滑剂项目启动阶段，我们首先编制了润滑剂项目章程，明确定义了润滑剂项目的目标、范围、风险等关键要素。随后，润滑剂项目团队根据计划陆续编制了需求文档、设计文档、测试文档等各类文档，确保润滑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润滑剂项目管理中的重要环节，旨在确保润滑剂项目文档符合质量标准和润滑剂项目需求。在润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除了内部审查，我们还进行了外部审查，邀请润滑剂项目相关利益方和专业领域的专家对文档进行独立审查。这有助于获取更全面、客观的反馈，确保润滑剂项目文档不仅符合内部标准，也满足外部需求。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润滑剂项目在文档编制与审查方面建立了严格的管理机制，通过规范的流程和多维度的审查，确保润滑剂项目文档的质量、准确性和可靠性，为润滑剂项目的顺利推进提供了有力支持。</w:t>
      </w:r>
    </w:p>
    <w:p>
      <w:pPr>
        <w:pStyle w:val="Heading2"/>
        <w:ind w:firstLine="560" w:firstLineChars="200"/>
        <w:rPr>
          <w:rFonts w:ascii="仿宋" w:eastAsia="仿宋" w:hAnsi="仿宋" w:cs="仿宋" w:hint="eastAsia"/>
          <w:sz w:val="28"/>
          <w:lang w:eastAsia="zh-CN"/>
        </w:rPr>
      </w:pPr>
      <w:bookmarkStart w:id="14" w:name="_Toc2188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我们通过多渠道发布文档，包括电子邮件、润滑剂项目管理平台、内部网站等，以满足不同团队成员的偏好和需求。多渠道发布确保了信息的全面覆盖。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我们采用了精细的权限控制，确保只有授权人员可以访问敏感信息。这种安全措施保护了润滑剂项目文档的机密性，防止了未经授权的信息泄露。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86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文档存档与归档是润滑剂项目生命周期中一个至关重要的环节，直接关系到润滑剂项目信息的长期保存和历史记录的完整性。在润滑剂项目中，我们实施了一系列有效的文档存档与归档管理策略：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617"/>
      <w:r>
        <w:rPr>
          <w:rFonts w:ascii="仿宋" w:eastAsia="仿宋" w:hAnsi="仿宋" w:cs="仿宋" w:hint="eastAsia"/>
          <w:sz w:val="28"/>
          <w:lang w:eastAsia="zh-CN"/>
        </w:rPr>
        <w:t>五、润滑剂项目概论</w:t>
      </w:r>
      <w:bookmarkEnd w:id="16"/>
    </w:p>
    <w:p>
      <w:pPr>
        <w:pStyle w:val="Heading2"/>
        <w:rPr>
          <w:rFonts w:ascii="仿宋" w:eastAsia="仿宋" w:hAnsi="仿宋" w:cs="仿宋" w:hint="eastAsia"/>
          <w:lang w:eastAsia="zh-CN"/>
        </w:rPr>
      </w:pPr>
      <w:bookmarkStart w:id="17" w:name="_Toc20753"/>
      <w:r>
        <w:rPr>
          <w:rFonts w:ascii="仿宋" w:eastAsia="仿宋" w:hAnsi="仿宋" w:cs="仿宋" w:hint="eastAsia"/>
          <w:lang w:eastAsia="zh-CN"/>
        </w:rPr>
        <w:t>(一)、润滑剂项目概况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起源追溯至对市场的深入洞察。市场的不断演变与变革为润滑剂项目提供了难得的机遇。当前市场存在的需求缺口和变革的大环境共同构成了润滑剂项目的背景。这个润滑剂项目旨在充分利用市场机遇，填补行业中尚未满足的需求，为客户提供全新的解决方案。市场的变革和需求的增长使得这个润滑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润滑剂项目名称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润滑剂项目正式命名为润滑剂。这个名称不仅仅是一个标识，更代表了润滑剂项目的核心理念和愿景。它蕴含着润滑剂项目所要解决问题的关键字，具有强烈的表达和辨识度，为润滑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核心目标是提供一种全新、高效的解决方案，满足客户日益增长的需求。润滑剂项目追求的不仅仅是满足市场需求，更是在市场中获得卓越的竞争优势。通过不断提升产品或服务的质量和创新水平，润滑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全面涵盖了产品研发、制造、市场推广和售后服务，确保从产品设计到最终用户体验的全方位关注。这一全面的润滑剂项目范围是为了确保润滑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润滑剂项目计划在未来18个月内完成，包括研发、测试、市场试点和正式推出等不同阶段。这个时间表的合理设计是为了确保润滑剂项目各个阶段的顺利推进，以便按时交付高质量的成果。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润滑剂项目总预算估算为XX百万美元，主要分配在研发、市场推广、人员培训和运营等方面。这一充足的预算为润滑剂项目提供了充足的资源，确保润滑剂项目在各个方面都能取得优异的表现。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润滑剂项目风险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润滑剂项目可能面临的风险包括市场接受度低、技术难题、竞争激烈等。润滑剂项目团队已经制定了相应的风险应对计划，通过前瞻性的风险管理，确保润滑剂项目在面对不确定性时能够迅速做出应对。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润滑剂项目汇聚了一支经验丰富、多领域专业素养的核心团队，确保润滑剂项目在各个方面都能拥有高水平的执行力。团队的协同作战是润滑剂项目成功的关键因素之一。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润滑剂项目的背景根植于市场对更高效、创新产品的渴望，同时也受到科技发展对行业格局的深刻改变的影响。这为润滑剂项目提供了广阔的发展空间和市场需求。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截至目前，润滑剂项目已完成市场调研和技术验证，取得了初步的成功。这为润滑剂项目在未来的发展奠定了坚实的基础，为更远大的目标打下了坚实的基石。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688"/>
      <w:r>
        <w:rPr>
          <w:rFonts w:ascii="仿宋" w:eastAsia="仿宋" w:hAnsi="仿宋" w:cs="仿宋" w:hint="eastAsia"/>
          <w:sz w:val="28"/>
          <w:lang w:eastAsia="zh-CN"/>
        </w:rPr>
        <w:t>(二)、润滑剂项目目标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keyword》润滑剂项目首要业务目标是在市场中占据有利地位，实现产品/服务的成功推广和销售。通过不断提升产品质量、创新性，润滑剂项目追求成为行业中的领导者，赢得更多客户的青睐。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在科技迅速发展的时代，润滑剂项目着眼于技术创新。通过持续的研发和技术升级，润滑剂项目旨在推出更具创新性的产品或服务，以满足市场对新鲜、先进解决方案的需求。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https://d.book118.com/047053063164006030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40D51"/>
    <w:rsid w:val="64C40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530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2024-01-12T00:00:00Z</dcterms:created>
  <dcterms:modified xsi:type="dcterms:W3CDTF">2024-01-12T00:01:09Z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EC2EB74770044EAD9333B1DD5379F447_11</vt:lpwstr>
  </property>
  <property fmtid="{D5CDD505-2E9C-101B-9397-08002B2CF9AE}" pid="3" name="KSOProductBuildVer">
    <vt:lpwstr>2052-12.1.0.16120</vt:lpwstr>
  </property>
</Properties>
</file>