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施肥机械项目规划设计纲要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50" w:history="1">
        <w:r>
          <w:rPr>
            <w:rFonts w:ascii="仿宋" w:eastAsia="仿宋" w:hAnsi="仿宋" w:cs="仿宋" w:hint="eastAsia"/>
            <w:lang w:eastAsia="zh-CN"/>
          </w:rPr>
          <w:t>概论</w:t>
        </w:r>
        <w:r>
          <w:tab/>
        </w:r>
        <w:r>
          <w:fldChar w:fldCharType="begin"/>
        </w:r>
        <w:r>
          <w:instrText xml:space="preserve"> PAGEREF _Toc13550 \h </w:instrText>
        </w:r>
        <w:r>
          <w:fldChar w:fldCharType="separate"/>
        </w:r>
        <w:r>
          <w:t>3</w:t>
        </w:r>
        <w:r>
          <w:fldChar w:fldCharType="end"/>
        </w:r>
      </w:hyperlink>
    </w:p>
    <w:p>
      <w:pPr>
        <w:pStyle w:val="TOC1"/>
        <w:tabs>
          <w:tab w:val="right" w:leader="dot" w:pos="8306"/>
        </w:tabs>
      </w:pPr>
      <w:hyperlink w:anchor="_Toc16110" w:history="1">
        <w:r>
          <w:rPr>
            <w:rFonts w:ascii="仿宋" w:eastAsia="仿宋" w:hAnsi="仿宋" w:cs="仿宋" w:hint="eastAsia"/>
            <w:lang w:eastAsia="zh-CN"/>
          </w:rPr>
          <w:t>一、产品规划分析</w:t>
        </w:r>
        <w:r>
          <w:tab/>
        </w:r>
        <w:r>
          <w:fldChar w:fldCharType="begin"/>
        </w:r>
        <w:r>
          <w:instrText xml:space="preserve"> PAGEREF _Toc16110 \h </w:instrText>
        </w:r>
        <w:r>
          <w:fldChar w:fldCharType="separate"/>
        </w:r>
        <w:r>
          <w:t>3</w:t>
        </w:r>
        <w:r>
          <w:fldChar w:fldCharType="end"/>
        </w:r>
      </w:hyperlink>
    </w:p>
    <w:p>
      <w:pPr>
        <w:pStyle w:val="TOC2"/>
        <w:tabs>
          <w:tab w:val="right" w:leader="dot" w:pos="8306"/>
        </w:tabs>
      </w:pPr>
      <w:hyperlink w:anchor="_Toc9078" w:history="1">
        <w:r>
          <w:rPr>
            <w:rFonts w:ascii="仿宋" w:eastAsia="仿宋" w:hAnsi="仿宋" w:cs="仿宋" w:hint="eastAsia"/>
            <w:lang w:eastAsia="zh-CN"/>
          </w:rPr>
          <w:t>(一)、产品规划</w:t>
        </w:r>
        <w:r>
          <w:tab/>
        </w:r>
        <w:r>
          <w:fldChar w:fldCharType="begin"/>
        </w:r>
        <w:r>
          <w:instrText xml:space="preserve"> PAGEREF _Toc9078 \h </w:instrText>
        </w:r>
        <w:r>
          <w:fldChar w:fldCharType="separate"/>
        </w:r>
        <w:r>
          <w:t>3</w:t>
        </w:r>
        <w:r>
          <w:fldChar w:fldCharType="end"/>
        </w:r>
      </w:hyperlink>
    </w:p>
    <w:p>
      <w:pPr>
        <w:pStyle w:val="TOC2"/>
        <w:tabs>
          <w:tab w:val="right" w:leader="dot" w:pos="8306"/>
        </w:tabs>
      </w:pPr>
      <w:hyperlink w:anchor="_Toc28406" w:history="1">
        <w:r>
          <w:rPr>
            <w:rFonts w:ascii="仿宋" w:eastAsia="仿宋" w:hAnsi="仿宋" w:cs="仿宋" w:hint="eastAsia"/>
            <w:lang w:eastAsia="zh-CN"/>
          </w:rPr>
          <w:t>(二)、建设规模</w:t>
        </w:r>
        <w:r>
          <w:tab/>
        </w:r>
        <w:r>
          <w:fldChar w:fldCharType="begin"/>
        </w:r>
        <w:r>
          <w:instrText xml:space="preserve"> PAGEREF _Toc28406 \h </w:instrText>
        </w:r>
        <w:r>
          <w:fldChar w:fldCharType="separate"/>
        </w:r>
        <w:r>
          <w:t>4</w:t>
        </w:r>
        <w:r>
          <w:fldChar w:fldCharType="end"/>
        </w:r>
      </w:hyperlink>
    </w:p>
    <w:p>
      <w:pPr>
        <w:pStyle w:val="TOC1"/>
        <w:tabs>
          <w:tab w:val="right" w:leader="dot" w:pos="8306"/>
        </w:tabs>
      </w:pPr>
      <w:hyperlink w:anchor="_Toc24353" w:history="1">
        <w:r>
          <w:rPr>
            <w:rFonts w:ascii="仿宋" w:eastAsia="仿宋" w:hAnsi="仿宋" w:cs="仿宋" w:hint="eastAsia"/>
            <w:lang w:eastAsia="zh-CN"/>
          </w:rPr>
          <w:t>二、施肥机械项目文档管理</w:t>
        </w:r>
        <w:r>
          <w:tab/>
        </w:r>
        <w:r>
          <w:fldChar w:fldCharType="begin"/>
        </w:r>
        <w:r>
          <w:instrText xml:space="preserve"> PAGEREF _Toc24353 \h </w:instrText>
        </w:r>
        <w:r>
          <w:fldChar w:fldCharType="separate"/>
        </w:r>
        <w:r>
          <w:t>5</w:t>
        </w:r>
        <w:r>
          <w:fldChar w:fldCharType="end"/>
        </w:r>
      </w:hyperlink>
    </w:p>
    <w:p>
      <w:pPr>
        <w:pStyle w:val="TOC2"/>
        <w:tabs>
          <w:tab w:val="right" w:leader="dot" w:pos="8306"/>
        </w:tabs>
      </w:pPr>
      <w:hyperlink w:anchor="_Toc7372" w:history="1">
        <w:r>
          <w:rPr>
            <w:rFonts w:ascii="仿宋" w:eastAsia="仿宋" w:hAnsi="仿宋" w:cs="仿宋" w:hint="eastAsia"/>
            <w:lang w:eastAsia="zh-CN"/>
          </w:rPr>
          <w:t>(一)、文档编制与审查</w:t>
        </w:r>
        <w:r>
          <w:tab/>
        </w:r>
        <w:r>
          <w:fldChar w:fldCharType="begin"/>
        </w:r>
        <w:r>
          <w:instrText xml:space="preserve"> PAGEREF _Toc7372 \h </w:instrText>
        </w:r>
        <w:r>
          <w:fldChar w:fldCharType="separate"/>
        </w:r>
        <w:r>
          <w:t>5</w:t>
        </w:r>
        <w:r>
          <w:fldChar w:fldCharType="end"/>
        </w:r>
      </w:hyperlink>
    </w:p>
    <w:p>
      <w:pPr>
        <w:pStyle w:val="TOC2"/>
        <w:tabs>
          <w:tab w:val="right" w:leader="dot" w:pos="8306"/>
        </w:tabs>
      </w:pPr>
      <w:hyperlink w:anchor="_Toc26292" w:history="1">
        <w:r>
          <w:rPr>
            <w:rFonts w:ascii="仿宋" w:eastAsia="仿宋" w:hAnsi="仿宋" w:cs="仿宋" w:hint="eastAsia"/>
            <w:lang w:eastAsia="zh-CN"/>
          </w:rPr>
          <w:t>(二)、文档发布与分发</w:t>
        </w:r>
        <w:r>
          <w:tab/>
        </w:r>
        <w:r>
          <w:fldChar w:fldCharType="begin"/>
        </w:r>
        <w:r>
          <w:instrText xml:space="preserve"> PAGEREF _Toc26292 \h </w:instrText>
        </w:r>
        <w:r>
          <w:fldChar w:fldCharType="separate"/>
        </w:r>
        <w:r>
          <w:t>6</w:t>
        </w:r>
        <w:r>
          <w:fldChar w:fldCharType="end"/>
        </w:r>
      </w:hyperlink>
    </w:p>
    <w:p>
      <w:pPr>
        <w:pStyle w:val="TOC2"/>
        <w:tabs>
          <w:tab w:val="right" w:leader="dot" w:pos="8306"/>
        </w:tabs>
      </w:pPr>
      <w:hyperlink w:anchor="_Toc14318" w:history="1">
        <w:r>
          <w:rPr>
            <w:rFonts w:ascii="仿宋" w:eastAsia="仿宋" w:hAnsi="仿宋" w:cs="仿宋" w:hint="eastAsia"/>
            <w:lang w:eastAsia="zh-CN"/>
          </w:rPr>
          <w:t>(三)、文档存档与归档</w:t>
        </w:r>
        <w:r>
          <w:tab/>
        </w:r>
        <w:r>
          <w:fldChar w:fldCharType="begin"/>
        </w:r>
        <w:r>
          <w:instrText xml:space="preserve"> PAGEREF _Toc14318 \h </w:instrText>
        </w:r>
        <w:r>
          <w:fldChar w:fldCharType="separate"/>
        </w:r>
        <w:r>
          <w:t>7</w:t>
        </w:r>
        <w:r>
          <w:fldChar w:fldCharType="end"/>
        </w:r>
      </w:hyperlink>
    </w:p>
    <w:p>
      <w:pPr>
        <w:pStyle w:val="TOC1"/>
        <w:tabs>
          <w:tab w:val="right" w:leader="dot" w:pos="8306"/>
        </w:tabs>
      </w:pPr>
      <w:hyperlink w:anchor="_Toc20571" w:history="1">
        <w:r>
          <w:rPr>
            <w:rFonts w:ascii="仿宋" w:eastAsia="仿宋" w:hAnsi="仿宋" w:cs="仿宋" w:hint="eastAsia"/>
            <w:lang w:eastAsia="zh-CN"/>
          </w:rPr>
          <w:t>三、施肥机械项目概论</w:t>
        </w:r>
        <w:r>
          <w:tab/>
        </w:r>
        <w:r>
          <w:fldChar w:fldCharType="begin"/>
        </w:r>
        <w:r>
          <w:instrText xml:space="preserve"> PAGEREF _Toc20571 \h </w:instrText>
        </w:r>
        <w:r>
          <w:fldChar w:fldCharType="separate"/>
        </w:r>
        <w:r>
          <w:t>8</w:t>
        </w:r>
        <w:r>
          <w:fldChar w:fldCharType="end"/>
        </w:r>
      </w:hyperlink>
    </w:p>
    <w:p>
      <w:pPr>
        <w:pStyle w:val="TOC2"/>
        <w:tabs>
          <w:tab w:val="right" w:leader="dot" w:pos="8306"/>
        </w:tabs>
      </w:pPr>
      <w:hyperlink w:anchor="_Toc22515" w:history="1">
        <w:r>
          <w:rPr>
            <w:rFonts w:ascii="仿宋" w:eastAsia="仿宋" w:hAnsi="仿宋" w:cs="仿宋" w:hint="eastAsia"/>
            <w:lang w:eastAsia="zh-CN"/>
          </w:rPr>
          <w:t>(一)、施肥机械项目概况</w:t>
        </w:r>
        <w:r>
          <w:tab/>
        </w:r>
        <w:r>
          <w:fldChar w:fldCharType="begin"/>
        </w:r>
        <w:r>
          <w:instrText xml:space="preserve"> PAGEREF _Toc22515 \h </w:instrText>
        </w:r>
        <w:r>
          <w:fldChar w:fldCharType="separate"/>
        </w:r>
        <w:r>
          <w:t>8</w:t>
        </w:r>
        <w:r>
          <w:fldChar w:fldCharType="end"/>
        </w:r>
      </w:hyperlink>
    </w:p>
    <w:p>
      <w:pPr>
        <w:pStyle w:val="TOC2"/>
        <w:tabs>
          <w:tab w:val="right" w:leader="dot" w:pos="8306"/>
        </w:tabs>
      </w:pPr>
      <w:hyperlink w:anchor="_Toc12035" w:history="1">
        <w:r>
          <w:rPr>
            <w:rFonts w:ascii="仿宋" w:eastAsia="仿宋" w:hAnsi="仿宋" w:cs="仿宋" w:hint="eastAsia"/>
            <w:lang w:eastAsia="zh-CN"/>
          </w:rPr>
          <w:t>(二)、施肥机械项目目标</w:t>
        </w:r>
        <w:r>
          <w:tab/>
        </w:r>
        <w:r>
          <w:fldChar w:fldCharType="begin"/>
        </w:r>
        <w:r>
          <w:instrText xml:space="preserve"> PAGEREF _Toc12035 \h </w:instrText>
        </w:r>
        <w:r>
          <w:fldChar w:fldCharType="separate"/>
        </w:r>
        <w:r>
          <w:t>10</w:t>
        </w:r>
        <w:r>
          <w:fldChar w:fldCharType="end"/>
        </w:r>
      </w:hyperlink>
    </w:p>
    <w:p>
      <w:pPr>
        <w:pStyle w:val="TOC2"/>
        <w:tabs>
          <w:tab w:val="right" w:leader="dot" w:pos="8306"/>
        </w:tabs>
      </w:pPr>
      <w:hyperlink w:anchor="_Toc32506" w:history="1">
        <w:r>
          <w:rPr>
            <w:rFonts w:ascii="仿宋" w:eastAsia="仿宋" w:hAnsi="仿宋" w:cs="仿宋" w:hint="eastAsia"/>
            <w:lang w:eastAsia="zh-CN"/>
          </w:rPr>
          <w:t>(三)、施肥机械项目提出的理由</w:t>
        </w:r>
        <w:r>
          <w:tab/>
        </w:r>
        <w:r>
          <w:fldChar w:fldCharType="begin"/>
        </w:r>
        <w:r>
          <w:instrText xml:space="preserve"> PAGEREF _Toc32506 \h </w:instrText>
        </w:r>
        <w:r>
          <w:fldChar w:fldCharType="separate"/>
        </w:r>
        <w:r>
          <w:t>11</w:t>
        </w:r>
        <w:r>
          <w:fldChar w:fldCharType="end"/>
        </w:r>
      </w:hyperlink>
    </w:p>
    <w:p>
      <w:pPr>
        <w:pStyle w:val="TOC2"/>
        <w:tabs>
          <w:tab w:val="right" w:leader="dot" w:pos="8306"/>
        </w:tabs>
      </w:pPr>
      <w:hyperlink w:anchor="_Toc29580" w:history="1">
        <w:r>
          <w:rPr>
            <w:rFonts w:ascii="仿宋" w:eastAsia="仿宋" w:hAnsi="仿宋" w:cs="仿宋" w:hint="eastAsia"/>
            <w:lang w:eastAsia="zh-CN"/>
          </w:rPr>
          <w:t>(四)、施肥机械项目意义</w:t>
        </w:r>
        <w:r>
          <w:tab/>
        </w:r>
        <w:r>
          <w:fldChar w:fldCharType="begin"/>
        </w:r>
        <w:r>
          <w:instrText xml:space="preserve"> PAGEREF _Toc29580 \h </w:instrText>
        </w:r>
        <w:r>
          <w:fldChar w:fldCharType="separate"/>
        </w:r>
        <w:r>
          <w:t>13</w:t>
        </w:r>
        <w:r>
          <w:fldChar w:fldCharType="end"/>
        </w:r>
      </w:hyperlink>
    </w:p>
    <w:p>
      <w:pPr>
        <w:pStyle w:val="TOC2"/>
        <w:tabs>
          <w:tab w:val="right" w:leader="dot" w:pos="8306"/>
        </w:tabs>
      </w:pPr>
      <w:hyperlink w:anchor="_Toc31905" w:history="1">
        <w:r>
          <w:rPr>
            <w:rFonts w:ascii="仿宋" w:eastAsia="仿宋" w:hAnsi="仿宋" w:cs="仿宋" w:hint="eastAsia"/>
            <w:lang w:eastAsia="zh-CN"/>
          </w:rPr>
          <w:t>(五)、施肥机械项目背景</w:t>
        </w:r>
        <w:r>
          <w:tab/>
        </w:r>
        <w:r>
          <w:fldChar w:fldCharType="begin"/>
        </w:r>
        <w:r>
          <w:instrText xml:space="preserve"> PAGEREF _Toc31905 \h </w:instrText>
        </w:r>
        <w:r>
          <w:fldChar w:fldCharType="separate"/>
        </w:r>
        <w:r>
          <w:t>14</w:t>
        </w:r>
        <w:r>
          <w:fldChar w:fldCharType="end"/>
        </w:r>
      </w:hyperlink>
    </w:p>
    <w:p>
      <w:pPr>
        <w:pStyle w:val="TOC1"/>
        <w:tabs>
          <w:tab w:val="right" w:leader="dot" w:pos="8306"/>
        </w:tabs>
      </w:pPr>
      <w:hyperlink w:anchor="_Toc12403" w:history="1">
        <w:r>
          <w:rPr>
            <w:rFonts w:ascii="仿宋" w:eastAsia="仿宋" w:hAnsi="仿宋" w:cs="仿宋" w:hint="eastAsia"/>
            <w:lang w:eastAsia="zh-CN"/>
          </w:rPr>
          <w:t>四、施肥机械项目可持续发展</w:t>
        </w:r>
        <w:r>
          <w:tab/>
        </w:r>
        <w:r>
          <w:fldChar w:fldCharType="begin"/>
        </w:r>
        <w:r>
          <w:instrText xml:space="preserve"> PAGEREF _Toc12403 \h </w:instrText>
        </w:r>
        <w:r>
          <w:fldChar w:fldCharType="separate"/>
        </w:r>
        <w:r>
          <w:t>15</w:t>
        </w:r>
        <w:r>
          <w:fldChar w:fldCharType="end"/>
        </w:r>
      </w:hyperlink>
    </w:p>
    <w:p>
      <w:pPr>
        <w:pStyle w:val="TOC2"/>
        <w:tabs>
          <w:tab w:val="right" w:leader="dot" w:pos="8306"/>
        </w:tabs>
      </w:pPr>
      <w:hyperlink w:anchor="_Toc23929" w:history="1">
        <w:r>
          <w:rPr>
            <w:rFonts w:ascii="仿宋" w:eastAsia="仿宋" w:hAnsi="仿宋" w:cs="仿宋" w:hint="eastAsia"/>
            <w:lang w:eastAsia="zh-CN"/>
          </w:rPr>
          <w:t>(一)、可持续战略与实践</w:t>
        </w:r>
        <w:r>
          <w:tab/>
        </w:r>
        <w:r>
          <w:fldChar w:fldCharType="begin"/>
        </w:r>
        <w:r>
          <w:instrText xml:space="preserve"> PAGEREF _Toc23929 \h </w:instrText>
        </w:r>
        <w:r>
          <w:fldChar w:fldCharType="separate"/>
        </w:r>
        <w:r>
          <w:t>15</w:t>
        </w:r>
        <w:r>
          <w:fldChar w:fldCharType="end"/>
        </w:r>
      </w:hyperlink>
    </w:p>
    <w:p>
      <w:pPr>
        <w:pStyle w:val="TOC2"/>
        <w:tabs>
          <w:tab w:val="right" w:leader="dot" w:pos="8306"/>
        </w:tabs>
      </w:pPr>
      <w:hyperlink w:anchor="_Toc7141" w:history="1">
        <w:r>
          <w:rPr>
            <w:rFonts w:ascii="仿宋" w:eastAsia="仿宋" w:hAnsi="仿宋" w:cs="仿宋" w:hint="eastAsia"/>
            <w:lang w:eastAsia="zh-CN"/>
          </w:rPr>
          <w:t>(二)、环保与社会责任</w:t>
        </w:r>
        <w:r>
          <w:tab/>
        </w:r>
        <w:r>
          <w:fldChar w:fldCharType="begin"/>
        </w:r>
        <w:r>
          <w:instrText xml:space="preserve"> PAGEREF _Toc7141 \h </w:instrText>
        </w:r>
        <w:r>
          <w:fldChar w:fldCharType="separate"/>
        </w:r>
        <w:r>
          <w:t>15</w:t>
        </w:r>
        <w:r>
          <w:fldChar w:fldCharType="end"/>
        </w:r>
      </w:hyperlink>
    </w:p>
    <w:p>
      <w:pPr>
        <w:pStyle w:val="TOC1"/>
        <w:tabs>
          <w:tab w:val="right" w:leader="dot" w:pos="8306"/>
        </w:tabs>
      </w:pPr>
      <w:hyperlink w:anchor="_Toc29524" w:history="1">
        <w:r>
          <w:rPr>
            <w:rFonts w:ascii="仿宋" w:eastAsia="仿宋" w:hAnsi="仿宋" w:cs="仿宋" w:hint="eastAsia"/>
            <w:lang w:eastAsia="zh-CN"/>
          </w:rPr>
          <w:t>五、工艺说明</w:t>
        </w:r>
        <w:r>
          <w:tab/>
        </w:r>
        <w:r>
          <w:fldChar w:fldCharType="begin"/>
        </w:r>
        <w:r>
          <w:instrText xml:space="preserve"> PAGEREF _Toc29524 \h </w:instrText>
        </w:r>
        <w:r>
          <w:fldChar w:fldCharType="separate"/>
        </w:r>
        <w:r>
          <w:t>16</w:t>
        </w:r>
        <w:r>
          <w:fldChar w:fldCharType="end"/>
        </w:r>
      </w:hyperlink>
    </w:p>
    <w:p>
      <w:pPr>
        <w:pStyle w:val="TOC2"/>
        <w:tabs>
          <w:tab w:val="right" w:leader="dot" w:pos="8306"/>
        </w:tabs>
      </w:pPr>
      <w:hyperlink w:anchor="_Toc19295" w:history="1">
        <w:r>
          <w:rPr>
            <w:rFonts w:ascii="仿宋" w:eastAsia="仿宋" w:hAnsi="仿宋" w:cs="仿宋" w:hint="eastAsia"/>
            <w:lang w:eastAsia="zh-CN"/>
          </w:rPr>
          <w:t>(一)、技术管理特点</w:t>
        </w:r>
        <w:r>
          <w:tab/>
        </w:r>
        <w:r>
          <w:fldChar w:fldCharType="begin"/>
        </w:r>
        <w:r>
          <w:instrText xml:space="preserve"> PAGEREF _Toc19295 \h </w:instrText>
        </w:r>
        <w:r>
          <w:fldChar w:fldCharType="separate"/>
        </w:r>
        <w:r>
          <w:t>16</w:t>
        </w:r>
        <w:r>
          <w:fldChar w:fldCharType="end"/>
        </w:r>
      </w:hyperlink>
    </w:p>
    <w:p>
      <w:pPr>
        <w:pStyle w:val="TOC2"/>
        <w:tabs>
          <w:tab w:val="right" w:leader="dot" w:pos="8306"/>
        </w:tabs>
      </w:pPr>
      <w:hyperlink w:anchor="_Toc9449" w:history="1">
        <w:r>
          <w:rPr>
            <w:rFonts w:ascii="仿宋" w:eastAsia="仿宋" w:hAnsi="仿宋" w:cs="仿宋" w:hint="eastAsia"/>
            <w:lang w:eastAsia="zh-CN"/>
          </w:rPr>
          <w:t>(二)、施肥机械项目工艺技术设计方案</w:t>
        </w:r>
        <w:r>
          <w:tab/>
        </w:r>
        <w:r>
          <w:fldChar w:fldCharType="begin"/>
        </w:r>
        <w:r>
          <w:instrText xml:space="preserve"> PAGEREF _Toc9449 \h </w:instrText>
        </w:r>
        <w:r>
          <w:fldChar w:fldCharType="separate"/>
        </w:r>
        <w:r>
          <w:t>17</w:t>
        </w:r>
        <w:r>
          <w:fldChar w:fldCharType="end"/>
        </w:r>
      </w:hyperlink>
    </w:p>
    <w:p>
      <w:pPr>
        <w:pStyle w:val="TOC2"/>
        <w:tabs>
          <w:tab w:val="right" w:leader="dot" w:pos="8306"/>
        </w:tabs>
      </w:pPr>
      <w:hyperlink w:anchor="_Toc15677" w:history="1">
        <w:r>
          <w:rPr>
            <w:rFonts w:ascii="仿宋" w:eastAsia="仿宋" w:hAnsi="仿宋" w:cs="仿宋" w:hint="eastAsia"/>
            <w:lang w:eastAsia="zh-CN"/>
          </w:rPr>
          <w:t>(三)、设备选型方案</w:t>
        </w:r>
        <w:r>
          <w:tab/>
        </w:r>
        <w:r>
          <w:fldChar w:fldCharType="begin"/>
        </w:r>
        <w:r>
          <w:instrText xml:space="preserve"> PAGEREF _Toc15677 \h </w:instrText>
        </w:r>
        <w:r>
          <w:fldChar w:fldCharType="separate"/>
        </w:r>
        <w:r>
          <w:t>19</w:t>
        </w:r>
        <w:r>
          <w:fldChar w:fldCharType="end"/>
        </w:r>
      </w:hyperlink>
    </w:p>
    <w:p>
      <w:pPr>
        <w:pStyle w:val="TOC1"/>
        <w:tabs>
          <w:tab w:val="right" w:leader="dot" w:pos="8306"/>
        </w:tabs>
      </w:pPr>
      <w:hyperlink w:anchor="_Toc26520" w:history="1">
        <w:r>
          <w:rPr>
            <w:rFonts w:ascii="仿宋" w:eastAsia="仿宋" w:hAnsi="仿宋" w:cs="仿宋" w:hint="eastAsia"/>
            <w:lang w:eastAsia="zh-CN"/>
          </w:rPr>
          <w:t>六、施肥机械项目选址可行性分析</w:t>
        </w:r>
        <w:r>
          <w:tab/>
        </w:r>
        <w:r>
          <w:fldChar w:fldCharType="begin"/>
        </w:r>
        <w:r>
          <w:instrText xml:space="preserve"> PAGEREF _Toc26520 \h </w:instrText>
        </w:r>
        <w:r>
          <w:fldChar w:fldCharType="separate"/>
        </w:r>
        <w:r>
          <w:t>20</w:t>
        </w:r>
        <w:r>
          <w:fldChar w:fldCharType="end"/>
        </w:r>
      </w:hyperlink>
    </w:p>
    <w:p>
      <w:pPr>
        <w:pStyle w:val="TOC2"/>
        <w:tabs>
          <w:tab w:val="right" w:leader="dot" w:pos="8306"/>
        </w:tabs>
      </w:pPr>
      <w:hyperlink w:anchor="_Toc10225" w:history="1">
        <w:r>
          <w:rPr>
            <w:rFonts w:ascii="仿宋" w:eastAsia="仿宋" w:hAnsi="仿宋" w:cs="仿宋" w:hint="eastAsia"/>
            <w:lang w:eastAsia="zh-CN"/>
          </w:rPr>
          <w:t>(一)、施肥机械项目选址</w:t>
        </w:r>
        <w:r>
          <w:tab/>
        </w:r>
        <w:r>
          <w:fldChar w:fldCharType="begin"/>
        </w:r>
        <w:r>
          <w:instrText xml:space="preserve"> PAGEREF _Toc10225 \h </w:instrText>
        </w:r>
        <w:r>
          <w:fldChar w:fldCharType="separate"/>
        </w:r>
        <w:r>
          <w:t>20</w:t>
        </w:r>
        <w:r>
          <w:fldChar w:fldCharType="end"/>
        </w:r>
      </w:hyperlink>
    </w:p>
    <w:p>
      <w:pPr>
        <w:pStyle w:val="TOC2"/>
        <w:tabs>
          <w:tab w:val="right" w:leader="dot" w:pos="8306"/>
        </w:tabs>
      </w:pPr>
      <w:hyperlink w:anchor="_Toc7257" w:history="1">
        <w:r>
          <w:rPr>
            <w:rFonts w:ascii="仿宋" w:eastAsia="仿宋" w:hAnsi="仿宋" w:cs="仿宋" w:hint="eastAsia"/>
            <w:lang w:eastAsia="zh-CN"/>
          </w:rPr>
          <w:t>(二)、用地控制指标</w:t>
        </w:r>
        <w:r>
          <w:tab/>
        </w:r>
        <w:r>
          <w:fldChar w:fldCharType="begin"/>
        </w:r>
        <w:r>
          <w:instrText xml:space="preserve"> PAGEREF _Toc7257 \h </w:instrText>
        </w:r>
        <w:r>
          <w:fldChar w:fldCharType="separate"/>
        </w:r>
        <w:r>
          <w:t>20</w:t>
        </w:r>
        <w:r>
          <w:fldChar w:fldCharType="end"/>
        </w:r>
      </w:hyperlink>
    </w:p>
    <w:p>
      <w:pPr>
        <w:pStyle w:val="TOC2"/>
        <w:tabs>
          <w:tab w:val="right" w:leader="dot" w:pos="8306"/>
        </w:tabs>
      </w:pPr>
      <w:hyperlink w:anchor="_Toc948" w:history="1">
        <w:r>
          <w:rPr>
            <w:rFonts w:ascii="仿宋" w:eastAsia="仿宋" w:hAnsi="仿宋" w:cs="仿宋" w:hint="eastAsia"/>
            <w:lang w:eastAsia="zh-CN"/>
          </w:rPr>
          <w:t>(三)、节约用地措施</w:t>
        </w:r>
        <w:r>
          <w:tab/>
        </w:r>
        <w:r>
          <w:fldChar w:fldCharType="begin"/>
        </w:r>
        <w:r>
          <w:instrText xml:space="preserve"> PAGEREF _Toc948 \h </w:instrText>
        </w:r>
        <w:r>
          <w:fldChar w:fldCharType="separate"/>
        </w:r>
        <w:r>
          <w:t>22</w:t>
        </w:r>
        <w:r>
          <w:fldChar w:fldCharType="end"/>
        </w:r>
      </w:hyperlink>
    </w:p>
    <w:p>
      <w:pPr>
        <w:pStyle w:val="TOC2"/>
        <w:tabs>
          <w:tab w:val="right" w:leader="dot" w:pos="8306"/>
        </w:tabs>
      </w:pPr>
      <w:hyperlink w:anchor="_Toc4381" w:history="1">
        <w:r>
          <w:rPr>
            <w:rFonts w:ascii="仿宋" w:eastAsia="仿宋" w:hAnsi="仿宋" w:cs="仿宋" w:hint="eastAsia"/>
            <w:lang w:eastAsia="zh-CN"/>
          </w:rPr>
          <w:t>(四)、总图布置方案</w:t>
        </w:r>
        <w:r>
          <w:tab/>
        </w:r>
        <w:r>
          <w:fldChar w:fldCharType="begin"/>
        </w:r>
        <w:r>
          <w:instrText xml:space="preserve"> PAGEREF _Toc4381 \h </w:instrText>
        </w:r>
        <w:r>
          <w:fldChar w:fldCharType="separate"/>
        </w:r>
        <w:r>
          <w:t>23</w:t>
        </w:r>
        <w:r>
          <w:fldChar w:fldCharType="end"/>
        </w:r>
      </w:hyperlink>
    </w:p>
    <w:p>
      <w:pPr>
        <w:pStyle w:val="TOC2"/>
        <w:tabs>
          <w:tab w:val="right" w:leader="dot" w:pos="8306"/>
        </w:tabs>
      </w:pPr>
      <w:hyperlink w:anchor="_Toc10984" w:history="1">
        <w:r>
          <w:rPr>
            <w:rFonts w:ascii="仿宋" w:eastAsia="仿宋" w:hAnsi="仿宋" w:cs="仿宋" w:hint="eastAsia"/>
            <w:lang w:eastAsia="zh-CN"/>
          </w:rPr>
          <w:t>(五)、选址综合评价</w:t>
        </w:r>
        <w:r>
          <w:tab/>
        </w:r>
        <w:r>
          <w:fldChar w:fldCharType="begin"/>
        </w:r>
        <w:r>
          <w:instrText xml:space="preserve"> PAGEREF _Toc10984 \h </w:instrText>
        </w:r>
        <w:r>
          <w:fldChar w:fldCharType="separate"/>
        </w:r>
        <w:r>
          <w:t>24</w:t>
        </w:r>
        <w:r>
          <w:fldChar w:fldCharType="end"/>
        </w:r>
      </w:hyperlink>
    </w:p>
    <w:p>
      <w:pPr>
        <w:pStyle w:val="TOC1"/>
        <w:tabs>
          <w:tab w:val="right" w:leader="dot" w:pos="8306"/>
        </w:tabs>
      </w:pPr>
      <w:hyperlink w:anchor="_Toc12833" w:history="1">
        <w:r>
          <w:rPr>
            <w:rFonts w:ascii="仿宋" w:eastAsia="仿宋" w:hAnsi="仿宋" w:cs="仿宋" w:hint="eastAsia"/>
            <w:lang w:eastAsia="zh-CN"/>
          </w:rPr>
          <w:t>七、施肥机械项目风险管理</w:t>
        </w:r>
        <w:r>
          <w:tab/>
        </w:r>
        <w:r>
          <w:fldChar w:fldCharType="begin"/>
        </w:r>
        <w:r>
          <w:instrText xml:space="preserve"> PAGEREF _Toc12833 \h </w:instrText>
        </w:r>
        <w:r>
          <w:fldChar w:fldCharType="separate"/>
        </w:r>
        <w:r>
          <w:t>25</w:t>
        </w:r>
        <w:r>
          <w:fldChar w:fldCharType="end"/>
        </w:r>
      </w:hyperlink>
    </w:p>
    <w:p>
      <w:pPr>
        <w:pStyle w:val="TOC2"/>
        <w:tabs>
          <w:tab w:val="right" w:leader="dot" w:pos="8306"/>
        </w:tabs>
      </w:pPr>
      <w:hyperlink w:anchor="_Toc3734" w:history="1">
        <w:r>
          <w:rPr>
            <w:rFonts w:ascii="仿宋" w:eastAsia="仿宋" w:hAnsi="仿宋" w:cs="仿宋" w:hint="eastAsia"/>
            <w:lang w:eastAsia="zh-CN"/>
          </w:rPr>
          <w:t>(一)、风险识别与评估</w:t>
        </w:r>
        <w:r>
          <w:tab/>
        </w:r>
        <w:r>
          <w:fldChar w:fldCharType="begin"/>
        </w:r>
        <w:r>
          <w:instrText xml:space="preserve"> PAGEREF _Toc3734 \h </w:instrText>
        </w:r>
        <w:r>
          <w:fldChar w:fldCharType="separate"/>
        </w:r>
        <w:r>
          <w:t>25</w:t>
        </w:r>
        <w:r>
          <w:fldChar w:fldCharType="end"/>
        </w:r>
      </w:hyperlink>
    </w:p>
    <w:p>
      <w:pPr>
        <w:pStyle w:val="TOC2"/>
        <w:tabs>
          <w:tab w:val="right" w:leader="dot" w:pos="8306"/>
        </w:tabs>
      </w:pPr>
      <w:hyperlink w:anchor="_Toc4876" w:history="1">
        <w:r>
          <w:rPr>
            <w:rFonts w:ascii="仿宋" w:eastAsia="仿宋" w:hAnsi="仿宋" w:cs="仿宋" w:hint="eastAsia"/>
            <w:lang w:eastAsia="zh-CN"/>
          </w:rPr>
          <w:t>(二)、风险应对策略</w:t>
        </w:r>
        <w:r>
          <w:tab/>
        </w:r>
        <w:r>
          <w:fldChar w:fldCharType="begin"/>
        </w:r>
        <w:r>
          <w:instrText xml:space="preserve"> PAGEREF _Toc4876 \h </w:instrText>
        </w:r>
        <w:r>
          <w:fldChar w:fldCharType="separate"/>
        </w:r>
        <w:r>
          <w:t>26</w:t>
        </w:r>
        <w:r>
          <w:fldChar w:fldCharType="end"/>
        </w:r>
      </w:hyperlink>
    </w:p>
    <w:p>
      <w:pPr>
        <w:pStyle w:val="TOC2"/>
        <w:tabs>
          <w:tab w:val="right" w:leader="dot" w:pos="8306"/>
        </w:tabs>
      </w:pPr>
      <w:hyperlink w:anchor="_Toc10137" w:history="1">
        <w:r>
          <w:rPr>
            <w:rFonts w:ascii="仿宋" w:eastAsia="仿宋" w:hAnsi="仿宋" w:cs="仿宋" w:hint="eastAsia"/>
            <w:lang w:eastAsia="zh-CN"/>
          </w:rPr>
          <w:t>(三)、风险监控与控制</w:t>
        </w:r>
        <w:r>
          <w:tab/>
        </w:r>
        <w:r>
          <w:fldChar w:fldCharType="begin"/>
        </w:r>
        <w:r>
          <w:instrText xml:space="preserve"> PAGEREF _Toc10137 \h </w:instrText>
        </w:r>
        <w:r>
          <w:fldChar w:fldCharType="separate"/>
        </w:r>
        <w:r>
          <w:t>28</w:t>
        </w:r>
        <w:r>
          <w:fldChar w:fldCharType="end"/>
        </w:r>
      </w:hyperlink>
    </w:p>
    <w:p>
      <w:pPr>
        <w:pStyle w:val="TOC1"/>
        <w:tabs>
          <w:tab w:val="right" w:leader="dot" w:pos="8306"/>
        </w:tabs>
      </w:pPr>
      <w:hyperlink w:anchor="_Toc30160" w:history="1">
        <w:r>
          <w:rPr>
            <w:rFonts w:ascii="仿宋" w:eastAsia="仿宋" w:hAnsi="仿宋" w:cs="仿宋" w:hint="eastAsia"/>
            <w:lang w:eastAsia="zh-CN"/>
          </w:rPr>
          <w:t>八、施肥机械项目财务管理</w:t>
        </w:r>
        <w:r>
          <w:tab/>
        </w:r>
        <w:r>
          <w:fldChar w:fldCharType="begin"/>
        </w:r>
        <w:r>
          <w:instrText xml:space="preserve"> PAGEREF _Toc30160 \h </w:instrText>
        </w:r>
        <w:r>
          <w:fldChar w:fldCharType="separate"/>
        </w:r>
        <w:r>
          <w:t>29</w:t>
        </w:r>
        <w:r>
          <w:fldChar w:fldCharType="end"/>
        </w:r>
      </w:hyperlink>
    </w:p>
    <w:p>
      <w:pPr>
        <w:pStyle w:val="TOC2"/>
        <w:tabs>
          <w:tab w:val="right" w:leader="dot" w:pos="8306"/>
        </w:tabs>
      </w:pPr>
      <w:hyperlink w:anchor="_Toc21122" w:history="1">
        <w:r>
          <w:rPr>
            <w:rFonts w:ascii="仿宋" w:eastAsia="仿宋" w:hAnsi="仿宋" w:cs="仿宋" w:hint="eastAsia"/>
            <w:lang w:eastAsia="zh-CN"/>
          </w:rPr>
          <w:t>(一)、资金需求大</w:t>
        </w:r>
        <w:r>
          <w:tab/>
        </w:r>
        <w:r>
          <w:fldChar w:fldCharType="begin"/>
        </w:r>
        <w:r>
          <w:instrText xml:space="preserve"> PAGEREF _Toc21122 \h </w:instrText>
        </w:r>
        <w:r>
          <w:fldChar w:fldCharType="separate"/>
        </w:r>
        <w:r>
          <w:t>29</w:t>
        </w:r>
        <w:r>
          <w:fldChar w:fldCharType="end"/>
        </w:r>
      </w:hyperlink>
    </w:p>
    <w:p>
      <w:pPr>
        <w:pStyle w:val="TOC2"/>
        <w:tabs>
          <w:tab w:val="right" w:leader="dot" w:pos="8306"/>
        </w:tabs>
      </w:pPr>
      <w:hyperlink w:anchor="_Toc26011" w:history="1">
        <w:r>
          <w:rPr>
            <w:rFonts w:ascii="仿宋" w:eastAsia="仿宋" w:hAnsi="仿宋" w:cs="仿宋" w:hint="eastAsia"/>
            <w:lang w:eastAsia="zh-CN"/>
          </w:rPr>
          <w:t>(二)、研发周期长</w:t>
        </w:r>
        <w:r>
          <w:tab/>
        </w:r>
        <w:r>
          <w:fldChar w:fldCharType="begin"/>
        </w:r>
        <w:r>
          <w:instrText xml:space="preserve"> PAGEREF _Toc26011 \h </w:instrText>
        </w:r>
        <w:r>
          <w:fldChar w:fldCharType="separate"/>
        </w:r>
        <w:r>
          <w:t>30</w:t>
        </w:r>
        <w:r>
          <w:fldChar w:fldCharType="end"/>
        </w:r>
      </w:hyperlink>
    </w:p>
    <w:p>
      <w:pPr>
        <w:pStyle w:val="TOC2"/>
        <w:tabs>
          <w:tab w:val="right" w:leader="dot" w:pos="8306"/>
        </w:tabs>
      </w:pPr>
      <w:hyperlink w:anchor="_Toc29492" w:history="1">
        <w:r>
          <w:rPr>
            <w:rFonts w:ascii="仿宋" w:eastAsia="仿宋" w:hAnsi="仿宋" w:cs="仿宋" w:hint="eastAsia"/>
            <w:lang w:eastAsia="zh-CN"/>
          </w:rPr>
          <w:t>(三)、市场风险大</w:t>
        </w:r>
        <w:r>
          <w:tab/>
        </w:r>
        <w:r>
          <w:fldChar w:fldCharType="begin"/>
        </w:r>
        <w:r>
          <w:instrText xml:space="preserve"> PAGEREF _Toc29492 \h </w:instrText>
        </w:r>
        <w:r>
          <w:fldChar w:fldCharType="separate"/>
        </w:r>
        <w:r>
          <w:t>31</w:t>
        </w:r>
        <w:r>
          <w:fldChar w:fldCharType="end"/>
        </w:r>
      </w:hyperlink>
    </w:p>
    <w:p>
      <w:pPr>
        <w:pStyle w:val="TOC2"/>
        <w:tabs>
          <w:tab w:val="right" w:leader="dot" w:pos="8306"/>
        </w:tabs>
      </w:pPr>
      <w:hyperlink w:anchor="_Toc28262" w:history="1">
        <w:r>
          <w:rPr>
            <w:rFonts w:ascii="仿宋" w:eastAsia="仿宋" w:hAnsi="仿宋" w:cs="仿宋" w:hint="eastAsia"/>
            <w:lang w:eastAsia="zh-CN"/>
          </w:rPr>
          <w:t>(四)、利润率高</w:t>
        </w:r>
        <w:r>
          <w:tab/>
        </w:r>
        <w:r>
          <w:fldChar w:fldCharType="begin"/>
        </w:r>
        <w:r>
          <w:instrText xml:space="preserve"> PAGEREF _Toc28262 \h </w:instrText>
        </w:r>
        <w:r>
          <w:fldChar w:fldCharType="separate"/>
        </w:r>
        <w:r>
          <w:t>34</w:t>
        </w:r>
        <w:r>
          <w:fldChar w:fldCharType="end"/>
        </w:r>
      </w:hyperlink>
    </w:p>
    <w:p>
      <w:pPr>
        <w:pStyle w:val="TOC1"/>
        <w:tabs>
          <w:tab w:val="right" w:leader="dot" w:pos="8306"/>
        </w:tabs>
      </w:pPr>
      <w:hyperlink w:anchor="_Toc26315" w:history="1">
        <w:r>
          <w:rPr>
            <w:rFonts w:ascii="仿宋" w:eastAsia="仿宋" w:hAnsi="仿宋" w:cs="仿宋" w:hint="eastAsia"/>
            <w:lang w:eastAsia="zh-CN"/>
          </w:rPr>
          <w:t>九、施肥机械项目技术管理</w:t>
        </w:r>
        <w:r>
          <w:tab/>
        </w:r>
        <w:r>
          <w:fldChar w:fldCharType="begin"/>
        </w:r>
        <w:r>
          <w:instrText xml:space="preserve"> PAGEREF _Toc26315 \h </w:instrText>
        </w:r>
        <w:r>
          <w:fldChar w:fldCharType="separate"/>
        </w:r>
        <w:r>
          <w:t>36</w:t>
        </w:r>
        <w:r>
          <w:fldChar w:fldCharType="end"/>
        </w:r>
      </w:hyperlink>
    </w:p>
    <w:p>
      <w:pPr>
        <w:pStyle w:val="TOC2"/>
        <w:tabs>
          <w:tab w:val="right" w:leader="dot" w:pos="8306"/>
        </w:tabs>
      </w:pPr>
      <w:hyperlink w:anchor="_Toc32224" w:history="1">
        <w:r>
          <w:rPr>
            <w:rFonts w:ascii="仿宋" w:eastAsia="仿宋" w:hAnsi="仿宋" w:cs="仿宋" w:hint="eastAsia"/>
            <w:lang w:eastAsia="zh-CN"/>
          </w:rPr>
          <w:t>(一)、技术方案选用方向</w:t>
        </w:r>
        <w:r>
          <w:tab/>
        </w:r>
        <w:r>
          <w:fldChar w:fldCharType="begin"/>
        </w:r>
        <w:r>
          <w:instrText xml:space="preserve"> PAGEREF _Toc32224 \h </w:instrText>
        </w:r>
        <w:r>
          <w:fldChar w:fldCharType="separate"/>
        </w:r>
        <w:r>
          <w:t>36</w:t>
        </w:r>
        <w:r>
          <w:fldChar w:fldCharType="end"/>
        </w:r>
      </w:hyperlink>
    </w:p>
    <w:p>
      <w:pPr>
        <w:pStyle w:val="TOC2"/>
        <w:tabs>
          <w:tab w:val="right" w:leader="dot" w:pos="8306"/>
        </w:tabs>
      </w:pPr>
      <w:hyperlink w:anchor="_Toc15689" w:history="1">
        <w:r>
          <w:rPr>
            <w:rFonts w:ascii="仿宋" w:eastAsia="仿宋" w:hAnsi="仿宋" w:cs="仿宋" w:hint="eastAsia"/>
            <w:lang w:eastAsia="zh-CN"/>
          </w:rPr>
          <w:t>(二)、工艺技术方案选用原则</w:t>
        </w:r>
        <w:r>
          <w:tab/>
        </w:r>
        <w:r>
          <w:fldChar w:fldCharType="begin"/>
        </w:r>
        <w:r>
          <w:instrText xml:space="preserve"> PAGEREF _Toc15689 \h </w:instrText>
        </w:r>
        <w:r>
          <w:fldChar w:fldCharType="separate"/>
        </w:r>
        <w:r>
          <w:t>38</w:t>
        </w:r>
        <w:r>
          <w:fldChar w:fldCharType="end"/>
        </w:r>
      </w:hyperlink>
    </w:p>
    <w:p>
      <w:pPr>
        <w:pStyle w:val="TOC2"/>
        <w:tabs>
          <w:tab w:val="right" w:leader="dot" w:pos="8306"/>
        </w:tabs>
      </w:pPr>
      <w:hyperlink w:anchor="_Toc8388" w:history="1">
        <w:r>
          <w:rPr>
            <w:rFonts w:ascii="仿宋" w:eastAsia="仿宋" w:hAnsi="仿宋" w:cs="仿宋" w:hint="eastAsia"/>
            <w:lang w:eastAsia="zh-CN"/>
          </w:rPr>
          <w:t>(三)、工艺技术方案要求</w:t>
        </w:r>
        <w:r>
          <w:tab/>
        </w:r>
        <w:r>
          <w:fldChar w:fldCharType="begin"/>
        </w:r>
        <w:r>
          <w:instrText xml:space="preserve"> PAGEREF _Toc8388 \h </w:instrText>
        </w:r>
        <w:r>
          <w:fldChar w:fldCharType="separate"/>
        </w:r>
        <w:r>
          <w:t>40</w:t>
        </w:r>
        <w:r>
          <w:fldChar w:fldCharType="end"/>
        </w:r>
      </w:hyperlink>
    </w:p>
    <w:p>
      <w:pPr>
        <w:pStyle w:val="TOC1"/>
        <w:tabs>
          <w:tab w:val="right" w:leader="dot" w:pos="8306"/>
        </w:tabs>
      </w:pPr>
      <w:hyperlink w:anchor="_Toc16926" w:history="1">
        <w:r>
          <w:rPr>
            <w:rFonts w:ascii="仿宋" w:eastAsia="仿宋" w:hAnsi="仿宋" w:cs="仿宋" w:hint="eastAsia"/>
            <w:lang w:eastAsia="zh-CN"/>
          </w:rPr>
          <w:t>十、施肥机械项目投资规划</w:t>
        </w:r>
        <w:r>
          <w:tab/>
        </w:r>
        <w:r>
          <w:fldChar w:fldCharType="begin"/>
        </w:r>
        <w:r>
          <w:instrText xml:space="preserve"> PAGEREF _Toc16926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0" w:history="1">
        <w:r>
          <w:rPr>
            <w:rFonts w:ascii="仿宋" w:eastAsia="仿宋" w:hAnsi="仿宋" w:cs="仿宋" w:hint="eastAsia"/>
            <w:lang w:eastAsia="zh-CN"/>
          </w:rPr>
          <w:t>(一)、施肥机械项目总投资估算</w:t>
        </w:r>
        <w:r>
          <w:tab/>
        </w:r>
        <w:r>
          <w:fldChar w:fldCharType="begin"/>
        </w:r>
        <w:r>
          <w:instrText xml:space="preserve"> PAGEREF _Toc10210 \h </w:instrText>
        </w:r>
        <w:r>
          <w:fldChar w:fldCharType="separate"/>
        </w:r>
        <w:r>
          <w:t>42</w:t>
        </w:r>
        <w:r>
          <w:fldChar w:fldCharType="end"/>
        </w:r>
      </w:hyperlink>
    </w:p>
    <w:p>
      <w:pPr>
        <w:pStyle w:val="TOC2"/>
        <w:tabs>
          <w:tab w:val="right" w:leader="dot" w:pos="8306"/>
        </w:tabs>
      </w:pPr>
      <w:hyperlink w:anchor="_Toc20875" w:history="1">
        <w:r>
          <w:rPr>
            <w:rFonts w:ascii="仿宋" w:eastAsia="仿宋" w:hAnsi="仿宋" w:cs="仿宋" w:hint="eastAsia"/>
            <w:lang w:eastAsia="zh-CN"/>
          </w:rPr>
          <w:t>(二)、资金筹措</w:t>
        </w:r>
        <w:r>
          <w:tab/>
        </w:r>
        <w:r>
          <w:fldChar w:fldCharType="begin"/>
        </w:r>
        <w:r>
          <w:instrText xml:space="preserve"> PAGEREF _Toc20875 \h </w:instrText>
        </w:r>
        <w:r>
          <w:fldChar w:fldCharType="separate"/>
        </w:r>
        <w:r>
          <w:t>43</w:t>
        </w:r>
        <w:r>
          <w:fldChar w:fldCharType="end"/>
        </w:r>
      </w:hyperlink>
    </w:p>
    <w:p>
      <w:pPr>
        <w:pStyle w:val="TOC1"/>
        <w:tabs>
          <w:tab w:val="right" w:leader="dot" w:pos="8306"/>
        </w:tabs>
      </w:pPr>
      <w:hyperlink w:anchor="_Toc23136" w:history="1">
        <w:r>
          <w:rPr>
            <w:rFonts w:ascii="仿宋" w:eastAsia="仿宋" w:hAnsi="仿宋" w:cs="仿宋" w:hint="eastAsia"/>
            <w:lang w:eastAsia="zh-CN"/>
          </w:rPr>
          <w:t>十一、施肥机械项目环境影响分析</w:t>
        </w:r>
        <w:r>
          <w:tab/>
        </w:r>
        <w:r>
          <w:fldChar w:fldCharType="begin"/>
        </w:r>
        <w:r>
          <w:instrText xml:space="preserve"> PAGEREF _Toc23136 \h </w:instrText>
        </w:r>
        <w:r>
          <w:fldChar w:fldCharType="separate"/>
        </w:r>
        <w:r>
          <w:t>44</w:t>
        </w:r>
        <w:r>
          <w:fldChar w:fldCharType="end"/>
        </w:r>
      </w:hyperlink>
    </w:p>
    <w:p>
      <w:pPr>
        <w:pStyle w:val="TOC2"/>
        <w:tabs>
          <w:tab w:val="right" w:leader="dot" w:pos="8306"/>
        </w:tabs>
      </w:pPr>
      <w:hyperlink w:anchor="_Toc10853" w:history="1">
        <w:r>
          <w:rPr>
            <w:rFonts w:ascii="仿宋" w:eastAsia="仿宋" w:hAnsi="仿宋" w:cs="仿宋" w:hint="eastAsia"/>
            <w:lang w:eastAsia="zh-CN"/>
          </w:rPr>
          <w:t>(一)、建设区域环境质量现状</w:t>
        </w:r>
        <w:r>
          <w:tab/>
        </w:r>
        <w:r>
          <w:fldChar w:fldCharType="begin"/>
        </w:r>
        <w:r>
          <w:instrText xml:space="preserve"> PAGEREF _Toc10853 \h </w:instrText>
        </w:r>
        <w:r>
          <w:fldChar w:fldCharType="separate"/>
        </w:r>
        <w:r>
          <w:t>44</w:t>
        </w:r>
        <w:r>
          <w:fldChar w:fldCharType="end"/>
        </w:r>
      </w:hyperlink>
    </w:p>
    <w:p>
      <w:pPr>
        <w:pStyle w:val="TOC2"/>
        <w:tabs>
          <w:tab w:val="right" w:leader="dot" w:pos="8306"/>
        </w:tabs>
      </w:pPr>
      <w:hyperlink w:anchor="_Toc18166" w:history="1">
        <w:r>
          <w:rPr>
            <w:rFonts w:ascii="仿宋" w:eastAsia="仿宋" w:hAnsi="仿宋" w:cs="仿宋" w:hint="eastAsia"/>
            <w:lang w:eastAsia="zh-CN"/>
          </w:rPr>
          <w:t>(二)、建设期环境保护</w:t>
        </w:r>
        <w:r>
          <w:tab/>
        </w:r>
        <w:r>
          <w:fldChar w:fldCharType="begin"/>
        </w:r>
        <w:r>
          <w:instrText xml:space="preserve"> PAGEREF _Toc18166 \h </w:instrText>
        </w:r>
        <w:r>
          <w:fldChar w:fldCharType="separate"/>
        </w:r>
        <w:r>
          <w:t>45</w:t>
        </w:r>
        <w:r>
          <w:fldChar w:fldCharType="end"/>
        </w:r>
      </w:hyperlink>
    </w:p>
    <w:p>
      <w:pPr>
        <w:pStyle w:val="TOC2"/>
        <w:tabs>
          <w:tab w:val="right" w:leader="dot" w:pos="8306"/>
        </w:tabs>
      </w:pPr>
      <w:hyperlink w:anchor="_Toc9939" w:history="1">
        <w:r>
          <w:rPr>
            <w:rFonts w:ascii="仿宋" w:eastAsia="仿宋" w:hAnsi="仿宋" w:cs="仿宋" w:hint="eastAsia"/>
            <w:lang w:eastAsia="zh-CN"/>
          </w:rPr>
          <w:t>(三)、运营期环境保护</w:t>
        </w:r>
        <w:r>
          <w:tab/>
        </w:r>
        <w:r>
          <w:fldChar w:fldCharType="begin"/>
        </w:r>
        <w:r>
          <w:instrText xml:space="preserve"> PAGEREF _Toc9939 \h </w:instrText>
        </w:r>
        <w:r>
          <w:fldChar w:fldCharType="separate"/>
        </w:r>
        <w:r>
          <w:t>47</w:t>
        </w:r>
        <w:r>
          <w:fldChar w:fldCharType="end"/>
        </w:r>
      </w:hyperlink>
    </w:p>
    <w:p>
      <w:pPr>
        <w:pStyle w:val="TOC2"/>
        <w:tabs>
          <w:tab w:val="right" w:leader="dot" w:pos="8306"/>
        </w:tabs>
      </w:pPr>
      <w:hyperlink w:anchor="_Toc5181" w:history="1">
        <w:r>
          <w:rPr>
            <w:rFonts w:ascii="仿宋" w:eastAsia="仿宋" w:hAnsi="仿宋" w:cs="仿宋" w:hint="eastAsia"/>
            <w:lang w:eastAsia="zh-CN"/>
          </w:rPr>
          <w:t>(四)、施肥机械项目建设对区域经济的影响</w:t>
        </w:r>
        <w:r>
          <w:tab/>
        </w:r>
        <w:r>
          <w:fldChar w:fldCharType="begin"/>
        </w:r>
        <w:r>
          <w:instrText xml:space="preserve"> PAGEREF _Toc5181 \h </w:instrText>
        </w:r>
        <w:r>
          <w:fldChar w:fldCharType="separate"/>
        </w:r>
        <w:r>
          <w:t>48</w:t>
        </w:r>
        <w:r>
          <w:fldChar w:fldCharType="end"/>
        </w:r>
      </w:hyperlink>
    </w:p>
    <w:p>
      <w:pPr>
        <w:pStyle w:val="TOC2"/>
        <w:tabs>
          <w:tab w:val="right" w:leader="dot" w:pos="8306"/>
        </w:tabs>
      </w:pPr>
      <w:hyperlink w:anchor="_Toc23532" w:history="1">
        <w:r>
          <w:rPr>
            <w:rFonts w:ascii="仿宋" w:eastAsia="仿宋" w:hAnsi="仿宋" w:cs="仿宋" w:hint="eastAsia"/>
            <w:lang w:eastAsia="zh-CN"/>
          </w:rPr>
          <w:t>(五)、废弃物处理</w:t>
        </w:r>
        <w:r>
          <w:tab/>
        </w:r>
        <w:r>
          <w:fldChar w:fldCharType="begin"/>
        </w:r>
        <w:r>
          <w:instrText xml:space="preserve"> PAGEREF _Toc23532 \h </w:instrText>
        </w:r>
        <w:r>
          <w:fldChar w:fldCharType="separate"/>
        </w:r>
        <w:r>
          <w:t>50</w:t>
        </w:r>
        <w:r>
          <w:fldChar w:fldCharType="end"/>
        </w:r>
      </w:hyperlink>
    </w:p>
    <w:p>
      <w:pPr>
        <w:pStyle w:val="TOC2"/>
        <w:tabs>
          <w:tab w:val="right" w:leader="dot" w:pos="8306"/>
        </w:tabs>
      </w:pPr>
      <w:hyperlink w:anchor="_Toc28745" w:history="1">
        <w:r>
          <w:rPr>
            <w:rFonts w:ascii="仿宋" w:eastAsia="仿宋" w:hAnsi="仿宋" w:cs="仿宋" w:hint="eastAsia"/>
            <w:lang w:eastAsia="zh-CN"/>
          </w:rPr>
          <w:t>(六)、特殊环境影响分析</w:t>
        </w:r>
        <w:r>
          <w:tab/>
        </w:r>
        <w:r>
          <w:fldChar w:fldCharType="begin"/>
        </w:r>
        <w:r>
          <w:instrText xml:space="preserve"> PAGEREF _Toc28745 \h </w:instrText>
        </w:r>
        <w:r>
          <w:fldChar w:fldCharType="separate"/>
        </w:r>
        <w:r>
          <w:t>51</w:t>
        </w:r>
        <w:r>
          <w:fldChar w:fldCharType="end"/>
        </w:r>
      </w:hyperlink>
    </w:p>
    <w:p>
      <w:pPr>
        <w:pStyle w:val="TOC2"/>
        <w:tabs>
          <w:tab w:val="right" w:leader="dot" w:pos="8306"/>
        </w:tabs>
      </w:pPr>
      <w:hyperlink w:anchor="_Toc24424" w:history="1">
        <w:r>
          <w:rPr>
            <w:rFonts w:ascii="仿宋" w:eastAsia="仿宋" w:hAnsi="仿宋" w:cs="仿宋" w:hint="eastAsia"/>
            <w:lang w:eastAsia="zh-CN"/>
          </w:rPr>
          <w:t>(七)、清洁生产</w:t>
        </w:r>
        <w:r>
          <w:tab/>
        </w:r>
        <w:r>
          <w:fldChar w:fldCharType="begin"/>
        </w:r>
        <w:r>
          <w:instrText xml:space="preserve"> PAGEREF _Toc24424 \h </w:instrText>
        </w:r>
        <w:r>
          <w:fldChar w:fldCharType="separate"/>
        </w:r>
        <w:r>
          <w:t>52</w:t>
        </w:r>
        <w:r>
          <w:fldChar w:fldCharType="end"/>
        </w:r>
      </w:hyperlink>
    </w:p>
    <w:p>
      <w:pPr>
        <w:pStyle w:val="TOC2"/>
        <w:tabs>
          <w:tab w:val="right" w:leader="dot" w:pos="8306"/>
        </w:tabs>
      </w:pPr>
      <w:hyperlink w:anchor="_Toc539" w:history="1">
        <w:r>
          <w:rPr>
            <w:rFonts w:ascii="仿宋" w:eastAsia="仿宋" w:hAnsi="仿宋" w:cs="仿宋" w:hint="eastAsia"/>
            <w:lang w:eastAsia="zh-CN"/>
          </w:rPr>
          <w:t>(八)、环境保护综合评价</w:t>
        </w:r>
        <w:r>
          <w:tab/>
        </w:r>
        <w:r>
          <w:fldChar w:fldCharType="begin"/>
        </w:r>
        <w:r>
          <w:instrText xml:space="preserve"> PAGEREF _Toc539 \h </w:instrText>
        </w:r>
        <w:r>
          <w:fldChar w:fldCharType="separate"/>
        </w:r>
        <w:r>
          <w:t>53</w:t>
        </w:r>
        <w:r>
          <w:fldChar w:fldCharType="end"/>
        </w:r>
      </w:hyperlink>
    </w:p>
    <w:p>
      <w:pPr>
        <w:pStyle w:val="TOC1"/>
        <w:tabs>
          <w:tab w:val="right" w:leader="dot" w:pos="8306"/>
        </w:tabs>
      </w:pPr>
      <w:hyperlink w:anchor="_Toc11202" w:history="1">
        <w:r>
          <w:rPr>
            <w:rFonts w:ascii="仿宋" w:eastAsia="仿宋" w:hAnsi="仿宋" w:cs="仿宋" w:hint="eastAsia"/>
            <w:lang w:eastAsia="zh-CN"/>
          </w:rPr>
          <w:t>十二、施肥机械项目创新与研发</w:t>
        </w:r>
        <w:r>
          <w:tab/>
        </w:r>
        <w:r>
          <w:fldChar w:fldCharType="begin"/>
        </w:r>
        <w:r>
          <w:instrText xml:space="preserve"> PAGEREF _Toc11202 \h </w:instrText>
        </w:r>
        <w:r>
          <w:fldChar w:fldCharType="separate"/>
        </w:r>
        <w:r>
          <w:t>55</w:t>
        </w:r>
        <w:r>
          <w:fldChar w:fldCharType="end"/>
        </w:r>
      </w:hyperlink>
    </w:p>
    <w:p>
      <w:pPr>
        <w:pStyle w:val="TOC2"/>
        <w:tabs>
          <w:tab w:val="right" w:leader="dot" w:pos="8306"/>
        </w:tabs>
      </w:pPr>
      <w:hyperlink w:anchor="_Toc5049" w:history="1">
        <w:r>
          <w:rPr>
            <w:rFonts w:ascii="仿宋" w:eastAsia="仿宋" w:hAnsi="仿宋" w:cs="仿宋" w:hint="eastAsia"/>
            <w:lang w:eastAsia="zh-CN"/>
          </w:rPr>
          <w:t>(一)、创新策略与方向</w:t>
        </w:r>
        <w:r>
          <w:tab/>
        </w:r>
        <w:r>
          <w:fldChar w:fldCharType="begin"/>
        </w:r>
        <w:r>
          <w:instrText xml:space="preserve"> PAGEREF _Toc5049 \h </w:instrText>
        </w:r>
        <w:r>
          <w:fldChar w:fldCharType="separate"/>
        </w:r>
        <w:r>
          <w:t>55</w:t>
        </w:r>
        <w:r>
          <w:fldChar w:fldCharType="end"/>
        </w:r>
      </w:hyperlink>
    </w:p>
    <w:p>
      <w:pPr>
        <w:pStyle w:val="TOC2"/>
        <w:tabs>
          <w:tab w:val="right" w:leader="dot" w:pos="8306"/>
        </w:tabs>
      </w:pPr>
      <w:hyperlink w:anchor="_Toc7805" w:history="1">
        <w:r>
          <w:rPr>
            <w:rFonts w:ascii="仿宋" w:eastAsia="仿宋" w:hAnsi="仿宋" w:cs="仿宋" w:hint="eastAsia"/>
            <w:lang w:eastAsia="zh-CN"/>
          </w:rPr>
          <w:t>(二)、研发规划与投入</w:t>
        </w:r>
        <w:r>
          <w:tab/>
        </w:r>
        <w:r>
          <w:fldChar w:fldCharType="begin"/>
        </w:r>
        <w:r>
          <w:instrText xml:space="preserve"> PAGEREF _Toc7805 \h </w:instrText>
        </w:r>
        <w:r>
          <w:fldChar w:fldCharType="separate"/>
        </w:r>
        <w:r>
          <w:t>56</w:t>
        </w:r>
        <w:r>
          <w:fldChar w:fldCharType="end"/>
        </w:r>
      </w:hyperlink>
    </w:p>
    <w:p>
      <w:pPr>
        <w:pStyle w:val="TOC1"/>
        <w:tabs>
          <w:tab w:val="right" w:leader="dot" w:pos="8306"/>
        </w:tabs>
      </w:pPr>
      <w:hyperlink w:anchor="_Toc8683" w:history="1">
        <w:r>
          <w:rPr>
            <w:rFonts w:ascii="仿宋" w:eastAsia="仿宋" w:hAnsi="仿宋" w:cs="仿宋" w:hint="eastAsia"/>
            <w:lang w:eastAsia="zh-CN"/>
          </w:rPr>
          <w:t>十三、施肥机械项目变更管理</w:t>
        </w:r>
        <w:r>
          <w:tab/>
        </w:r>
        <w:r>
          <w:fldChar w:fldCharType="begin"/>
        </w:r>
        <w:r>
          <w:instrText xml:space="preserve"> PAGEREF _Toc8683 \h </w:instrText>
        </w:r>
        <w:r>
          <w:fldChar w:fldCharType="separate"/>
        </w:r>
        <w:r>
          <w:t>58</w:t>
        </w:r>
        <w:r>
          <w:fldChar w:fldCharType="end"/>
        </w:r>
      </w:hyperlink>
    </w:p>
    <w:p>
      <w:pPr>
        <w:pStyle w:val="TOC2"/>
        <w:tabs>
          <w:tab w:val="right" w:leader="dot" w:pos="8306"/>
        </w:tabs>
      </w:pPr>
      <w:hyperlink w:anchor="_Toc10595" w:history="1">
        <w:r>
          <w:rPr>
            <w:rFonts w:ascii="仿宋" w:eastAsia="仿宋" w:hAnsi="仿宋" w:cs="仿宋" w:hint="eastAsia"/>
            <w:lang w:eastAsia="zh-CN"/>
          </w:rPr>
          <w:t>(一)、变更申请与评估</w:t>
        </w:r>
        <w:r>
          <w:tab/>
        </w:r>
        <w:r>
          <w:fldChar w:fldCharType="begin"/>
        </w:r>
        <w:r>
          <w:instrText xml:space="preserve"> PAGEREF _Toc10595 \h </w:instrText>
        </w:r>
        <w:r>
          <w:fldChar w:fldCharType="separate"/>
        </w:r>
        <w:r>
          <w:t>58</w:t>
        </w:r>
        <w:r>
          <w:fldChar w:fldCharType="end"/>
        </w:r>
      </w:hyperlink>
    </w:p>
    <w:p>
      <w:pPr>
        <w:pStyle w:val="TOC2"/>
        <w:tabs>
          <w:tab w:val="right" w:leader="dot" w:pos="8306"/>
        </w:tabs>
      </w:pPr>
      <w:hyperlink w:anchor="_Toc9961" w:history="1">
        <w:r>
          <w:rPr>
            <w:rFonts w:ascii="仿宋" w:eastAsia="仿宋" w:hAnsi="仿宋" w:cs="仿宋" w:hint="eastAsia"/>
            <w:lang w:eastAsia="zh-CN"/>
          </w:rPr>
          <w:t>(二)、变更实施与控制</w:t>
        </w:r>
        <w:r>
          <w:tab/>
        </w:r>
        <w:r>
          <w:fldChar w:fldCharType="begin"/>
        </w:r>
        <w:r>
          <w:instrText xml:space="preserve"> PAGEREF _Toc9961 \h </w:instrText>
        </w:r>
        <w:r>
          <w:fldChar w:fldCharType="separate"/>
        </w:r>
        <w:r>
          <w:t>58</w:t>
        </w:r>
        <w:r>
          <w:fldChar w:fldCharType="end"/>
        </w:r>
      </w:hyperlink>
    </w:p>
    <w:p>
      <w:pPr>
        <w:pStyle w:val="TOC1"/>
        <w:tabs>
          <w:tab w:val="right" w:leader="dot" w:pos="8306"/>
        </w:tabs>
      </w:pPr>
      <w:hyperlink w:anchor="_Toc22267" w:history="1">
        <w:r>
          <w:rPr>
            <w:rFonts w:ascii="仿宋" w:eastAsia="仿宋" w:hAnsi="仿宋" w:cs="仿宋" w:hint="eastAsia"/>
            <w:lang w:eastAsia="zh-CN"/>
          </w:rPr>
          <w:t>十四、风险识别与分类</w:t>
        </w:r>
        <w:r>
          <w:tab/>
        </w:r>
        <w:r>
          <w:fldChar w:fldCharType="begin"/>
        </w:r>
        <w:r>
          <w:instrText xml:space="preserve"> PAGEREF _Toc22267 \h </w:instrText>
        </w:r>
        <w:r>
          <w:fldChar w:fldCharType="separate"/>
        </w:r>
        <w:r>
          <w:t>59</w:t>
        </w:r>
        <w:r>
          <w:fldChar w:fldCharType="end"/>
        </w:r>
      </w:hyperlink>
    </w:p>
    <w:p>
      <w:pPr>
        <w:pStyle w:val="TOC2"/>
        <w:tabs>
          <w:tab w:val="right" w:leader="dot" w:pos="8306"/>
        </w:tabs>
      </w:pPr>
      <w:hyperlink w:anchor="_Toc24453" w:history="1">
        <w:r>
          <w:rPr>
            <w:rFonts w:ascii="仿宋" w:eastAsia="仿宋" w:hAnsi="仿宋" w:cs="仿宋" w:hint="eastAsia"/>
            <w:lang w:eastAsia="zh-CN"/>
          </w:rPr>
          <w:t>(一)、风险识别</w:t>
        </w:r>
        <w:r>
          <w:tab/>
        </w:r>
        <w:r>
          <w:fldChar w:fldCharType="begin"/>
        </w:r>
        <w:r>
          <w:instrText xml:space="preserve"> PAGEREF _Toc24453 \h </w:instrText>
        </w:r>
        <w:r>
          <w:fldChar w:fldCharType="separate"/>
        </w:r>
        <w:r>
          <w:t>59</w:t>
        </w:r>
        <w:r>
          <w:fldChar w:fldCharType="end"/>
        </w:r>
      </w:hyperlink>
    </w:p>
    <w:p>
      <w:pPr>
        <w:pStyle w:val="TOC2"/>
        <w:tabs>
          <w:tab w:val="right" w:leader="dot" w:pos="8306"/>
        </w:tabs>
      </w:pPr>
      <w:hyperlink w:anchor="_Toc915" w:history="1">
        <w:r>
          <w:rPr>
            <w:rFonts w:ascii="仿宋" w:eastAsia="仿宋" w:hAnsi="仿宋" w:cs="仿宋" w:hint="eastAsia"/>
            <w:lang w:eastAsia="zh-CN"/>
          </w:rPr>
          <w:t>(二)、风险分类</w:t>
        </w:r>
        <w:r>
          <w:tab/>
        </w:r>
        <w:r>
          <w:fldChar w:fldCharType="begin"/>
        </w:r>
        <w:r>
          <w:instrText xml:space="preserve"> PAGEREF _Toc915 \h </w:instrText>
        </w:r>
        <w:r>
          <w:fldChar w:fldCharType="separate"/>
        </w:r>
        <w:r>
          <w:t>60</w:t>
        </w:r>
        <w:r>
          <w:fldChar w:fldCharType="end"/>
        </w:r>
      </w:hyperlink>
    </w:p>
    <w:p>
      <w:pPr>
        <w:pStyle w:val="TOC1"/>
        <w:tabs>
          <w:tab w:val="right" w:leader="dot" w:pos="8306"/>
        </w:tabs>
      </w:pPr>
      <w:hyperlink w:anchor="_Toc1684" w:history="1">
        <w:r>
          <w:rPr>
            <w:rFonts w:ascii="仿宋" w:eastAsia="仿宋" w:hAnsi="仿宋" w:cs="仿宋" w:hint="eastAsia"/>
            <w:lang w:eastAsia="zh-CN"/>
          </w:rPr>
          <w:t>十五、施肥机械项目实施时间节点</w:t>
        </w:r>
        <w:r>
          <w:tab/>
        </w:r>
        <w:r>
          <w:fldChar w:fldCharType="begin"/>
        </w:r>
        <w:r>
          <w:instrText xml:space="preserve"> PAGEREF _Toc1684 \h </w:instrText>
        </w:r>
        <w:r>
          <w:fldChar w:fldCharType="separate"/>
        </w:r>
        <w:r>
          <w:t>62</w:t>
        </w:r>
        <w:r>
          <w:fldChar w:fldCharType="end"/>
        </w:r>
      </w:hyperlink>
    </w:p>
    <w:p>
      <w:pPr>
        <w:pStyle w:val="TOC2"/>
        <w:tabs>
          <w:tab w:val="right" w:leader="dot" w:pos="8306"/>
        </w:tabs>
      </w:pPr>
      <w:hyperlink w:anchor="_Toc30593" w:history="1">
        <w:r>
          <w:rPr>
            <w:rFonts w:ascii="仿宋" w:eastAsia="仿宋" w:hAnsi="仿宋" w:cs="仿宋" w:hint="eastAsia"/>
            <w:lang w:eastAsia="zh-CN"/>
          </w:rPr>
          <w:t>(一)、施肥机械项目启动阶段时间节点</w:t>
        </w:r>
        <w:r>
          <w:tab/>
        </w:r>
        <w:r>
          <w:fldChar w:fldCharType="begin"/>
        </w:r>
        <w:r>
          <w:instrText xml:space="preserve"> PAGEREF _Toc30593 \h </w:instrText>
        </w:r>
        <w:r>
          <w:fldChar w:fldCharType="separate"/>
        </w:r>
        <w:r>
          <w:t>62</w:t>
        </w:r>
        <w:r>
          <w:fldChar w:fldCharType="end"/>
        </w:r>
      </w:hyperlink>
    </w:p>
    <w:p>
      <w:pPr>
        <w:pStyle w:val="TOC2"/>
        <w:tabs>
          <w:tab w:val="right" w:leader="dot" w:pos="8306"/>
        </w:tabs>
      </w:pPr>
      <w:hyperlink w:anchor="_Toc8349" w:history="1">
        <w:r>
          <w:rPr>
            <w:rFonts w:ascii="仿宋" w:eastAsia="仿宋" w:hAnsi="仿宋" w:cs="仿宋" w:hint="eastAsia"/>
            <w:lang w:eastAsia="zh-CN"/>
          </w:rPr>
          <w:t>(二)、施肥机械项目执行阶段时间节点</w:t>
        </w:r>
        <w:r>
          <w:tab/>
        </w:r>
        <w:r>
          <w:fldChar w:fldCharType="begin"/>
        </w:r>
        <w:r>
          <w:instrText xml:space="preserve"> PAGEREF _Toc8349 \h </w:instrText>
        </w:r>
        <w:r>
          <w:fldChar w:fldCharType="separate"/>
        </w:r>
        <w:r>
          <w:t>63</w:t>
        </w:r>
        <w:r>
          <w:fldChar w:fldCharType="end"/>
        </w:r>
      </w:hyperlink>
    </w:p>
    <w:p>
      <w:pPr>
        <w:pStyle w:val="TOC2"/>
        <w:tabs>
          <w:tab w:val="right" w:leader="dot" w:pos="8306"/>
        </w:tabs>
      </w:pPr>
      <w:hyperlink w:anchor="_Toc13453" w:history="1">
        <w:r>
          <w:rPr>
            <w:rFonts w:ascii="仿宋" w:eastAsia="仿宋" w:hAnsi="仿宋" w:cs="仿宋" w:hint="eastAsia"/>
            <w:lang w:eastAsia="zh-CN"/>
          </w:rPr>
          <w:t>(三)、施肥机械项目完成阶段时间节点</w:t>
        </w:r>
        <w:r>
          <w:tab/>
        </w:r>
        <w:r>
          <w:fldChar w:fldCharType="begin"/>
        </w:r>
        <w:r>
          <w:instrText xml:space="preserve"> PAGEREF _Toc13453 \h </w:instrText>
        </w:r>
        <w:r>
          <w:fldChar w:fldCharType="separate"/>
        </w:r>
        <w:r>
          <w:t>64</w:t>
        </w:r>
        <w:r>
          <w:fldChar w:fldCharType="end"/>
        </w:r>
      </w:hyperlink>
    </w:p>
    <w:p>
      <w:pPr>
        <w:pStyle w:val="TOC1"/>
        <w:tabs>
          <w:tab w:val="right" w:leader="dot" w:pos="8306"/>
        </w:tabs>
      </w:pPr>
      <w:hyperlink w:anchor="_Toc545" w:history="1">
        <w:r>
          <w:rPr>
            <w:rFonts w:ascii="仿宋" w:eastAsia="仿宋" w:hAnsi="仿宋" w:cs="仿宋" w:hint="eastAsia"/>
            <w:lang w:eastAsia="zh-CN"/>
          </w:rPr>
          <w:t>十六、施肥机械项目治理与监督</w:t>
        </w:r>
        <w:r>
          <w:tab/>
        </w:r>
        <w:r>
          <w:fldChar w:fldCharType="begin"/>
        </w:r>
        <w:r>
          <w:instrText xml:space="preserve"> PAGEREF _Toc545 \h </w:instrText>
        </w:r>
        <w:r>
          <w:fldChar w:fldCharType="separate"/>
        </w:r>
        <w:r>
          <w:t>65</w:t>
        </w:r>
        <w:r>
          <w:fldChar w:fldCharType="end"/>
        </w:r>
      </w:hyperlink>
    </w:p>
    <w:p>
      <w:pPr>
        <w:pStyle w:val="TOC2"/>
        <w:tabs>
          <w:tab w:val="right" w:leader="dot" w:pos="8306"/>
        </w:tabs>
      </w:pPr>
      <w:hyperlink w:anchor="_Toc6057" w:history="1">
        <w:r>
          <w:rPr>
            <w:rFonts w:ascii="仿宋" w:eastAsia="仿宋" w:hAnsi="仿宋" w:cs="仿宋" w:hint="eastAsia"/>
            <w:lang w:eastAsia="zh-CN"/>
          </w:rPr>
          <w:t>(一)、施肥机械项目治理结构</w:t>
        </w:r>
        <w:r>
          <w:tab/>
        </w:r>
        <w:r>
          <w:fldChar w:fldCharType="begin"/>
        </w:r>
        <w:r>
          <w:instrText xml:space="preserve"> PAGEREF _Toc6057 \h </w:instrText>
        </w:r>
        <w:r>
          <w:fldChar w:fldCharType="separate"/>
        </w:r>
        <w:r>
          <w:t>65</w:t>
        </w:r>
        <w:r>
          <w:fldChar w:fldCharType="end"/>
        </w:r>
      </w:hyperlink>
    </w:p>
    <w:p>
      <w:pPr>
        <w:pStyle w:val="TOC2"/>
        <w:tabs>
          <w:tab w:val="right" w:leader="dot" w:pos="8306"/>
        </w:tabs>
      </w:pPr>
      <w:hyperlink w:anchor="_Toc19699" w:history="1">
        <w:r>
          <w:rPr>
            <w:rFonts w:ascii="仿宋" w:eastAsia="仿宋" w:hAnsi="仿宋" w:cs="仿宋" w:hint="eastAsia"/>
            <w:lang w:eastAsia="zh-CN"/>
          </w:rPr>
          <w:t>(二)、监督与审计</w:t>
        </w:r>
        <w:r>
          <w:tab/>
        </w:r>
        <w:r>
          <w:fldChar w:fldCharType="begin"/>
        </w:r>
        <w:r>
          <w:instrText xml:space="preserve"> PAGEREF _Toc19699 \h </w:instrText>
        </w:r>
        <w:r>
          <w:fldChar w:fldCharType="separate"/>
        </w:r>
        <w:r>
          <w:t>67</w:t>
        </w:r>
        <w:r>
          <w:fldChar w:fldCharType="end"/>
        </w:r>
      </w:hyperlink>
    </w:p>
    <w:p>
      <w:pPr>
        <w:pStyle w:val="TOC1"/>
        <w:tabs>
          <w:tab w:val="right" w:leader="dot" w:pos="8306"/>
        </w:tabs>
      </w:pPr>
      <w:hyperlink w:anchor="_Toc14685" w:history="1">
        <w:r>
          <w:rPr>
            <w:rFonts w:ascii="仿宋" w:eastAsia="仿宋" w:hAnsi="仿宋" w:cs="仿宋" w:hint="eastAsia"/>
            <w:lang w:eastAsia="zh-CN"/>
          </w:rPr>
          <w:t>十七、供应链管理</w:t>
        </w:r>
        <w:r>
          <w:tab/>
        </w:r>
        <w:r>
          <w:fldChar w:fldCharType="begin"/>
        </w:r>
        <w:r>
          <w:instrText xml:space="preserve"> PAGEREF _Toc14685 \h </w:instrText>
        </w:r>
        <w:r>
          <w:fldChar w:fldCharType="separate"/>
        </w:r>
        <w:r>
          <w:t>68</w:t>
        </w:r>
        <w:r>
          <w:fldChar w:fldCharType="end"/>
        </w:r>
      </w:hyperlink>
    </w:p>
    <w:p>
      <w:pPr>
        <w:pStyle w:val="TOC2"/>
        <w:tabs>
          <w:tab w:val="right" w:leader="dot" w:pos="8306"/>
        </w:tabs>
      </w:pPr>
      <w:hyperlink w:anchor="_Toc17784" w:history="1">
        <w:r>
          <w:rPr>
            <w:rFonts w:ascii="仿宋" w:eastAsia="仿宋" w:hAnsi="仿宋" w:cs="仿宋" w:hint="eastAsia"/>
            <w:lang w:eastAsia="zh-CN"/>
          </w:rPr>
          <w:t>(一)、供应链战略规划</w:t>
        </w:r>
        <w:r>
          <w:tab/>
        </w:r>
        <w:r>
          <w:fldChar w:fldCharType="begin"/>
        </w:r>
        <w:r>
          <w:instrText xml:space="preserve"> PAGEREF _Toc17784 \h </w:instrText>
        </w:r>
        <w:r>
          <w:fldChar w:fldCharType="separate"/>
        </w:r>
        <w:r>
          <w:t>68</w:t>
        </w:r>
        <w:r>
          <w:fldChar w:fldCharType="end"/>
        </w:r>
      </w:hyperlink>
    </w:p>
    <w:p>
      <w:pPr>
        <w:pStyle w:val="TOC2"/>
        <w:tabs>
          <w:tab w:val="right" w:leader="dot" w:pos="8306"/>
        </w:tabs>
      </w:pPr>
      <w:hyperlink w:anchor="_Toc2702" w:history="1">
        <w:r>
          <w:rPr>
            <w:rFonts w:ascii="仿宋" w:eastAsia="仿宋" w:hAnsi="仿宋" w:cs="仿宋" w:hint="eastAsia"/>
            <w:lang w:eastAsia="zh-CN"/>
          </w:rPr>
          <w:t>(二)、供应商选择与合作</w:t>
        </w:r>
        <w:r>
          <w:tab/>
        </w:r>
        <w:r>
          <w:fldChar w:fldCharType="begin"/>
        </w:r>
        <w:r>
          <w:instrText xml:space="preserve"> PAGEREF _Toc2702 \h </w:instrText>
        </w:r>
        <w:r>
          <w:fldChar w:fldCharType="separate"/>
        </w:r>
        <w:r>
          <w:t>69</w:t>
        </w:r>
        <w:r>
          <w:fldChar w:fldCharType="end"/>
        </w:r>
      </w:hyperlink>
    </w:p>
    <w:p>
      <w:pPr>
        <w:pStyle w:val="TOC2"/>
        <w:tabs>
          <w:tab w:val="right" w:leader="dot" w:pos="8306"/>
        </w:tabs>
      </w:pPr>
      <w:hyperlink w:anchor="_Toc9931" w:history="1">
        <w:r>
          <w:rPr>
            <w:rFonts w:ascii="仿宋" w:eastAsia="仿宋" w:hAnsi="仿宋" w:cs="仿宋" w:hint="eastAsia"/>
            <w:lang w:eastAsia="zh-CN"/>
          </w:rPr>
          <w:t>(三)、物流与库存管理</w:t>
        </w:r>
        <w:r>
          <w:tab/>
        </w:r>
        <w:r>
          <w:fldChar w:fldCharType="begin"/>
        </w:r>
        <w:r>
          <w:instrText xml:space="preserve"> PAGEREF _Toc9931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0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施肥机械项目的主要产品是XXXX，预计年产值为XXX万元。这一产品在市场中占据着重要的地位，其广泛的应用范围使得该施肥机械项目的市场前景非常广阔。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施肥机械项目的xxx产品作为重要的原材料之一，将在多个领域发挥关键作用。其在建筑、交通、能源等方面的广泛应用将为整个产业链提供强大的支持，形成产业协同效应。施肥机械项目的年产值XXX万XXX万XXX万万元不仅反映了其在市场上的巨大潜力，更预示着它对国民经济的积极贡献。这种关联度高、涉及面广的产业关系，使得该施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总征地面积为XXXX平方米，相当于约XX.XX亩，其中净用地面积为XXXX平方米，红线范围内相当于约XX.XX亩。这一用地规模充分考虑了施肥机械项目的建设需求，保障了施肥机械项目在合适的空间内得以充分发展。施肥机械项目规划的总建筑面积为XXXX平方米，其中主体工程建设占XXXX平方米，计容建筑面积达XXXX平方米。预计建筑工程的投资将达到XXXX万元，为施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计划购置的设备共计XXXX台（套），设备购置费用为XXXX万元。这一设备购置计划充分考虑到施肥机械项目的生产需求和技术要求，确保了施肥机械项目在生产运营中具备先进的技术装备和高效的生产能力。设备的合理配置将为施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计划总投资为XXXX万元，预计年实现营业收入为XXXX万元。这一产能规模的设定旨在确保施肥机械项目能够在投资与回报之间取得平衡，实现长期可持续的发展。施肥机械项目的总投资充分考虑到各个方面的需求，包括用地建设、设备购置等多个环节，以确保施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353"/>
      <w:r>
        <w:rPr>
          <w:rFonts w:ascii="仿宋" w:eastAsia="仿宋" w:hAnsi="仿宋" w:cs="仿宋" w:hint="eastAsia"/>
          <w:sz w:val="28"/>
          <w:lang w:eastAsia="zh-CN"/>
        </w:rPr>
        <w:t>二、施肥机械项目文档管理</w:t>
      </w:r>
      <w:bookmarkEnd w:id="5"/>
    </w:p>
    <w:p>
      <w:pPr>
        <w:pStyle w:val="Heading2"/>
        <w:rPr>
          <w:rFonts w:ascii="仿宋" w:eastAsia="仿宋" w:hAnsi="仿宋" w:cs="仿宋" w:hint="eastAsia"/>
          <w:lang w:eastAsia="zh-CN"/>
        </w:rPr>
      </w:pPr>
      <w:bookmarkStart w:id="6" w:name="_Toc73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施肥机械项目高度重视文档的质量和准确性，以支持施肥机械项目的各项活动和决策。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文档的编制始于施肥机械项目计划的初期，我们制定了详细的文档编制计划，明确了每个文档的内容、格式和编写责任人。在施肥机械项目启动阶段，我们首先编制了施肥机械项目章程，明确定义了施肥机械项目的目标、范围、风险等关键要素。随后，施肥机械项目团队根据计划陆续编制了需求文档、设计文档、测试文档等各类文档，确保施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施肥机械项目管理中的重要环节，旨在确保施肥机械项目文档符合质量标准和施肥机械项目需求。在施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除了内部审查，我们还进行了外部审查，邀请施肥机械项目相关利益方和专业领域的专家对文档进行独立审查。这有助于获取更全面、客观的反馈，确保施肥机械项目文档不仅符合内部标准，也满足外部需求。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施肥机械项目在文档编制与审查方面建立了严格的管理机制，通过规范的流程和多维度的审查，确保施肥机械项目文档的质量、准确性和可靠性，为施肥机械项目的顺利推进提供了有力支持。</w:t>
      </w:r>
    </w:p>
    <w:p>
      <w:pPr>
        <w:pStyle w:val="Heading2"/>
        <w:ind w:firstLine="560" w:firstLineChars="200"/>
        <w:rPr>
          <w:rFonts w:ascii="仿宋" w:eastAsia="仿宋" w:hAnsi="仿宋" w:cs="仿宋" w:hint="eastAsia"/>
          <w:sz w:val="28"/>
          <w:lang w:eastAsia="zh-CN"/>
        </w:rPr>
      </w:pPr>
      <w:bookmarkStart w:id="7" w:name="_Toc262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在施肥机械项目中，我们致力于优化文档发布与分发过程，以确保信息的高效传递和团队间协作的顺畅进行。以下是我们采取的关键优化策略：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我们通过多渠道发布文档，包括电子邮件、施肥机械项目管理平台、内部网站等，以满足不同团队成员的偏好和需求。多渠道发布确保了信息的全面覆盖。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我们采用了精细的权限控制，确保只有授权人员可以访问敏感信息。这种安全措施保护了施肥机械项目文档的机密性，防止了未经授权的信息泄露。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3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文档存档与归档是施肥机械项目生命周期中一个至关重要的环节，直接关系到施肥机械项目信息的长期保存和历史记录的完整性。在施肥机械项目中，我们实施了一系列有效的文档存档与归档管理策略：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571"/>
      <w:r>
        <w:rPr>
          <w:rFonts w:ascii="仿宋" w:eastAsia="仿宋" w:hAnsi="仿宋" w:cs="仿宋" w:hint="eastAsia"/>
          <w:sz w:val="28"/>
          <w:lang w:eastAsia="zh-CN"/>
        </w:rPr>
        <w:t>三、施肥机械项目概论</w:t>
      </w:r>
      <w:bookmarkEnd w:id="9"/>
    </w:p>
    <w:p>
      <w:pPr>
        <w:pStyle w:val="Heading2"/>
        <w:rPr>
          <w:rFonts w:ascii="仿宋" w:eastAsia="仿宋" w:hAnsi="仿宋" w:cs="仿宋" w:hint="eastAsia"/>
          <w:lang w:eastAsia="zh-CN"/>
        </w:rPr>
      </w:pPr>
      <w:bookmarkStart w:id="10" w:name="_Toc22515"/>
      <w:r>
        <w:rPr>
          <w:rFonts w:ascii="仿宋" w:eastAsia="仿宋" w:hAnsi="仿宋" w:cs="仿宋" w:hint="eastAsia"/>
          <w:lang w:eastAsia="zh-CN"/>
        </w:rPr>
        <w:t>(一)、施肥机械项目概况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起源追溯至对市场的深入洞察。市场的不断演变与变革为施肥机械项目提供了难得的机遇。当前市场存在的需求缺口和变革的大环境共同构成了施肥机械项目的背景。这个施肥机械项目旨在充分利用市场机遇，填补行业中尚未满足的需求，为客户提供全新的解决方案。市场的变革和需求的增长使得这个施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施肥机械项目名称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正式命名为施肥机械。这个名称不仅仅是一个标识，更代表了施肥机械项目的核心理念和愿景。它蕴含着施肥机械项目所要解决问题的关键字，具有强烈的表达和辨识度，为施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施肥机械项目目标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核心目标是提供一种全新、高效的解决方案，满足客户日益增长的需求。施肥机械项目追求的不仅仅是满足市场需求，更是在市场中获得卓越的竞争优势。通过不断提升产品或服务的质量和创新水平，施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施肥机械项目范围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全面涵盖了产品研发、制造、市场推广和售后服务，确保从产品设计到最终用户体验的全方位关注。这一全面的施肥机械项目范围是为了确保施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施肥机械项目时间表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施肥机械项目计划在未来18个月内完成，包括研发、测试、市场试点和正式推出等不同阶段。这个时间表的合理设计是为了确保施肥机械项目各个阶段的顺利推进，以便按时交付高质量的成果。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施肥机械项目预算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施肥机械项目总预算估算为XX百万美元，主要分配在研发、市场推广、人员培训和运营等方面。这一充足的预算为施肥机械项目提供了充足的资源，确保施肥机械项目在各个方面都能取得优异的表现。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施肥机械项目风险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施肥机械项目可能面临的风险包括市场接受度低、技术难题、竞争激烈等。施肥机械项目团队已经制定了相应的风险应对计划，通过前瞻性的风险管理，确保施肥机械项目在面对不确定性时能够迅速做出应对。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施肥机械项目团队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施肥机械项目汇聚了一支经验丰富、多领域专业素养的核心团队，确保施肥机械项目在各个方面都能拥有高水平的执行力。团队的协同作战是施肥机械项目成功的关键因素之一。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施肥机械项目背景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施肥机械项目的背景根植于市场对更高效、创新产品的渴望，同时也受到科技发展对行业格局的深刻改变的影响。这为施肥机械项目提供了广阔的发展空间和市场需求。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施肥机械项目现状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截至目前，施肥机械项目已完成市场调研和技术验证，取得了初步的成功。这为施肥机械项目在未来的发展奠定了坚实的基础，为更远大的目标打下了坚实的基石。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035"/>
      <w:r>
        <w:rPr>
          <w:rFonts w:ascii="仿宋" w:eastAsia="仿宋" w:hAnsi="仿宋" w:cs="仿宋" w:hint="eastAsia"/>
          <w:sz w:val="28"/>
          <w:lang w:eastAsia="zh-CN"/>
        </w:rPr>
        <w:t>(二)、施肥机械项目目标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keyword》施肥机械项目首要业务目标是在市场中占据有利地位，实现产品/服务的成功推广和销售。通过不断提升产品质量、创新性，施肥机械项目追求成为行业中的领导者，赢得更多客户的青睐。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在科技迅速发展的时代，施肥机械项目着眼于技术创新。通过持续的研发和技术升级，施肥机械项目旨在推出更具创新性的产品或服务，以满足市场对新鲜、先进解决方案的需求。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为了建立可持续的客户关系，施肥机械项目设定了客户满意度目标。通过提供卓越的产品质量和优质的客户服务，施肥机械项目追求赢得客户的信任和忠诚度，确保他们的满意度达到行业领先水平。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施肥机械项目注重社会责任和可持续发展。通过实施环保、社会责任施肥机械项目，施肥机械项目致力于在经济发展的同时保护环境，促进社会公平，实现可持续经营。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施肥机械项目的团队是实现目标的核心驱动力。因此，施肥机械项目设定了团队发展目标，包括提升团队成员的专业技能、培养领导力，以及搭建协同高效的团队工作氛围。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506"/>
      <w:r>
        <w:rPr>
          <w:rFonts w:ascii="仿宋" w:eastAsia="仿宋" w:hAnsi="仿宋" w:cs="仿宋" w:hint="eastAsia"/>
          <w:sz w:val="28"/>
          <w:lang w:eastAsia="zh-CN"/>
        </w:rPr>
        <w:t>(三)、施肥机械项目提出的理由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施肥机械项目提出的理由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施肥机械项目的提出源于对市场机遇的深刻洞察。当前市场中存在的需求缺口和行业发展趋势表明，有巨大的商业机会等待被开发。通过准确捕捉市场机遇，施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理念基于对技术创新的信仰。通过持续的研发和技术投入，施肥机械项目有望推出更具创新性的产品或服务。在科技飞速发展的当下，施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是为了增强企业的行业竞争力。通过提升产品或服务的质量和独特性，施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响应了消费者需求的变化。随着社会和科技的不断发展，消费者对产品和服务的需求也在发生变化。通过深入了解并及时回应消费者的新需求，施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施肥机械项目的提出是企业战略发展规划的一部分。在面对日益激烈的市场竞争和不断变化的商业环境中，施肥机械项目作为企业战略的一环，旨在为企业开辟新的增长领域，巩固企业在行业中的地位。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不仅仅是基于商业考量，还注重社会责任。通过推出环保、社会责任等方面的施肥机械项目，施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施肥机械项目的提出反映了对利益相关者期望的关注。包括客户、员工、投资者等利益相关者在企业发展中都有着各自的期望，施肥机械项目力求在满足这些期望的同时，取得更大的共赢。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580"/>
      <w:r>
        <w:rPr>
          <w:rFonts w:ascii="仿宋" w:eastAsia="仿宋" w:hAnsi="仿宋" w:cs="仿宋" w:hint="eastAsia"/>
          <w:sz w:val="28"/>
          <w:lang w:eastAsia="zh-CN"/>
        </w:rPr>
        <w:t>(四)、施肥机械项目意义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在实施施肥机械项目的过程中，我们不仅仅是在追逐商业成功，更是为企业和社会的多个层面创造了深远的意义。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首要意义在于提升企业的市场竞争力。通过持续的创新和对产品质量的高标准要求，施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施肥机械项目的推进将促使行业技术水平的提升。通过引入先进技术和创新性解决方案，施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施肥机械项目不仅创造了大量就业机会，提高了就业水平，还注重社会责任和环保。通过参与社会公益事业和推动环保施肥机械项目，施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综合而言，施肥机械项目意义重大，不仅推动了企业的发展，也为行业和社会的进步贡献了积极力量。这是一个全面而深刻的影响，将在未来产生可持续的正面效应。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905"/>
      <w:r>
        <w:rPr>
          <w:rFonts w:ascii="仿宋" w:eastAsia="仿宋" w:hAnsi="仿宋" w:cs="仿宋" w:hint="eastAsia"/>
          <w:sz w:val="28"/>
          <w:lang w:eastAsia="zh-CN"/>
        </w:rPr>
        <w:t>(五)、施肥机械项目背景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在当今迅猛发展的商业环境中，施肥机械项目的动因根植于对多方面因素的审慎考量。这个施肥机械项目的提出并非孤立的决策，而是对企业所处背景深入思考的产物。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市场的不断演变是施肥机械项目背后的首要原因。科技的迅速发展和全球市场的快速变化使得企业必须灵活应对。施肥机械项目应运而生，旨在通过创新性的解决方案迎合市场的多变需求，赢得竞争中的先机。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竞争的激烈程度也是施肥机械项目背景中不可忽视的一环。企业需要在激烈竞争中脱颖而出，为此，施肥机械项目致力于打破常规，提供独特的价值主张，以吸引客户并确保市场份额的增长。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技术的迅速发展为企业带来了机遇与挑战。作为施肥机械项目启动的背景之一，对新兴技术的应用将有助于提升企业的技术水平，使其在不断演进的商业环境中保持竞争优势。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此外，社会对企业责任的期望也在逐渐升高。施肥机械项目充分融入了社会责任的理念，通过可持续经营和社会公益施肥机械项目，企图为社会贡献一份力量，在商业成功的同时关注社会价值。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403"/>
      <w:r>
        <w:rPr>
          <w:rFonts w:ascii="仿宋" w:eastAsia="仿宋" w:hAnsi="仿宋" w:cs="仿宋" w:hint="eastAsia"/>
          <w:sz w:val="28"/>
          <w:lang w:eastAsia="zh-CN"/>
        </w:rPr>
        <w:t>四、施肥机械项目可持续发展</w:t>
      </w:r>
      <w:bookmarkEnd w:id="15"/>
    </w:p>
    <w:p>
      <w:pPr>
        <w:pStyle w:val="Heading2"/>
        <w:rPr>
          <w:rFonts w:ascii="仿宋" w:eastAsia="仿宋" w:hAnsi="仿宋" w:cs="仿宋" w:hint="eastAsia"/>
          <w:lang w:eastAsia="zh-CN"/>
        </w:rPr>
      </w:pPr>
      <w:bookmarkStart w:id="16" w:name="_Toc2392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肥机械项目中，施肥机械项目团队着眼于未来，明确了可持续发展的战略方向。制定的具体可持续发展目标包括降低资源使用、采用环保技术、最大化社会效益等。这一步骤不仅有助于施肥机械项目在环保和社会责任方面达到最高标准，也为未来提供了明确的指引，确保施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可持续实践的融入施肥机械项目管理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施肥机械项目管理周期。从施肥机械项目规划开始，施肥机械项目团队就考虑了环境和社会的因素。在执行阶段，施肥机械项目团队积极推动绿色技术的应用，优化资源利用。此外，关注员工的社会责任，通过培训和沟通活动提高员工对可持续发展的认知，使他们能够在日常工作中践行可持续实践。这些举措不仅为施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714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扎根于施肥机械项目的可持续发展理念，我们深信环保与社会责任是施肥机械项目成功的关键支柱。在施肥机械项目的每一步，我们都致力于通过创新和实践，履行对环境和社会的坚定责任。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团队通过引入先进的环保技术、建立高效的废物处理系统以及推动能源节约措施，积极履行环保责任。定期的环保监测和评估确保施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不仅致力于自身可持续发展，还注重对社会的回馈。通过支持社区施肥机械项目、参与慈善事业、提供培训机会等方式，施肥机械项目积极履行社会责任。与当地社区建立积极互动，关注员工的工作与生活平衡，以及员工的身心健康，是施肥机械项目在社会责任层面的关键举措。这样的实践不仅增强了施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52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929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技术管理特点体现在其创新导向。通过引入最先进的技术趋势和解决方案，施肥机械项目致力于提升科技含量、提高质量和效率水平。这意味着我们将采用最新的工具和方法，确保施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https://d.book118.com/047055050145006026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47D61"/>
    <w:rsid w:val="6C547D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5505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2024-01-08T10:59:00Z</dcterms:created>
  <dcterms:modified xsi:type="dcterms:W3CDTF">2024-01-08T10:59:58Z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052F8DEB8B4B4F239F9A6B568F654DD3_11</vt:lpwstr>
  </property>
  <property fmtid="{D5CDD505-2E9C-101B-9397-08002B2CF9AE}" pid="3" name="KSOProductBuildVer">
    <vt:lpwstr>2052-12.1.0.16120</vt:lpwstr>
  </property>
</Properties>
</file>