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油锯行业商业计划书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53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_Toc12539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58" w:history="1">
        <w:r>
          <w:rPr>
            <w:rFonts w:ascii="仿宋" w:eastAsia="仿宋" w:hAnsi="仿宋" w:cs="仿宋" w:hint="eastAsia"/>
            <w:lang w:eastAsia="zh-CN"/>
          </w:rPr>
          <w:t>一、经济效益分析</w:t>
        </w:r>
        <w:r>
          <w:tab/>
        </w:r>
        <w:r>
          <w:fldChar w:fldCharType="begin"/>
        </w:r>
        <w:r>
          <w:instrText xml:space="preserve"> PAGEREF _Toc28558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2" w:history="1">
        <w:r>
          <w:rPr>
            <w:rFonts w:ascii="仿宋" w:eastAsia="仿宋" w:hAnsi="仿宋" w:cs="仿宋" w:hint="eastAsia"/>
            <w:lang w:eastAsia="zh-CN"/>
          </w:rPr>
          <w:t>(一)、投资情况说明</w:t>
        </w:r>
        <w:r>
          <w:tab/>
        </w:r>
        <w:r>
          <w:fldChar w:fldCharType="begin"/>
        </w:r>
        <w:r>
          <w:instrText xml:space="preserve"> PAGEREF _Toc4522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_Toc6344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7" w:history="1">
        <w:r>
          <w:rPr>
            <w:rFonts w:ascii="仿宋" w:eastAsia="仿宋" w:hAnsi="仿宋" w:cs="仿宋" w:hint="eastAsia"/>
            <w:lang w:eastAsia="zh-CN"/>
          </w:rPr>
          <w:t>(三)、油锯项目盈利能力分析</w:t>
        </w:r>
        <w:r>
          <w:tab/>
        </w:r>
        <w:r>
          <w:fldChar w:fldCharType="begin"/>
        </w:r>
        <w:r>
          <w:instrText xml:space="preserve"> PAGEREF _Toc26187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20" w:history="1">
        <w:r>
          <w:rPr>
            <w:rFonts w:ascii="仿宋" w:eastAsia="仿宋" w:hAnsi="仿宋" w:cs="仿宋" w:hint="eastAsia"/>
            <w:lang w:eastAsia="zh-CN"/>
          </w:rPr>
          <w:t>二、油锯财务管理分析</w:t>
        </w:r>
        <w:r>
          <w:tab/>
        </w:r>
        <w:r>
          <w:fldChar w:fldCharType="begin"/>
        </w:r>
        <w:r>
          <w:instrText xml:space="preserve"> PAGEREF _Toc5020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4" w:history="1">
        <w:r>
          <w:rPr>
            <w:rFonts w:ascii="仿宋" w:eastAsia="仿宋" w:hAnsi="仿宋" w:cs="仿宋" w:hint="eastAsia"/>
            <w:lang w:eastAsia="zh-CN"/>
          </w:rPr>
          <w:t>(一)、油锯财务管理制度</w:t>
        </w:r>
        <w:r>
          <w:tab/>
        </w:r>
        <w:r>
          <w:fldChar w:fldCharType="begin"/>
        </w:r>
        <w:r>
          <w:instrText xml:space="preserve"> PAGEREF _Toc20174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" w:history="1">
        <w:r>
          <w:rPr>
            <w:rFonts w:ascii="仿宋" w:eastAsia="仿宋" w:hAnsi="仿宋" w:cs="仿宋" w:hint="eastAsia"/>
            <w:lang w:eastAsia="zh-CN"/>
          </w:rPr>
          <w:t>(二)、油锯经济效益分析</w:t>
        </w:r>
        <w:r>
          <w:tab/>
        </w:r>
        <w:r>
          <w:fldChar w:fldCharType="begin"/>
        </w:r>
        <w:r>
          <w:instrText xml:space="preserve"> PAGEREF _Toc1469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1" w:history="1">
        <w:r>
          <w:rPr>
            <w:rFonts w:ascii="仿宋" w:eastAsia="仿宋" w:hAnsi="仿宋" w:cs="仿宋" w:hint="eastAsia"/>
            <w:lang w:eastAsia="zh-CN"/>
          </w:rPr>
          <w:t>(三)、油锯收入及成本核算</w:t>
        </w:r>
        <w:r>
          <w:tab/>
        </w:r>
        <w:r>
          <w:fldChar w:fldCharType="begin"/>
        </w:r>
        <w:r>
          <w:instrText xml:space="preserve"> PAGEREF _Toc20881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7" w:history="1">
        <w:r>
          <w:rPr>
            <w:rFonts w:ascii="仿宋" w:eastAsia="仿宋" w:hAnsi="仿宋" w:cs="仿宋" w:hint="eastAsia"/>
            <w:lang w:eastAsia="zh-CN"/>
          </w:rPr>
          <w:t>(四)、油锯成本管理</w:t>
        </w:r>
        <w:r>
          <w:tab/>
        </w:r>
        <w:r>
          <w:fldChar w:fldCharType="begin"/>
        </w:r>
        <w:r>
          <w:instrText xml:space="preserve"> PAGEREF _Toc23967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42" w:history="1">
        <w:r>
          <w:rPr>
            <w:rFonts w:ascii="仿宋" w:eastAsia="仿宋" w:hAnsi="仿宋" w:cs="仿宋" w:hint="eastAsia"/>
            <w:lang w:eastAsia="zh-CN"/>
          </w:rPr>
          <w:t>三、企业管理方案</w:t>
        </w:r>
        <w:r>
          <w:tab/>
        </w:r>
        <w:r>
          <w:fldChar w:fldCharType="begin"/>
        </w:r>
        <w:r>
          <w:instrText xml:space="preserve"> PAGEREF _Toc26242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1" w:history="1">
        <w:r>
          <w:rPr>
            <w:rFonts w:ascii="仿宋" w:eastAsia="仿宋" w:hAnsi="仿宋" w:cs="仿宋" w:hint="eastAsia"/>
            <w:lang w:eastAsia="zh-CN"/>
          </w:rPr>
          <w:t>(一)、企业管理体系</w:t>
        </w:r>
        <w:r>
          <w:tab/>
        </w:r>
        <w:r>
          <w:fldChar w:fldCharType="begin"/>
        </w:r>
        <w:r>
          <w:instrText xml:space="preserve"> PAGEREF _Toc4511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8" w:history="1">
        <w:r>
          <w:rPr>
            <w:rFonts w:ascii="仿宋" w:eastAsia="仿宋" w:hAnsi="仿宋" w:cs="仿宋" w:hint="eastAsia"/>
            <w:lang w:eastAsia="zh-CN"/>
          </w:rPr>
          <w:t>(二)、信息管理与信息系统</w:t>
        </w:r>
        <w:r>
          <w:tab/>
        </w:r>
        <w:r>
          <w:fldChar w:fldCharType="begin"/>
        </w:r>
        <w:r>
          <w:instrText xml:space="preserve"> PAGEREF _Toc6188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6" w:history="1">
        <w:r>
          <w:rPr>
            <w:rFonts w:ascii="仿宋" w:eastAsia="仿宋" w:hAnsi="仿宋" w:cs="仿宋" w:hint="eastAsia"/>
            <w:lang w:eastAsia="zh-CN"/>
          </w:rPr>
          <w:t>四、建筑工程方案</w:t>
        </w:r>
        <w:r>
          <w:tab/>
        </w:r>
        <w:r>
          <w:fldChar w:fldCharType="begin"/>
        </w:r>
        <w:r>
          <w:instrText xml:space="preserve"> PAGEREF _Toc8526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2" w:history="1">
        <w:r>
          <w:rPr>
            <w:rFonts w:ascii="仿宋" w:eastAsia="仿宋" w:hAnsi="仿宋" w:cs="仿宋" w:hint="eastAsia"/>
            <w:lang w:eastAsia="zh-CN"/>
          </w:rPr>
          <w:t>(一)、油锯项目工程设计总体要求</w:t>
        </w:r>
        <w:r>
          <w:tab/>
        </w:r>
        <w:r>
          <w:fldChar w:fldCharType="begin"/>
        </w:r>
        <w:r>
          <w:instrText xml:space="preserve"> PAGEREF _Toc21052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7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_Toc12897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0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_Toc29010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30" w:history="1">
        <w:r>
          <w:rPr>
            <w:rFonts w:ascii="仿宋" w:eastAsia="仿宋" w:hAnsi="仿宋" w:cs="仿宋" w:hint="eastAsia"/>
            <w:lang w:eastAsia="zh-CN"/>
          </w:rPr>
          <w:t>五、油锯项目环境保护分析</w:t>
        </w:r>
        <w:r>
          <w:tab/>
        </w:r>
        <w:r>
          <w:fldChar w:fldCharType="begin"/>
        </w:r>
        <w:r>
          <w:instrText xml:space="preserve"> PAGEREF _Toc11730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_Toc1547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_Toc10024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_Toc3495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6" w:history="1">
        <w:r>
          <w:rPr>
            <w:rFonts w:ascii="仿宋" w:eastAsia="仿宋" w:hAnsi="仿宋" w:cs="仿宋" w:hint="eastAsia"/>
            <w:lang w:eastAsia="zh-CN"/>
          </w:rPr>
          <w:t>(四)、油锯项目建设对区域经济的影响</w:t>
        </w:r>
        <w:r>
          <w:tab/>
        </w:r>
        <w:r>
          <w:fldChar w:fldCharType="begin"/>
        </w:r>
        <w:r>
          <w:instrText xml:space="preserve"> PAGEREF _Toc26386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_Toc13514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_Toc31661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_Toc7439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_Toc1075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69" w:history="1">
        <w:r>
          <w:rPr>
            <w:rFonts w:ascii="仿宋" w:eastAsia="仿宋" w:hAnsi="仿宋" w:cs="仿宋" w:hint="eastAsia"/>
            <w:lang w:eastAsia="zh-CN"/>
          </w:rPr>
          <w:t>六、公司简介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7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_Toc23267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5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_Toc26305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83" w:history="1">
        <w:r>
          <w:rPr>
            <w:rFonts w:ascii="仿宋" w:eastAsia="仿宋" w:hAnsi="仿宋" w:cs="仿宋" w:hint="eastAsia"/>
            <w:lang w:eastAsia="zh-CN"/>
          </w:rPr>
          <w:t>七、SWOT分析说明</w:t>
        </w:r>
        <w:r>
          <w:tab/>
        </w:r>
        <w:r>
          <w:fldChar w:fldCharType="begin"/>
        </w:r>
        <w:r>
          <w:instrText xml:space="preserve"> PAGEREF _Toc5983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_Toc10126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_Toc29915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2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_Toc10142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_Toc17094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9" w:history="1">
        <w:r>
          <w:rPr>
            <w:rFonts w:ascii="仿宋" w:eastAsia="仿宋" w:hAnsi="仿宋" w:cs="仿宋" w:hint="eastAsia"/>
            <w:lang w:eastAsia="zh-CN"/>
          </w:rPr>
          <w:t>八、风险管理策略和内部控制体系</w:t>
        </w:r>
        <w:r>
          <w:tab/>
        </w:r>
        <w:r>
          <w:fldChar w:fldCharType="begin"/>
        </w:r>
        <w:r>
          <w:instrText xml:space="preserve"> PAGEREF _Toc3239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6" w:history="1">
        <w:r>
          <w:rPr>
            <w:rFonts w:ascii="仿宋" w:eastAsia="仿宋" w:hAnsi="仿宋" w:cs="仿宋" w:hint="eastAsia"/>
            <w:lang w:eastAsia="zh-CN"/>
          </w:rPr>
          <w:t>(一)、主要风险因素及来源分析</w:t>
        </w:r>
        <w:r>
          <w:tab/>
        </w:r>
        <w:r>
          <w:fldChar w:fldCharType="begin"/>
        </w:r>
        <w:r>
          <w:instrText xml:space="preserve"> PAGEREF _Toc31716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4" w:history="1">
        <w:r>
          <w:rPr>
            <w:rFonts w:ascii="仿宋" w:eastAsia="仿宋" w:hAnsi="仿宋" w:cs="仿宋" w:hint="eastAsia"/>
            <w:lang w:eastAsia="zh-CN"/>
          </w:rPr>
          <w:t>(二)、风险应对策略和措施</w:t>
        </w:r>
        <w:r>
          <w:tab/>
        </w:r>
        <w:r>
          <w:fldChar w:fldCharType="begin"/>
        </w:r>
        <w:r>
          <w:instrText xml:space="preserve"> PAGEREF _Toc10944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eastAsia="zh-CN"/>
          </w:rPr>
          <w:t>(三)、内部控制与审计体系</w:t>
        </w:r>
        <w:r>
          <w:tab/>
        </w:r>
        <w:r>
          <w:fldChar w:fldCharType="begin"/>
        </w:r>
        <w:r>
          <w:instrText xml:space="preserve"> PAGEREF _Toc16099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27" w:history="1">
        <w:r>
          <w:rPr>
            <w:rFonts w:ascii="仿宋" w:eastAsia="仿宋" w:hAnsi="仿宋" w:cs="仿宋" w:hint="eastAsia"/>
            <w:lang w:eastAsia="zh-CN"/>
          </w:rPr>
          <w:t>九、油锯行业促销策略</w:t>
        </w:r>
        <w:r>
          <w:tab/>
        </w:r>
        <w:r>
          <w:fldChar w:fldCharType="begin"/>
        </w:r>
        <w:r>
          <w:instrText xml:space="preserve"> PAGEREF _Toc7427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0" w:history="1">
        <w:r>
          <w:rPr>
            <w:rFonts w:ascii="仿宋" w:eastAsia="仿宋" w:hAnsi="仿宋" w:cs="仿宋" w:hint="eastAsia"/>
            <w:lang w:eastAsia="zh-CN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_Toc31990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5" w:history="1">
        <w:r>
          <w:rPr>
            <w:rFonts w:ascii="仿宋" w:eastAsia="仿宋" w:hAnsi="仿宋" w:cs="仿宋" w:hint="eastAsia"/>
            <w:lang w:eastAsia="zh-CN"/>
          </w:rPr>
          <w:t>(二)、价格优惠活动</w:t>
        </w:r>
        <w:r>
          <w:tab/>
        </w:r>
        <w:r>
          <w:fldChar w:fldCharType="begin"/>
        </w:r>
        <w:r>
          <w:instrText xml:space="preserve"> PAGEREF _Toc20565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633" w:history="1">
        <w:r>
          <w:rPr>
            <w:rFonts w:ascii="仿宋" w:eastAsia="仿宋" w:hAnsi="仿宋" w:cs="仿宋" w:hint="eastAsia"/>
            <w:lang w:eastAsia="zh-CN"/>
          </w:rPr>
          <w:t>(三)、增值服务</w:t>
        </w:r>
        <w:r>
          <w:tab/>
        </w:r>
        <w:r>
          <w:fldChar w:fldCharType="begin"/>
        </w:r>
        <w:r>
          <w:instrText xml:space="preserve"> PAGEREF _Toc5633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8" w:history="1">
        <w:r>
          <w:rPr>
            <w:rFonts w:ascii="仿宋" w:eastAsia="仿宋" w:hAnsi="仿宋" w:cs="仿宋" w:hint="eastAsia"/>
            <w:lang w:eastAsia="zh-CN"/>
          </w:rPr>
          <w:t>(四)、线上线下结合</w:t>
        </w:r>
        <w:r>
          <w:tab/>
        </w:r>
        <w:r>
          <w:fldChar w:fldCharType="begin"/>
        </w:r>
        <w:r>
          <w:instrText xml:space="preserve"> PAGEREF _Toc31058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9" w:history="1">
        <w:r>
          <w:rPr>
            <w:rFonts w:ascii="仿宋" w:eastAsia="仿宋" w:hAnsi="仿宋" w:cs="仿宋" w:hint="eastAsia"/>
            <w:lang w:eastAsia="zh-CN"/>
          </w:rPr>
          <w:t>(五)、售后服务</w:t>
        </w:r>
        <w:r>
          <w:tab/>
        </w:r>
        <w:r>
          <w:fldChar w:fldCharType="begin"/>
        </w:r>
        <w:r>
          <w:instrText xml:space="preserve"> PAGEREF _Toc5969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2" w:history="1">
        <w:r>
          <w:rPr>
            <w:rFonts w:ascii="仿宋" w:eastAsia="仿宋" w:hAnsi="仿宋" w:cs="仿宋" w:hint="eastAsia"/>
            <w:lang w:eastAsia="zh-CN"/>
          </w:rPr>
          <w:t>十、节能减排措施</w:t>
        </w:r>
        <w:r>
          <w:tab/>
        </w:r>
        <w:r>
          <w:fldChar w:fldCharType="begin"/>
        </w:r>
        <w:r>
          <w:instrText xml:space="preserve"> PAGEREF _Toc30382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9" w:history="1">
        <w:r>
          <w:rPr>
            <w:rFonts w:ascii="仿宋" w:eastAsia="仿宋" w:hAnsi="仿宋" w:cs="仿宋" w:hint="eastAsia"/>
            <w:lang w:eastAsia="zh-CN"/>
          </w:rPr>
          <w:t>(一)、节能措施</w:t>
        </w:r>
        <w:r>
          <w:tab/>
        </w:r>
        <w:r>
          <w:fldChar w:fldCharType="begin"/>
        </w:r>
        <w:r>
          <w:instrText xml:space="preserve"> PAGEREF _Toc14589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1" w:history="1">
        <w:r>
          <w:rPr>
            <w:rFonts w:ascii="仿宋" w:eastAsia="仿宋" w:hAnsi="仿宋" w:cs="仿宋" w:hint="eastAsia"/>
            <w:lang w:eastAsia="zh-CN"/>
          </w:rPr>
          <w:t>(二)、减排措施</w:t>
        </w:r>
        <w:r>
          <w:tab/>
        </w:r>
        <w:r>
          <w:fldChar w:fldCharType="begin"/>
        </w:r>
        <w:r>
          <w:instrText xml:space="preserve"> PAGEREF _Toc27531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9" w:history="1">
        <w:r>
          <w:rPr>
            <w:rFonts w:ascii="仿宋" w:eastAsia="仿宋" w:hAnsi="仿宋" w:cs="仿宋" w:hint="eastAsia"/>
            <w:lang w:eastAsia="zh-CN"/>
          </w:rPr>
          <w:t>(三)、清洁生产措施</w:t>
        </w:r>
        <w:r>
          <w:tab/>
        </w:r>
        <w:r>
          <w:fldChar w:fldCharType="begin"/>
        </w:r>
        <w:r>
          <w:instrText xml:space="preserve"> PAGEREF _Toc22369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3" w:history="1">
        <w:r>
          <w:rPr>
            <w:rFonts w:ascii="仿宋" w:eastAsia="仿宋" w:hAnsi="仿宋" w:cs="仿宋" w:hint="eastAsia"/>
            <w:lang w:eastAsia="zh-CN"/>
          </w:rPr>
          <w:t>十一、质量管理与监督</w:t>
        </w:r>
        <w:r>
          <w:tab/>
        </w:r>
        <w:r>
          <w:fldChar w:fldCharType="begin"/>
        </w:r>
        <w:r>
          <w:instrText xml:space="preserve"> PAGEREF _Toc31123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3" w:history="1">
        <w:r>
          <w:rPr>
            <w:rFonts w:ascii="仿宋" w:eastAsia="仿宋" w:hAnsi="仿宋" w:cs="仿宋" w:hint="eastAsia"/>
            <w:lang w:eastAsia="zh-CN"/>
          </w:rPr>
          <w:t>(一)、质量管理原则</w:t>
        </w:r>
        <w:r>
          <w:tab/>
        </w:r>
        <w:r>
          <w:fldChar w:fldCharType="begin"/>
        </w:r>
        <w:r>
          <w:instrText xml:space="preserve"> PAGEREF _Toc20813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5" w:history="1">
        <w:r>
          <w:rPr>
            <w:rFonts w:ascii="仿宋" w:eastAsia="仿宋" w:hAnsi="仿宋" w:cs="仿宋" w:hint="eastAsia"/>
            <w:lang w:eastAsia="zh-CN"/>
          </w:rPr>
          <w:t>(三)、监督与评估机制</w:t>
        </w:r>
        <w:r>
          <w:tab/>
        </w:r>
        <w:r>
          <w:fldChar w:fldCharType="begin"/>
        </w:r>
        <w:r>
          <w:instrText xml:space="preserve"> PAGEREF _Toc14565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2" w:history="1">
        <w:r>
          <w:rPr>
            <w:rFonts w:ascii="仿宋" w:eastAsia="仿宋" w:hAnsi="仿宋" w:cs="仿宋" w:hint="eastAsia"/>
            <w:lang w:eastAsia="zh-CN"/>
          </w:rPr>
          <w:t>(四)、持续改进与反馈</w:t>
        </w:r>
        <w:r>
          <w:tab/>
        </w:r>
        <w:r>
          <w:fldChar w:fldCharType="begin"/>
        </w:r>
        <w:r>
          <w:instrText xml:space="preserve"> PAGEREF _Toc15322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1" w:history="1">
        <w:r>
          <w:rPr>
            <w:rFonts w:ascii="仿宋" w:eastAsia="仿宋" w:hAnsi="仿宋" w:cs="仿宋" w:hint="eastAsia"/>
            <w:lang w:eastAsia="zh-CN"/>
          </w:rPr>
          <w:t>十二、油锯项目经济效益</w:t>
        </w:r>
        <w:r>
          <w:tab/>
        </w:r>
        <w:r>
          <w:fldChar w:fldCharType="begin"/>
        </w:r>
        <w:r>
          <w:instrText xml:space="preserve"> PAGEREF _Toc29761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_Toc32743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_Toc5200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2" w:history="1">
        <w:r>
          <w:rPr>
            <w:rFonts w:ascii="仿宋" w:eastAsia="仿宋" w:hAnsi="仿宋" w:cs="仿宋" w:hint="eastAsia"/>
            <w:lang w:eastAsia="zh-CN"/>
          </w:rPr>
          <w:t>(三)、油锯项目盈利能力分析</w:t>
        </w:r>
        <w:r>
          <w:tab/>
        </w:r>
        <w:r>
          <w:fldChar w:fldCharType="begin"/>
        </w:r>
        <w:r>
          <w:instrText xml:space="preserve"> PAGEREF _Toc28472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_Toc7049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_Toc3883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70" w:history="1">
        <w:r>
          <w:rPr>
            <w:rFonts w:ascii="仿宋" w:eastAsia="仿宋" w:hAnsi="仿宋" w:cs="仿宋" w:hint="eastAsia"/>
            <w:lang w:eastAsia="zh-CN"/>
          </w:rPr>
          <w:t>十三、发展规划分析</w:t>
        </w:r>
        <w:r>
          <w:tab/>
        </w:r>
        <w:r>
          <w:fldChar w:fldCharType="begin"/>
        </w:r>
        <w:r>
          <w:instrText xml:space="preserve"> PAGEREF _Toc3670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_Toc8128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5" w:history="1">
        <w:r>
          <w:rPr>
            <w:rFonts w:ascii="仿宋" w:eastAsia="仿宋" w:hAnsi="仿宋" w:cs="仿宋" w:hint="eastAsia"/>
            <w:lang w:eastAsia="zh-CN"/>
          </w:rPr>
          <w:t>十四、组织架构分析</w:t>
        </w:r>
        <w:r>
          <w:tab/>
        </w:r>
        <w:r>
          <w:fldChar w:fldCharType="begin"/>
        </w:r>
        <w:r>
          <w:instrText xml:space="preserve"> PAGEREF _Toc18765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5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_Toc15655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8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_Toc27528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44" w:history="1">
        <w:r>
          <w:rPr>
            <w:rFonts w:ascii="仿宋" w:eastAsia="仿宋" w:hAnsi="仿宋" w:cs="仿宋" w:hint="eastAsia"/>
            <w:lang w:eastAsia="zh-CN"/>
          </w:rPr>
          <w:t>十五、团队介绍</w:t>
        </w:r>
        <w:r>
          <w:tab/>
        </w:r>
        <w:r>
          <w:fldChar w:fldCharType="begin"/>
        </w:r>
        <w:r>
          <w:instrText xml:space="preserve"> PAGEREF _Toc28744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4" w:history="1">
        <w:r>
          <w:rPr>
            <w:rFonts w:ascii="仿宋" w:eastAsia="仿宋" w:hAnsi="仿宋" w:cs="仿宋" w:hint="eastAsia"/>
            <w:lang w:eastAsia="zh-CN"/>
          </w:rPr>
          <w:t>(一)、创始团队</w:t>
        </w:r>
        <w:r>
          <w:tab/>
        </w:r>
        <w:r>
          <w:fldChar w:fldCharType="begin"/>
        </w:r>
        <w:r>
          <w:instrText xml:space="preserve"> PAGEREF _Toc26964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" w:history="1">
        <w:r>
          <w:rPr>
            <w:rFonts w:ascii="仿宋" w:eastAsia="仿宋" w:hAnsi="仿宋" w:cs="仿宋" w:hint="eastAsia"/>
            <w:lang w:eastAsia="zh-CN"/>
          </w:rPr>
          <w:t>(二)、管理团队</w:t>
        </w:r>
        <w:r>
          <w:tab/>
        </w:r>
        <w:r>
          <w:fldChar w:fldCharType="begin"/>
        </w:r>
        <w:r>
          <w:instrText xml:space="preserve"> PAGEREF _Toc890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1" w:history="1">
        <w:r>
          <w:rPr>
            <w:rFonts w:ascii="仿宋" w:eastAsia="仿宋" w:hAnsi="仿宋" w:cs="仿宋" w:hint="eastAsia"/>
            <w:lang w:eastAsia="zh-CN"/>
          </w:rPr>
          <w:t>(三)、顾问团队</w:t>
        </w:r>
        <w:r>
          <w:tab/>
        </w:r>
        <w:r>
          <w:fldChar w:fldCharType="begin"/>
        </w:r>
        <w:r>
          <w:instrText xml:space="preserve"> PAGEREF _Toc5021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94" w:history="1">
        <w:r>
          <w:rPr>
            <w:rFonts w:ascii="仿宋" w:eastAsia="仿宋" w:hAnsi="仿宋" w:cs="仿宋" w:hint="eastAsia"/>
            <w:lang w:eastAsia="zh-CN"/>
          </w:rPr>
          <w:t>十六、市场分析、调研</w:t>
        </w:r>
        <w:r>
          <w:tab/>
        </w:r>
        <w:r>
          <w:fldChar w:fldCharType="begin"/>
        </w:r>
        <w:r>
          <w:instrText xml:space="preserve"> PAGEREF _Toc15394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0" w:history="1">
        <w:r>
          <w:rPr>
            <w:rFonts w:ascii="仿宋" w:eastAsia="仿宋" w:hAnsi="仿宋" w:cs="仿宋" w:hint="eastAsia"/>
            <w:lang w:eastAsia="zh-CN"/>
          </w:rPr>
          <w:t>(一)、油锯行业分析</w:t>
        </w:r>
        <w:r>
          <w:tab/>
        </w:r>
        <w:r>
          <w:fldChar w:fldCharType="begin"/>
        </w:r>
        <w:r>
          <w:instrText xml:space="preserve"> PAGEREF _Toc6580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9" w:history="1">
        <w:r>
          <w:rPr>
            <w:rFonts w:ascii="仿宋" w:eastAsia="仿宋" w:hAnsi="仿宋" w:cs="仿宋" w:hint="eastAsia"/>
            <w:lang w:eastAsia="zh-CN"/>
          </w:rPr>
          <w:t>(二)、油锯市场分析预测</w:t>
        </w:r>
        <w:r>
          <w:tab/>
        </w:r>
        <w:r>
          <w:fldChar w:fldCharType="begin"/>
        </w:r>
        <w:r>
          <w:instrText xml:space="preserve"> PAGEREF _Toc5579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46" w:history="1">
        <w:r>
          <w:rPr>
            <w:rFonts w:ascii="仿宋" w:eastAsia="仿宋" w:hAnsi="仿宋" w:cs="仿宋" w:hint="eastAsia"/>
            <w:lang w:eastAsia="zh-CN"/>
          </w:rPr>
          <w:t>十七、战略退出计划</w:t>
        </w:r>
        <w:r>
          <w:tab/>
        </w:r>
        <w:r>
          <w:fldChar w:fldCharType="begin"/>
        </w:r>
        <w:r>
          <w:instrText xml:space="preserve"> PAGEREF _Toc21646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1" w:history="1">
        <w:r>
          <w:rPr>
            <w:rFonts w:ascii="仿宋" w:eastAsia="仿宋" w:hAnsi="仿宋" w:cs="仿宋" w:hint="eastAsia"/>
            <w:lang w:eastAsia="zh-CN"/>
          </w:rPr>
          <w:t>(一)、油锯项目退出战略</w:t>
        </w:r>
        <w:r>
          <w:tab/>
        </w:r>
        <w:r>
          <w:fldChar w:fldCharType="begin"/>
        </w:r>
        <w:r>
          <w:instrText xml:space="preserve"> PAGEREF _Toc27361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9" w:history="1">
        <w:r>
          <w:rPr>
            <w:rFonts w:ascii="仿宋" w:eastAsia="仿宋" w:hAnsi="仿宋" w:cs="仿宋" w:hint="eastAsia"/>
            <w:lang w:eastAsia="zh-CN"/>
          </w:rPr>
          <w:t>(二)、潜在退出方式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7" w:history="1">
        <w:r>
          <w:rPr>
            <w:rFonts w:ascii="仿宋" w:eastAsia="仿宋" w:hAnsi="仿宋" w:cs="仿宋" w:hint="eastAsia"/>
            <w:lang w:eastAsia="zh-CN"/>
          </w:rPr>
          <w:t>(三)、退出时机与条件</w:t>
        </w:r>
        <w:r>
          <w:tab/>
        </w:r>
        <w:r>
          <w:fldChar w:fldCharType="begin"/>
        </w:r>
        <w:r>
          <w:instrText xml:space="preserve"> PAGEREF _Toc8287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7" w:history="1">
        <w:r>
          <w:rPr>
            <w:rFonts w:ascii="仿宋" w:eastAsia="仿宋" w:hAnsi="仿宋" w:cs="仿宋" w:hint="eastAsia"/>
            <w:lang w:eastAsia="zh-CN"/>
          </w:rPr>
          <w:t>(四)、投资者回报与退出</w:t>
        </w:r>
        <w:r>
          <w:tab/>
        </w:r>
        <w:r>
          <w:fldChar w:fldCharType="begin"/>
        </w:r>
        <w:r>
          <w:instrText xml:space="preserve"> PAGEREF _Toc32097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00" w:history="1">
        <w:r>
          <w:rPr>
            <w:rFonts w:ascii="仿宋" w:eastAsia="仿宋" w:hAnsi="仿宋" w:cs="仿宋" w:hint="eastAsia"/>
            <w:lang w:eastAsia="zh-CN"/>
          </w:rPr>
          <w:t>十八、第四十七章全球人才流动与交流</w:t>
        </w:r>
        <w:r>
          <w:tab/>
        </w:r>
        <w:r>
          <w:fldChar w:fldCharType="begin"/>
        </w:r>
        <w:r>
          <w:instrText xml:space="preserve"> PAGEREF _Toc21500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6" w:history="1">
        <w:r>
          <w:rPr>
            <w:rFonts w:ascii="仿宋" w:eastAsia="仿宋" w:hAnsi="仿宋" w:cs="仿宋" w:hint="eastAsia"/>
            <w:lang w:eastAsia="zh-CN"/>
          </w:rPr>
          <w:t>(一)、跨国项目与团队</w:t>
        </w:r>
        <w:r>
          <w:tab/>
        </w:r>
        <w:r>
          <w:fldChar w:fldCharType="begin"/>
        </w:r>
        <w:r>
          <w:instrText xml:space="preserve"> PAGEREF _Toc3896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6" w:history="1">
        <w:r>
          <w:rPr>
            <w:rFonts w:ascii="仿宋" w:eastAsia="仿宋" w:hAnsi="仿宋" w:cs="仿宋" w:hint="eastAsia"/>
            <w:lang w:eastAsia="zh-CN"/>
          </w:rPr>
          <w:t>(二)、全球项目经验的累积</w:t>
        </w:r>
        <w:r>
          <w:tab/>
        </w:r>
        <w:r>
          <w:fldChar w:fldCharType="begin"/>
        </w:r>
        <w:r>
          <w:instrText xml:space="preserve"> PAGEREF _Toc18576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8" w:history="1">
        <w:r>
          <w:rPr>
            <w:rFonts w:ascii="仿宋" w:eastAsia="仿宋" w:hAnsi="仿宋" w:cs="仿宋" w:hint="eastAsia"/>
            <w:lang w:eastAsia="zh-CN"/>
          </w:rPr>
          <w:t>(三)、跨文化团队领导与协作</w:t>
        </w:r>
        <w:r>
          <w:tab/>
        </w:r>
        <w:r>
          <w:fldChar w:fldCharType="begin"/>
        </w:r>
        <w:r>
          <w:instrText xml:space="preserve"> PAGEREF _Toc8918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4" w:history="1">
        <w:r>
          <w:rPr>
            <w:rFonts w:ascii="仿宋" w:eastAsia="仿宋" w:hAnsi="仿宋" w:cs="仿宋" w:hint="eastAsia"/>
            <w:lang w:eastAsia="zh-CN"/>
          </w:rPr>
          <w:t>(四)、跨国交流与人才培养</w:t>
        </w:r>
        <w:r>
          <w:tab/>
        </w:r>
        <w:r>
          <w:fldChar w:fldCharType="begin"/>
        </w:r>
        <w:r>
          <w:instrText xml:space="preserve"> PAGEREF _Toc27334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5" w:history="1">
        <w:r>
          <w:rPr>
            <w:rFonts w:ascii="仿宋" w:eastAsia="仿宋" w:hAnsi="仿宋" w:cs="仿宋" w:hint="eastAsia"/>
            <w:lang w:eastAsia="zh-CN"/>
          </w:rPr>
          <w:t>(五)、跨国交流计划的实施</w:t>
        </w:r>
        <w:r>
          <w:tab/>
        </w:r>
        <w:r>
          <w:fldChar w:fldCharType="begin"/>
        </w:r>
        <w:r>
          <w:instrText xml:space="preserve"> PAGEREF _Toc4505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9" w:history="1">
        <w:r>
          <w:rPr>
            <w:rFonts w:ascii="仿宋" w:eastAsia="仿宋" w:hAnsi="仿宋" w:cs="仿宋" w:hint="eastAsia"/>
            <w:lang w:eastAsia="zh-CN"/>
          </w:rPr>
          <w:t>(六)、跨国培训与知识转移</w:t>
        </w:r>
        <w:r>
          <w:tab/>
        </w:r>
        <w:r>
          <w:fldChar w:fldCharType="begin"/>
        </w:r>
        <w:r>
          <w:instrText xml:space="preserve"> PAGEREF _Toc22629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816" w:history="1">
        <w:r>
          <w:rPr>
            <w:rFonts w:ascii="仿宋" w:eastAsia="仿宋" w:hAnsi="仿宋" w:cs="仿宋" w:hint="eastAsia"/>
            <w:lang w:eastAsia="zh-CN"/>
          </w:rPr>
          <w:t>十九、社会责任与可持续发展</w:t>
        </w:r>
        <w:r>
          <w:tab/>
        </w:r>
        <w:r>
          <w:fldChar w:fldCharType="begin"/>
        </w:r>
        <w:r>
          <w:instrText xml:space="preserve"> PAGEREF _Toc27816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3" w:history="1">
        <w:r>
          <w:rPr>
            <w:rFonts w:ascii="仿宋" w:eastAsia="仿宋" w:hAnsi="仿宋" w:cs="仿宋" w:hint="eastAsia"/>
            <w:lang w:eastAsia="zh-CN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_Toc26273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8" w:history="1">
        <w:r>
          <w:rPr>
            <w:rFonts w:ascii="仿宋" w:eastAsia="仿宋" w:hAnsi="仿宋" w:cs="仿宋" w:hint="eastAsia"/>
            <w:lang w:eastAsia="zh-CN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_Toc16988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3" w:history="1">
        <w:r>
          <w:rPr>
            <w:rFonts w:ascii="仿宋" w:eastAsia="仿宋" w:hAnsi="仿宋" w:cs="仿宋" w:hint="eastAsia"/>
            <w:lang w:eastAsia="zh-CN"/>
          </w:rPr>
          <w:t>(三)、油锯项目对可持续发展的贡献</w:t>
        </w:r>
        <w:r>
          <w:tab/>
        </w:r>
        <w:r>
          <w:fldChar w:fldCharType="begin"/>
        </w:r>
        <w:r>
          <w:instrText xml:space="preserve"> PAGEREF _Toc18533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7" w:history="1">
        <w:r>
          <w:rPr>
            <w:rFonts w:ascii="仿宋" w:eastAsia="仿宋" w:hAnsi="仿宋" w:cs="仿宋" w:hint="eastAsia"/>
            <w:lang w:eastAsia="zh-CN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_Toc18447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5" w:history="1">
        <w:r>
          <w:rPr>
            <w:rFonts w:ascii="仿宋" w:eastAsia="仿宋" w:hAnsi="仿宋" w:cs="仿宋" w:hint="eastAsia"/>
            <w:lang w:eastAsia="zh-CN"/>
          </w:rPr>
          <w:t>二十、品牌建设与公关策略</w:t>
        </w:r>
        <w:r>
          <w:tab/>
        </w:r>
        <w:r>
          <w:fldChar w:fldCharType="begin"/>
        </w:r>
        <w:r>
          <w:instrText xml:space="preserve"> PAGEREF _Toc15215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5" w:history="1">
        <w:r>
          <w:rPr>
            <w:rFonts w:ascii="仿宋" w:eastAsia="仿宋" w:hAnsi="仿宋" w:cs="仿宋" w:hint="eastAsia"/>
            <w:lang w:eastAsia="zh-CN"/>
          </w:rPr>
          <w:t>(一)、品牌建设概述</w:t>
        </w:r>
        <w:r>
          <w:tab/>
        </w:r>
        <w:r>
          <w:fldChar w:fldCharType="begin"/>
        </w:r>
        <w:r>
          <w:instrText xml:space="preserve"> PAGEREF _Toc21285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5" w:history="1">
        <w:r>
          <w:rPr>
            <w:rFonts w:ascii="仿宋" w:eastAsia="仿宋" w:hAnsi="仿宋" w:cs="仿宋" w:hint="eastAsia"/>
            <w:lang w:eastAsia="zh-CN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_Toc7085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7" w:history="1">
        <w:r>
          <w:rPr>
            <w:rFonts w:ascii="仿宋" w:eastAsia="仿宋" w:hAnsi="仿宋" w:cs="仿宋" w:hint="eastAsia"/>
            <w:lang w:eastAsia="zh-CN"/>
          </w:rPr>
          <w:t>(三)、客户关系管理</w:t>
        </w:r>
        <w:r>
          <w:tab/>
        </w:r>
        <w:r>
          <w:fldChar w:fldCharType="begin"/>
        </w:r>
        <w:r>
          <w:instrText xml:space="preserve"> PAGEREF _Toc9097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53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558"/>
      <w:r>
        <w:rPr>
          <w:rFonts w:ascii="仿宋" w:eastAsia="仿宋" w:hAnsi="仿宋" w:cs="仿宋" w:hint="eastAsia"/>
          <w:sz w:val="28"/>
          <w:lang w:eastAsia="zh-CN"/>
        </w:rPr>
        <w:t>一、经济效益分析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522"/>
      <w:r>
        <w:rPr>
          <w:rFonts w:ascii="仿宋" w:eastAsia="仿宋" w:hAnsi="仿宋" w:cs="仿宋" w:hint="eastAsia"/>
          <w:lang w:eastAsia="zh-CN"/>
        </w:rPr>
        <w:t>(一)、投资情况说明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截至目前，油锯项目实际完成投资xx万元，占计划投资的xx%。其中：完成固定资产投资xx万元，占总投资的xx%；完成流动资金投资xx万元，占总投资的xx%。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344"/>
      <w:r>
        <w:rPr>
          <w:rFonts w:ascii="仿宋" w:eastAsia="仿宋" w:hAnsi="仿宋" w:cs="仿宋" w:hint="eastAsia"/>
          <w:sz w:val="28"/>
          <w:lang w:eastAsia="zh-CN"/>
        </w:rPr>
        <w:t>(二)、经济评价财务测算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(一)预期营业收入估计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初步统计显示，该油锯项目预计将实现营业收入为xx,xxx.xx万元，较去年同期增长了xx.xx%(xxx.xx万元)。其中，主营业务收入为xx,xxx.xx万元，占总营业收入的xx.xx%。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(二)盈利情况及盈利分配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https://d.book118.com/047062043165006045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2C1D2A"/>
    <w:rsid w:val="062C1D2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7062043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2024-02-25T21:13:00Z</dcterms:created>
  <dcterms:modified xsi:type="dcterms:W3CDTF">2024-02-25T21:13:35Z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DDE9063B97884390986B0ECA1097F01B_11</vt:lpwstr>
  </property>
  <property fmtid="{D5CDD505-2E9C-101B-9397-08002B2CF9AE}" pid="3" name="KSOProductBuildVer">
    <vt:lpwstr>2052-12.1.0.16250</vt:lpwstr>
  </property>
</Properties>
</file>