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特种运输项目规划设计方案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9" w:history="1">
        <w:r>
          <w:rPr>
            <w:rFonts w:ascii="仿宋" w:eastAsia="仿宋" w:hAnsi="仿宋" w:cs="仿宋" w:hint="eastAsia"/>
            <w:lang w:eastAsia="zh-CN"/>
          </w:rPr>
          <w:t>序言</w:t>
        </w:r>
        <w:r>
          <w:tab/>
        </w:r>
        <w:r>
          <w:fldChar w:fldCharType="begin"/>
        </w:r>
        <w:r>
          <w:instrText xml:space="preserve"> PAGEREF _Toc8839 \h </w:instrText>
        </w:r>
        <w:r>
          <w:fldChar w:fldCharType="separate"/>
        </w:r>
        <w:r>
          <w:t>3</w:t>
        </w:r>
        <w:r>
          <w:fldChar w:fldCharType="end"/>
        </w:r>
      </w:hyperlink>
    </w:p>
    <w:p>
      <w:pPr>
        <w:pStyle w:val="TOC1"/>
        <w:tabs>
          <w:tab w:val="right" w:leader="dot" w:pos="8306"/>
        </w:tabs>
      </w:pPr>
      <w:hyperlink w:anchor="_Toc12438" w:history="1">
        <w:r>
          <w:rPr>
            <w:rFonts w:ascii="仿宋" w:eastAsia="仿宋" w:hAnsi="仿宋" w:cs="仿宋" w:hint="eastAsia"/>
            <w:lang w:eastAsia="zh-CN"/>
          </w:rPr>
          <w:t>一、特种运输项目概论</w:t>
        </w:r>
        <w:r>
          <w:tab/>
        </w:r>
        <w:r>
          <w:fldChar w:fldCharType="begin"/>
        </w:r>
        <w:r>
          <w:instrText xml:space="preserve"> PAGEREF _Toc12438 \h </w:instrText>
        </w:r>
        <w:r>
          <w:fldChar w:fldCharType="separate"/>
        </w:r>
        <w:r>
          <w:t>3</w:t>
        </w:r>
        <w:r>
          <w:fldChar w:fldCharType="end"/>
        </w:r>
      </w:hyperlink>
    </w:p>
    <w:p>
      <w:pPr>
        <w:pStyle w:val="TOC2"/>
        <w:tabs>
          <w:tab w:val="right" w:leader="dot" w:pos="8306"/>
        </w:tabs>
      </w:pPr>
      <w:hyperlink w:anchor="_Toc21722" w:history="1">
        <w:r>
          <w:rPr>
            <w:rFonts w:ascii="仿宋" w:eastAsia="仿宋" w:hAnsi="仿宋" w:cs="仿宋" w:hint="eastAsia"/>
            <w:lang w:eastAsia="zh-CN"/>
          </w:rPr>
          <w:t>(一)、特种运输项目概况</w:t>
        </w:r>
        <w:r>
          <w:tab/>
        </w:r>
        <w:r>
          <w:fldChar w:fldCharType="begin"/>
        </w:r>
        <w:r>
          <w:instrText xml:space="preserve"> PAGEREF _Toc21722 \h </w:instrText>
        </w:r>
        <w:r>
          <w:fldChar w:fldCharType="separate"/>
        </w:r>
        <w:r>
          <w:t>3</w:t>
        </w:r>
        <w:r>
          <w:fldChar w:fldCharType="end"/>
        </w:r>
      </w:hyperlink>
    </w:p>
    <w:p>
      <w:pPr>
        <w:pStyle w:val="TOC2"/>
        <w:tabs>
          <w:tab w:val="right" w:leader="dot" w:pos="8306"/>
        </w:tabs>
      </w:pPr>
      <w:hyperlink w:anchor="_Toc26280" w:history="1">
        <w:r>
          <w:rPr>
            <w:rFonts w:ascii="仿宋" w:eastAsia="仿宋" w:hAnsi="仿宋" w:cs="仿宋" w:hint="eastAsia"/>
            <w:lang w:eastAsia="zh-CN"/>
          </w:rPr>
          <w:t>(二)、特种运输项目目标</w:t>
        </w:r>
        <w:r>
          <w:tab/>
        </w:r>
        <w:r>
          <w:fldChar w:fldCharType="begin"/>
        </w:r>
        <w:r>
          <w:instrText xml:space="preserve"> PAGEREF _Toc26280 \h </w:instrText>
        </w:r>
        <w:r>
          <w:fldChar w:fldCharType="separate"/>
        </w:r>
        <w:r>
          <w:t>5</w:t>
        </w:r>
        <w:r>
          <w:fldChar w:fldCharType="end"/>
        </w:r>
      </w:hyperlink>
    </w:p>
    <w:p>
      <w:pPr>
        <w:pStyle w:val="TOC2"/>
        <w:tabs>
          <w:tab w:val="right" w:leader="dot" w:pos="8306"/>
        </w:tabs>
      </w:pPr>
      <w:hyperlink w:anchor="_Toc14239" w:history="1">
        <w:r>
          <w:rPr>
            <w:rFonts w:ascii="仿宋" w:eastAsia="仿宋" w:hAnsi="仿宋" w:cs="仿宋" w:hint="eastAsia"/>
            <w:lang w:eastAsia="zh-CN"/>
          </w:rPr>
          <w:t>(三)、特种运输项目提出的理由</w:t>
        </w:r>
        <w:r>
          <w:tab/>
        </w:r>
        <w:r>
          <w:fldChar w:fldCharType="begin"/>
        </w:r>
        <w:r>
          <w:instrText xml:space="preserve"> PAGEREF _Toc14239 \h </w:instrText>
        </w:r>
        <w:r>
          <w:fldChar w:fldCharType="separate"/>
        </w:r>
        <w:r>
          <w:t>6</w:t>
        </w:r>
        <w:r>
          <w:fldChar w:fldCharType="end"/>
        </w:r>
      </w:hyperlink>
    </w:p>
    <w:p>
      <w:pPr>
        <w:pStyle w:val="TOC2"/>
        <w:tabs>
          <w:tab w:val="right" w:leader="dot" w:pos="8306"/>
        </w:tabs>
      </w:pPr>
      <w:hyperlink w:anchor="_Toc27402" w:history="1">
        <w:r>
          <w:rPr>
            <w:rFonts w:ascii="仿宋" w:eastAsia="仿宋" w:hAnsi="仿宋" w:cs="仿宋" w:hint="eastAsia"/>
            <w:lang w:eastAsia="zh-CN"/>
          </w:rPr>
          <w:t>(四)、特种运输项目意义</w:t>
        </w:r>
        <w:r>
          <w:tab/>
        </w:r>
        <w:r>
          <w:fldChar w:fldCharType="begin"/>
        </w:r>
        <w:r>
          <w:instrText xml:space="preserve"> PAGEREF _Toc27402 \h </w:instrText>
        </w:r>
        <w:r>
          <w:fldChar w:fldCharType="separate"/>
        </w:r>
        <w:r>
          <w:t>8</w:t>
        </w:r>
        <w:r>
          <w:fldChar w:fldCharType="end"/>
        </w:r>
      </w:hyperlink>
    </w:p>
    <w:p>
      <w:pPr>
        <w:pStyle w:val="TOC2"/>
        <w:tabs>
          <w:tab w:val="right" w:leader="dot" w:pos="8306"/>
        </w:tabs>
      </w:pPr>
      <w:hyperlink w:anchor="_Toc29060" w:history="1">
        <w:r>
          <w:rPr>
            <w:rFonts w:ascii="仿宋" w:eastAsia="仿宋" w:hAnsi="仿宋" w:cs="仿宋" w:hint="eastAsia"/>
            <w:lang w:eastAsia="zh-CN"/>
          </w:rPr>
          <w:t>(五)、特种运输项目背景</w:t>
        </w:r>
        <w:r>
          <w:tab/>
        </w:r>
        <w:r>
          <w:fldChar w:fldCharType="begin"/>
        </w:r>
        <w:r>
          <w:instrText xml:space="preserve"> PAGEREF _Toc29060 \h </w:instrText>
        </w:r>
        <w:r>
          <w:fldChar w:fldCharType="separate"/>
        </w:r>
        <w:r>
          <w:t>8</w:t>
        </w:r>
        <w:r>
          <w:fldChar w:fldCharType="end"/>
        </w:r>
      </w:hyperlink>
    </w:p>
    <w:p>
      <w:pPr>
        <w:pStyle w:val="TOC1"/>
        <w:tabs>
          <w:tab w:val="right" w:leader="dot" w:pos="8306"/>
        </w:tabs>
      </w:pPr>
      <w:hyperlink w:anchor="_Toc210" w:history="1">
        <w:r>
          <w:rPr>
            <w:rFonts w:ascii="仿宋" w:eastAsia="仿宋" w:hAnsi="仿宋" w:cs="仿宋" w:hint="eastAsia"/>
            <w:lang w:eastAsia="zh-CN"/>
          </w:rPr>
          <w:t>二、特种运输项目可持续发展</w:t>
        </w:r>
        <w:r>
          <w:tab/>
        </w:r>
        <w:r>
          <w:fldChar w:fldCharType="begin"/>
        </w:r>
        <w:r>
          <w:instrText xml:space="preserve"> PAGEREF _Toc210 \h </w:instrText>
        </w:r>
        <w:r>
          <w:fldChar w:fldCharType="separate"/>
        </w:r>
        <w:r>
          <w:t>9</w:t>
        </w:r>
        <w:r>
          <w:fldChar w:fldCharType="end"/>
        </w:r>
      </w:hyperlink>
    </w:p>
    <w:p>
      <w:pPr>
        <w:pStyle w:val="TOC2"/>
        <w:tabs>
          <w:tab w:val="right" w:leader="dot" w:pos="8306"/>
        </w:tabs>
      </w:pPr>
      <w:hyperlink w:anchor="_Toc7144" w:history="1">
        <w:r>
          <w:rPr>
            <w:rFonts w:ascii="仿宋" w:eastAsia="仿宋" w:hAnsi="仿宋" w:cs="仿宋" w:hint="eastAsia"/>
            <w:lang w:eastAsia="zh-CN"/>
          </w:rPr>
          <w:t>(一)、可持续战略与实践</w:t>
        </w:r>
        <w:r>
          <w:tab/>
        </w:r>
        <w:r>
          <w:fldChar w:fldCharType="begin"/>
        </w:r>
        <w:r>
          <w:instrText xml:space="preserve"> PAGEREF _Toc7144 \h </w:instrText>
        </w:r>
        <w:r>
          <w:fldChar w:fldCharType="separate"/>
        </w:r>
        <w:r>
          <w:t>9</w:t>
        </w:r>
        <w:r>
          <w:fldChar w:fldCharType="end"/>
        </w:r>
      </w:hyperlink>
    </w:p>
    <w:p>
      <w:pPr>
        <w:pStyle w:val="TOC2"/>
        <w:tabs>
          <w:tab w:val="right" w:leader="dot" w:pos="8306"/>
        </w:tabs>
      </w:pPr>
      <w:hyperlink w:anchor="_Toc7189" w:history="1">
        <w:r>
          <w:rPr>
            <w:rFonts w:ascii="仿宋" w:eastAsia="仿宋" w:hAnsi="仿宋" w:cs="仿宋" w:hint="eastAsia"/>
            <w:lang w:eastAsia="zh-CN"/>
          </w:rPr>
          <w:t>(二)、环保与社会责任</w:t>
        </w:r>
        <w:r>
          <w:tab/>
        </w:r>
        <w:r>
          <w:fldChar w:fldCharType="begin"/>
        </w:r>
        <w:r>
          <w:instrText xml:space="preserve"> PAGEREF _Toc7189 \h </w:instrText>
        </w:r>
        <w:r>
          <w:fldChar w:fldCharType="separate"/>
        </w:r>
        <w:r>
          <w:t>10</w:t>
        </w:r>
        <w:r>
          <w:fldChar w:fldCharType="end"/>
        </w:r>
      </w:hyperlink>
    </w:p>
    <w:p>
      <w:pPr>
        <w:pStyle w:val="TOC1"/>
        <w:tabs>
          <w:tab w:val="right" w:leader="dot" w:pos="8306"/>
        </w:tabs>
      </w:pPr>
      <w:hyperlink w:anchor="_Toc25072" w:history="1">
        <w:r>
          <w:rPr>
            <w:rFonts w:ascii="仿宋" w:eastAsia="仿宋" w:hAnsi="仿宋" w:cs="仿宋" w:hint="eastAsia"/>
            <w:lang w:eastAsia="zh-CN"/>
          </w:rPr>
          <w:t>三、特种运输项目土建工程</w:t>
        </w:r>
        <w:r>
          <w:tab/>
        </w:r>
        <w:r>
          <w:fldChar w:fldCharType="begin"/>
        </w:r>
        <w:r>
          <w:instrText xml:space="preserve"> PAGEREF _Toc25072 \h </w:instrText>
        </w:r>
        <w:r>
          <w:fldChar w:fldCharType="separate"/>
        </w:r>
        <w:r>
          <w:t>11</w:t>
        </w:r>
        <w:r>
          <w:fldChar w:fldCharType="end"/>
        </w:r>
      </w:hyperlink>
    </w:p>
    <w:p>
      <w:pPr>
        <w:pStyle w:val="TOC2"/>
        <w:tabs>
          <w:tab w:val="right" w:leader="dot" w:pos="8306"/>
        </w:tabs>
      </w:pPr>
      <w:hyperlink w:anchor="_Toc19750" w:history="1">
        <w:r>
          <w:rPr>
            <w:rFonts w:ascii="仿宋" w:eastAsia="仿宋" w:hAnsi="仿宋" w:cs="仿宋" w:hint="eastAsia"/>
            <w:lang w:eastAsia="zh-CN"/>
          </w:rPr>
          <w:t>(一)、建筑工程设计原则</w:t>
        </w:r>
        <w:r>
          <w:tab/>
        </w:r>
        <w:r>
          <w:fldChar w:fldCharType="begin"/>
        </w:r>
        <w:r>
          <w:instrText xml:space="preserve"> PAGEREF _Toc19750 \h </w:instrText>
        </w:r>
        <w:r>
          <w:fldChar w:fldCharType="separate"/>
        </w:r>
        <w:r>
          <w:t>11</w:t>
        </w:r>
        <w:r>
          <w:fldChar w:fldCharType="end"/>
        </w:r>
      </w:hyperlink>
    </w:p>
    <w:p>
      <w:pPr>
        <w:pStyle w:val="TOC2"/>
        <w:tabs>
          <w:tab w:val="right" w:leader="dot" w:pos="8306"/>
        </w:tabs>
      </w:pPr>
      <w:hyperlink w:anchor="_Toc25955" w:history="1">
        <w:r>
          <w:rPr>
            <w:rFonts w:ascii="仿宋" w:eastAsia="仿宋" w:hAnsi="仿宋" w:cs="仿宋" w:hint="eastAsia"/>
            <w:lang w:eastAsia="zh-CN"/>
          </w:rPr>
          <w:t>(二)、土建工程设计年限及安全等级</w:t>
        </w:r>
        <w:r>
          <w:tab/>
        </w:r>
        <w:r>
          <w:fldChar w:fldCharType="begin"/>
        </w:r>
        <w:r>
          <w:instrText xml:space="preserve"> PAGEREF _Toc25955 \h </w:instrText>
        </w:r>
        <w:r>
          <w:fldChar w:fldCharType="separate"/>
        </w:r>
        <w:r>
          <w:t>12</w:t>
        </w:r>
        <w:r>
          <w:fldChar w:fldCharType="end"/>
        </w:r>
      </w:hyperlink>
    </w:p>
    <w:p>
      <w:pPr>
        <w:pStyle w:val="TOC2"/>
        <w:tabs>
          <w:tab w:val="right" w:leader="dot" w:pos="8306"/>
        </w:tabs>
      </w:pPr>
      <w:hyperlink w:anchor="_Toc7811" w:history="1">
        <w:r>
          <w:rPr>
            <w:rFonts w:ascii="仿宋" w:eastAsia="仿宋" w:hAnsi="仿宋" w:cs="仿宋" w:hint="eastAsia"/>
            <w:lang w:eastAsia="zh-CN"/>
          </w:rPr>
          <w:t>(三)、建筑工程设计总体要求</w:t>
        </w:r>
        <w:r>
          <w:tab/>
        </w:r>
        <w:r>
          <w:fldChar w:fldCharType="begin"/>
        </w:r>
        <w:r>
          <w:instrText xml:space="preserve"> PAGEREF _Toc7811 \h </w:instrText>
        </w:r>
        <w:r>
          <w:fldChar w:fldCharType="separate"/>
        </w:r>
        <w:r>
          <w:t>13</w:t>
        </w:r>
        <w:r>
          <w:fldChar w:fldCharType="end"/>
        </w:r>
      </w:hyperlink>
    </w:p>
    <w:p>
      <w:pPr>
        <w:pStyle w:val="TOC2"/>
        <w:tabs>
          <w:tab w:val="right" w:leader="dot" w:pos="8306"/>
        </w:tabs>
      </w:pPr>
      <w:hyperlink w:anchor="_Toc32584" w:history="1">
        <w:r>
          <w:rPr>
            <w:rFonts w:ascii="仿宋" w:eastAsia="仿宋" w:hAnsi="仿宋" w:cs="仿宋" w:hint="eastAsia"/>
            <w:lang w:eastAsia="zh-CN"/>
          </w:rPr>
          <w:t>(四)、土建工程建设指标</w:t>
        </w:r>
        <w:r>
          <w:tab/>
        </w:r>
        <w:r>
          <w:fldChar w:fldCharType="begin"/>
        </w:r>
        <w:r>
          <w:instrText xml:space="preserve"> PAGEREF _Toc32584 \h </w:instrText>
        </w:r>
        <w:r>
          <w:fldChar w:fldCharType="separate"/>
        </w:r>
        <w:r>
          <w:t>14</w:t>
        </w:r>
        <w:r>
          <w:fldChar w:fldCharType="end"/>
        </w:r>
      </w:hyperlink>
    </w:p>
    <w:p>
      <w:pPr>
        <w:pStyle w:val="TOC1"/>
        <w:tabs>
          <w:tab w:val="right" w:leader="dot" w:pos="8306"/>
        </w:tabs>
      </w:pPr>
      <w:hyperlink w:anchor="_Toc17272" w:history="1">
        <w:r>
          <w:rPr>
            <w:rFonts w:ascii="仿宋" w:eastAsia="仿宋" w:hAnsi="仿宋" w:cs="仿宋" w:hint="eastAsia"/>
            <w:lang w:eastAsia="zh-CN"/>
          </w:rPr>
          <w:t>四、特种运输项目选址可行性分析</w:t>
        </w:r>
        <w:r>
          <w:tab/>
        </w:r>
        <w:r>
          <w:fldChar w:fldCharType="begin"/>
        </w:r>
        <w:r>
          <w:instrText xml:space="preserve"> PAGEREF _Toc17272 \h </w:instrText>
        </w:r>
        <w:r>
          <w:fldChar w:fldCharType="separate"/>
        </w:r>
        <w:r>
          <w:t>14</w:t>
        </w:r>
        <w:r>
          <w:fldChar w:fldCharType="end"/>
        </w:r>
      </w:hyperlink>
    </w:p>
    <w:p>
      <w:pPr>
        <w:pStyle w:val="TOC2"/>
        <w:tabs>
          <w:tab w:val="right" w:leader="dot" w:pos="8306"/>
        </w:tabs>
      </w:pPr>
      <w:hyperlink w:anchor="_Toc25245" w:history="1">
        <w:r>
          <w:rPr>
            <w:rFonts w:ascii="仿宋" w:eastAsia="仿宋" w:hAnsi="仿宋" w:cs="仿宋" w:hint="eastAsia"/>
            <w:lang w:eastAsia="zh-CN"/>
          </w:rPr>
          <w:t>(一)、特种运输项目选址</w:t>
        </w:r>
        <w:r>
          <w:tab/>
        </w:r>
        <w:r>
          <w:fldChar w:fldCharType="begin"/>
        </w:r>
        <w:r>
          <w:instrText xml:space="preserve"> PAGEREF _Toc25245 \h </w:instrText>
        </w:r>
        <w:r>
          <w:fldChar w:fldCharType="separate"/>
        </w:r>
        <w:r>
          <w:t>14</w:t>
        </w:r>
        <w:r>
          <w:fldChar w:fldCharType="end"/>
        </w:r>
      </w:hyperlink>
    </w:p>
    <w:p>
      <w:pPr>
        <w:pStyle w:val="TOC2"/>
        <w:tabs>
          <w:tab w:val="right" w:leader="dot" w:pos="8306"/>
        </w:tabs>
      </w:pPr>
      <w:hyperlink w:anchor="_Toc9341" w:history="1">
        <w:r>
          <w:rPr>
            <w:rFonts w:ascii="仿宋" w:eastAsia="仿宋" w:hAnsi="仿宋" w:cs="仿宋" w:hint="eastAsia"/>
            <w:lang w:eastAsia="zh-CN"/>
          </w:rPr>
          <w:t>(二)、用地控制指标</w:t>
        </w:r>
        <w:r>
          <w:tab/>
        </w:r>
        <w:r>
          <w:fldChar w:fldCharType="begin"/>
        </w:r>
        <w:r>
          <w:instrText xml:space="preserve"> PAGEREF _Toc9341 \h </w:instrText>
        </w:r>
        <w:r>
          <w:fldChar w:fldCharType="separate"/>
        </w:r>
        <w:r>
          <w:t>14</w:t>
        </w:r>
        <w:r>
          <w:fldChar w:fldCharType="end"/>
        </w:r>
      </w:hyperlink>
    </w:p>
    <w:p>
      <w:pPr>
        <w:pStyle w:val="TOC2"/>
        <w:tabs>
          <w:tab w:val="right" w:leader="dot" w:pos="8306"/>
        </w:tabs>
      </w:pPr>
      <w:hyperlink w:anchor="_Toc6562" w:history="1">
        <w:r>
          <w:rPr>
            <w:rFonts w:ascii="仿宋" w:eastAsia="仿宋" w:hAnsi="仿宋" w:cs="仿宋" w:hint="eastAsia"/>
            <w:lang w:eastAsia="zh-CN"/>
          </w:rPr>
          <w:t>(三)、节约用地措施</w:t>
        </w:r>
        <w:r>
          <w:tab/>
        </w:r>
        <w:r>
          <w:fldChar w:fldCharType="begin"/>
        </w:r>
        <w:r>
          <w:instrText xml:space="preserve"> PAGEREF _Toc6562 \h </w:instrText>
        </w:r>
        <w:r>
          <w:fldChar w:fldCharType="separate"/>
        </w:r>
        <w:r>
          <w:t>16</w:t>
        </w:r>
        <w:r>
          <w:fldChar w:fldCharType="end"/>
        </w:r>
      </w:hyperlink>
    </w:p>
    <w:p>
      <w:pPr>
        <w:pStyle w:val="TOC2"/>
        <w:tabs>
          <w:tab w:val="right" w:leader="dot" w:pos="8306"/>
        </w:tabs>
      </w:pPr>
      <w:hyperlink w:anchor="_Toc32726" w:history="1">
        <w:r>
          <w:rPr>
            <w:rFonts w:ascii="仿宋" w:eastAsia="仿宋" w:hAnsi="仿宋" w:cs="仿宋" w:hint="eastAsia"/>
            <w:lang w:eastAsia="zh-CN"/>
          </w:rPr>
          <w:t>(四)、总图布置方案</w:t>
        </w:r>
        <w:r>
          <w:tab/>
        </w:r>
        <w:r>
          <w:fldChar w:fldCharType="begin"/>
        </w:r>
        <w:r>
          <w:instrText xml:space="preserve"> PAGEREF _Toc32726 \h </w:instrText>
        </w:r>
        <w:r>
          <w:fldChar w:fldCharType="separate"/>
        </w:r>
        <w:r>
          <w:t>17</w:t>
        </w:r>
        <w:r>
          <w:fldChar w:fldCharType="end"/>
        </w:r>
      </w:hyperlink>
    </w:p>
    <w:p>
      <w:pPr>
        <w:pStyle w:val="TOC2"/>
        <w:tabs>
          <w:tab w:val="right" w:leader="dot" w:pos="8306"/>
        </w:tabs>
      </w:pPr>
      <w:hyperlink w:anchor="_Toc23172" w:history="1">
        <w:r>
          <w:rPr>
            <w:rFonts w:ascii="仿宋" w:eastAsia="仿宋" w:hAnsi="仿宋" w:cs="仿宋" w:hint="eastAsia"/>
            <w:lang w:eastAsia="zh-CN"/>
          </w:rPr>
          <w:t>(五)、选址综合评价</w:t>
        </w:r>
        <w:r>
          <w:tab/>
        </w:r>
        <w:r>
          <w:fldChar w:fldCharType="begin"/>
        </w:r>
        <w:r>
          <w:instrText xml:space="preserve"> PAGEREF _Toc23172 \h </w:instrText>
        </w:r>
        <w:r>
          <w:fldChar w:fldCharType="separate"/>
        </w:r>
        <w:r>
          <w:t>18</w:t>
        </w:r>
        <w:r>
          <w:fldChar w:fldCharType="end"/>
        </w:r>
      </w:hyperlink>
    </w:p>
    <w:p>
      <w:pPr>
        <w:pStyle w:val="TOC1"/>
        <w:tabs>
          <w:tab w:val="right" w:leader="dot" w:pos="8306"/>
        </w:tabs>
      </w:pPr>
      <w:hyperlink w:anchor="_Toc18442" w:history="1">
        <w:r>
          <w:rPr>
            <w:rFonts w:ascii="仿宋" w:eastAsia="仿宋" w:hAnsi="仿宋" w:cs="仿宋" w:hint="eastAsia"/>
            <w:lang w:eastAsia="zh-CN"/>
          </w:rPr>
          <w:t>五、特种运输项目建设单位说明</w:t>
        </w:r>
        <w:r>
          <w:tab/>
        </w:r>
        <w:r>
          <w:fldChar w:fldCharType="begin"/>
        </w:r>
        <w:r>
          <w:instrText xml:space="preserve"> PAGEREF _Toc18442 \h </w:instrText>
        </w:r>
        <w:r>
          <w:fldChar w:fldCharType="separate"/>
        </w:r>
        <w:r>
          <w:t>19</w:t>
        </w:r>
        <w:r>
          <w:fldChar w:fldCharType="end"/>
        </w:r>
      </w:hyperlink>
    </w:p>
    <w:p>
      <w:pPr>
        <w:pStyle w:val="TOC2"/>
        <w:tabs>
          <w:tab w:val="right" w:leader="dot" w:pos="8306"/>
        </w:tabs>
      </w:pPr>
      <w:hyperlink w:anchor="_Toc22135" w:history="1">
        <w:r>
          <w:rPr>
            <w:rFonts w:ascii="仿宋" w:eastAsia="仿宋" w:hAnsi="仿宋" w:cs="仿宋" w:hint="eastAsia"/>
            <w:lang w:eastAsia="zh-CN"/>
          </w:rPr>
          <w:t>(一)、特种运输项目承办单位基本情况</w:t>
        </w:r>
        <w:r>
          <w:tab/>
        </w:r>
        <w:r>
          <w:fldChar w:fldCharType="begin"/>
        </w:r>
        <w:r>
          <w:instrText xml:space="preserve"> PAGEREF _Toc22135 \h </w:instrText>
        </w:r>
        <w:r>
          <w:fldChar w:fldCharType="separate"/>
        </w:r>
        <w:r>
          <w:t>19</w:t>
        </w:r>
        <w:r>
          <w:fldChar w:fldCharType="end"/>
        </w:r>
      </w:hyperlink>
    </w:p>
    <w:p>
      <w:pPr>
        <w:pStyle w:val="TOC2"/>
        <w:tabs>
          <w:tab w:val="right" w:leader="dot" w:pos="8306"/>
        </w:tabs>
      </w:pPr>
      <w:hyperlink w:anchor="_Toc30499" w:history="1">
        <w:r>
          <w:rPr>
            <w:rFonts w:ascii="仿宋" w:eastAsia="仿宋" w:hAnsi="仿宋" w:cs="仿宋" w:hint="eastAsia"/>
            <w:lang w:eastAsia="zh-CN"/>
          </w:rPr>
          <w:t>(二)、公司经济效益分析</w:t>
        </w:r>
        <w:r>
          <w:tab/>
        </w:r>
        <w:r>
          <w:fldChar w:fldCharType="begin"/>
        </w:r>
        <w:r>
          <w:instrText xml:space="preserve"> PAGEREF _Toc30499 \h </w:instrText>
        </w:r>
        <w:r>
          <w:fldChar w:fldCharType="separate"/>
        </w:r>
        <w:r>
          <w:t>20</w:t>
        </w:r>
        <w:r>
          <w:fldChar w:fldCharType="end"/>
        </w:r>
      </w:hyperlink>
    </w:p>
    <w:p>
      <w:pPr>
        <w:pStyle w:val="TOC1"/>
        <w:tabs>
          <w:tab w:val="right" w:leader="dot" w:pos="8306"/>
        </w:tabs>
      </w:pPr>
      <w:hyperlink w:anchor="_Toc32377" w:history="1">
        <w:r>
          <w:rPr>
            <w:rFonts w:ascii="仿宋" w:eastAsia="仿宋" w:hAnsi="仿宋" w:cs="仿宋" w:hint="eastAsia"/>
            <w:lang w:eastAsia="zh-CN"/>
          </w:rPr>
          <w:t>六、工艺说明</w:t>
        </w:r>
        <w:r>
          <w:tab/>
        </w:r>
        <w:r>
          <w:fldChar w:fldCharType="begin"/>
        </w:r>
        <w:r>
          <w:instrText xml:space="preserve"> PAGEREF _Toc32377 \h </w:instrText>
        </w:r>
        <w:r>
          <w:fldChar w:fldCharType="separate"/>
        </w:r>
        <w:r>
          <w:t>21</w:t>
        </w:r>
        <w:r>
          <w:fldChar w:fldCharType="end"/>
        </w:r>
      </w:hyperlink>
    </w:p>
    <w:p>
      <w:pPr>
        <w:pStyle w:val="TOC2"/>
        <w:tabs>
          <w:tab w:val="right" w:leader="dot" w:pos="8306"/>
        </w:tabs>
      </w:pPr>
      <w:hyperlink w:anchor="_Toc1238" w:history="1">
        <w:r>
          <w:rPr>
            <w:rFonts w:ascii="仿宋" w:eastAsia="仿宋" w:hAnsi="仿宋" w:cs="仿宋" w:hint="eastAsia"/>
            <w:lang w:eastAsia="zh-CN"/>
          </w:rPr>
          <w:t>(一)、技术管理特点</w:t>
        </w:r>
        <w:r>
          <w:tab/>
        </w:r>
        <w:r>
          <w:fldChar w:fldCharType="begin"/>
        </w:r>
        <w:r>
          <w:instrText xml:space="preserve"> PAGEREF _Toc1238 \h </w:instrText>
        </w:r>
        <w:r>
          <w:fldChar w:fldCharType="separate"/>
        </w:r>
        <w:r>
          <w:t>21</w:t>
        </w:r>
        <w:r>
          <w:fldChar w:fldCharType="end"/>
        </w:r>
      </w:hyperlink>
    </w:p>
    <w:p>
      <w:pPr>
        <w:pStyle w:val="TOC2"/>
        <w:tabs>
          <w:tab w:val="right" w:leader="dot" w:pos="8306"/>
        </w:tabs>
      </w:pPr>
      <w:hyperlink w:anchor="_Toc21334" w:history="1">
        <w:r>
          <w:rPr>
            <w:rFonts w:ascii="仿宋" w:eastAsia="仿宋" w:hAnsi="仿宋" w:cs="仿宋" w:hint="eastAsia"/>
            <w:lang w:eastAsia="zh-CN"/>
          </w:rPr>
          <w:t>(二)、特种运输项目工艺技术设计方案</w:t>
        </w:r>
        <w:r>
          <w:tab/>
        </w:r>
        <w:r>
          <w:fldChar w:fldCharType="begin"/>
        </w:r>
        <w:r>
          <w:instrText xml:space="preserve"> PAGEREF _Toc21334 \h </w:instrText>
        </w:r>
        <w:r>
          <w:fldChar w:fldCharType="separate"/>
        </w:r>
        <w:r>
          <w:t>22</w:t>
        </w:r>
        <w:r>
          <w:fldChar w:fldCharType="end"/>
        </w:r>
      </w:hyperlink>
    </w:p>
    <w:p>
      <w:pPr>
        <w:pStyle w:val="TOC2"/>
        <w:tabs>
          <w:tab w:val="right" w:leader="dot" w:pos="8306"/>
        </w:tabs>
      </w:pPr>
      <w:hyperlink w:anchor="_Toc24322" w:history="1">
        <w:r>
          <w:rPr>
            <w:rFonts w:ascii="仿宋" w:eastAsia="仿宋" w:hAnsi="仿宋" w:cs="仿宋" w:hint="eastAsia"/>
            <w:lang w:eastAsia="zh-CN"/>
          </w:rPr>
          <w:t>(三)、设备选型方案</w:t>
        </w:r>
        <w:r>
          <w:tab/>
        </w:r>
        <w:r>
          <w:fldChar w:fldCharType="begin"/>
        </w:r>
        <w:r>
          <w:instrText xml:space="preserve"> PAGEREF _Toc24322 \h </w:instrText>
        </w:r>
        <w:r>
          <w:fldChar w:fldCharType="separate"/>
        </w:r>
        <w:r>
          <w:t>23</w:t>
        </w:r>
        <w:r>
          <w:fldChar w:fldCharType="end"/>
        </w:r>
      </w:hyperlink>
    </w:p>
    <w:p>
      <w:pPr>
        <w:pStyle w:val="TOC1"/>
        <w:tabs>
          <w:tab w:val="right" w:leader="dot" w:pos="8306"/>
        </w:tabs>
      </w:pPr>
      <w:hyperlink w:anchor="_Toc17062" w:history="1">
        <w:r>
          <w:rPr>
            <w:rFonts w:ascii="仿宋" w:eastAsia="仿宋" w:hAnsi="仿宋" w:cs="仿宋" w:hint="eastAsia"/>
            <w:lang w:eastAsia="zh-CN"/>
          </w:rPr>
          <w:t>七、生产安全保护</w:t>
        </w:r>
        <w:r>
          <w:tab/>
        </w:r>
        <w:r>
          <w:fldChar w:fldCharType="begin"/>
        </w:r>
        <w:r>
          <w:instrText xml:space="preserve"> PAGEREF _Toc17062 \h </w:instrText>
        </w:r>
        <w:r>
          <w:fldChar w:fldCharType="separate"/>
        </w:r>
        <w:r>
          <w:t>25</w:t>
        </w:r>
        <w:r>
          <w:fldChar w:fldCharType="end"/>
        </w:r>
      </w:hyperlink>
    </w:p>
    <w:p>
      <w:pPr>
        <w:pStyle w:val="TOC2"/>
        <w:tabs>
          <w:tab w:val="right" w:leader="dot" w:pos="8306"/>
        </w:tabs>
      </w:pPr>
      <w:hyperlink w:anchor="_Toc32561" w:history="1">
        <w:r>
          <w:rPr>
            <w:rFonts w:ascii="仿宋" w:eastAsia="仿宋" w:hAnsi="仿宋" w:cs="仿宋" w:hint="eastAsia"/>
            <w:lang w:eastAsia="zh-CN"/>
          </w:rPr>
          <w:t>(一)、消防安全</w:t>
        </w:r>
        <w:r>
          <w:tab/>
        </w:r>
        <w:r>
          <w:fldChar w:fldCharType="begin"/>
        </w:r>
        <w:r>
          <w:instrText xml:space="preserve"> PAGEREF _Toc32561 \h </w:instrText>
        </w:r>
        <w:r>
          <w:fldChar w:fldCharType="separate"/>
        </w:r>
        <w:r>
          <w:t>25</w:t>
        </w:r>
        <w:r>
          <w:fldChar w:fldCharType="end"/>
        </w:r>
      </w:hyperlink>
    </w:p>
    <w:p>
      <w:pPr>
        <w:pStyle w:val="TOC2"/>
        <w:tabs>
          <w:tab w:val="right" w:leader="dot" w:pos="8306"/>
        </w:tabs>
      </w:pPr>
      <w:hyperlink w:anchor="_Toc24793" w:history="1">
        <w:r>
          <w:rPr>
            <w:rFonts w:ascii="仿宋" w:eastAsia="仿宋" w:hAnsi="仿宋" w:cs="仿宋" w:hint="eastAsia"/>
            <w:lang w:eastAsia="zh-CN"/>
          </w:rPr>
          <w:t>(二)、防火防爆总图布置措施</w:t>
        </w:r>
        <w:r>
          <w:tab/>
        </w:r>
        <w:r>
          <w:fldChar w:fldCharType="begin"/>
        </w:r>
        <w:r>
          <w:instrText xml:space="preserve"> PAGEREF _Toc24793 \h </w:instrText>
        </w:r>
        <w:r>
          <w:fldChar w:fldCharType="separate"/>
        </w:r>
        <w:r>
          <w:t>26</w:t>
        </w:r>
        <w:r>
          <w:fldChar w:fldCharType="end"/>
        </w:r>
      </w:hyperlink>
    </w:p>
    <w:p>
      <w:pPr>
        <w:pStyle w:val="TOC2"/>
        <w:tabs>
          <w:tab w:val="right" w:leader="dot" w:pos="8306"/>
        </w:tabs>
      </w:pPr>
      <w:hyperlink w:anchor="_Toc19702" w:history="1">
        <w:r>
          <w:rPr>
            <w:rFonts w:ascii="仿宋" w:eastAsia="仿宋" w:hAnsi="仿宋" w:cs="仿宋" w:hint="eastAsia"/>
            <w:lang w:eastAsia="zh-CN"/>
          </w:rPr>
          <w:t>(三)、自然灾害防范措施</w:t>
        </w:r>
        <w:r>
          <w:tab/>
        </w:r>
        <w:r>
          <w:fldChar w:fldCharType="begin"/>
        </w:r>
        <w:r>
          <w:instrText xml:space="preserve"> PAGEREF _Toc19702 \h </w:instrText>
        </w:r>
        <w:r>
          <w:fldChar w:fldCharType="separate"/>
        </w:r>
        <w:r>
          <w:t>27</w:t>
        </w:r>
        <w:r>
          <w:fldChar w:fldCharType="end"/>
        </w:r>
      </w:hyperlink>
    </w:p>
    <w:p>
      <w:pPr>
        <w:pStyle w:val="TOC2"/>
        <w:tabs>
          <w:tab w:val="right" w:leader="dot" w:pos="8306"/>
        </w:tabs>
      </w:pPr>
      <w:hyperlink w:anchor="_Toc4242" w:history="1">
        <w:r>
          <w:rPr>
            <w:rFonts w:ascii="仿宋" w:eastAsia="仿宋" w:hAnsi="仿宋" w:cs="仿宋" w:hint="eastAsia"/>
            <w:lang w:eastAsia="zh-CN"/>
          </w:rPr>
          <w:t>(四)、安全色及安全标志使用要求</w:t>
        </w:r>
        <w:r>
          <w:tab/>
        </w:r>
        <w:r>
          <w:fldChar w:fldCharType="begin"/>
        </w:r>
        <w:r>
          <w:instrText xml:space="preserve"> PAGEREF _Toc4242 \h </w:instrText>
        </w:r>
        <w:r>
          <w:fldChar w:fldCharType="separate"/>
        </w:r>
        <w:r>
          <w:t>28</w:t>
        </w:r>
        <w:r>
          <w:fldChar w:fldCharType="end"/>
        </w:r>
      </w:hyperlink>
    </w:p>
    <w:p>
      <w:pPr>
        <w:pStyle w:val="TOC2"/>
        <w:tabs>
          <w:tab w:val="right" w:leader="dot" w:pos="8306"/>
        </w:tabs>
      </w:pPr>
      <w:hyperlink w:anchor="_Toc15450" w:history="1">
        <w:r>
          <w:rPr>
            <w:rFonts w:ascii="仿宋" w:eastAsia="仿宋" w:hAnsi="仿宋" w:cs="仿宋" w:hint="eastAsia"/>
            <w:lang w:eastAsia="zh-CN"/>
          </w:rPr>
          <w:t>(五)、防尘防毒措施</w:t>
        </w:r>
        <w:r>
          <w:tab/>
        </w:r>
        <w:r>
          <w:fldChar w:fldCharType="begin"/>
        </w:r>
        <w:r>
          <w:instrText xml:space="preserve"> PAGEREF _Toc15450 \h </w:instrText>
        </w:r>
        <w:r>
          <w:fldChar w:fldCharType="separate"/>
        </w:r>
        <w:r>
          <w:t>29</w:t>
        </w:r>
        <w:r>
          <w:fldChar w:fldCharType="end"/>
        </w:r>
      </w:hyperlink>
    </w:p>
    <w:p>
      <w:pPr>
        <w:pStyle w:val="TOC2"/>
        <w:tabs>
          <w:tab w:val="right" w:leader="dot" w:pos="8306"/>
        </w:tabs>
      </w:pPr>
      <w:hyperlink w:anchor="_Toc27097" w:history="1">
        <w:r>
          <w:rPr>
            <w:rFonts w:ascii="仿宋" w:eastAsia="仿宋" w:hAnsi="仿宋" w:cs="仿宋" w:hint="eastAsia"/>
            <w:lang w:eastAsia="zh-CN"/>
          </w:rPr>
          <w:t>(六)、防静电、触电防护及防雷措施</w:t>
        </w:r>
        <w:r>
          <w:tab/>
        </w:r>
        <w:r>
          <w:fldChar w:fldCharType="begin"/>
        </w:r>
        <w:r>
          <w:instrText xml:space="preserve"> PAGEREF _Toc27097 \h </w:instrText>
        </w:r>
        <w:r>
          <w:fldChar w:fldCharType="separate"/>
        </w:r>
        <w:r>
          <w:t>30</w:t>
        </w:r>
        <w:r>
          <w:fldChar w:fldCharType="end"/>
        </w:r>
      </w:hyperlink>
    </w:p>
    <w:p>
      <w:pPr>
        <w:pStyle w:val="TOC2"/>
        <w:tabs>
          <w:tab w:val="right" w:leader="dot" w:pos="8306"/>
        </w:tabs>
      </w:pPr>
      <w:hyperlink w:anchor="_Toc20679" w:history="1">
        <w:r>
          <w:rPr>
            <w:rFonts w:ascii="仿宋" w:eastAsia="仿宋" w:hAnsi="仿宋" w:cs="仿宋" w:hint="eastAsia"/>
            <w:lang w:eastAsia="zh-CN"/>
          </w:rPr>
          <w:t>(七)、机械设备安全保障措施</w:t>
        </w:r>
        <w:r>
          <w:tab/>
        </w:r>
        <w:r>
          <w:fldChar w:fldCharType="begin"/>
        </w:r>
        <w:r>
          <w:instrText xml:space="preserve"> PAGEREF _Toc20679 \h </w:instrText>
        </w:r>
        <w:r>
          <w:fldChar w:fldCharType="separate"/>
        </w:r>
        <w:r>
          <w:t>31</w:t>
        </w:r>
        <w:r>
          <w:fldChar w:fldCharType="end"/>
        </w:r>
      </w:hyperlink>
    </w:p>
    <w:p>
      <w:pPr>
        <w:pStyle w:val="TOC1"/>
        <w:tabs>
          <w:tab w:val="right" w:leader="dot" w:pos="8306"/>
        </w:tabs>
      </w:pPr>
      <w:hyperlink w:anchor="_Toc2034" w:history="1">
        <w:r>
          <w:rPr>
            <w:rFonts w:ascii="仿宋" w:eastAsia="仿宋" w:hAnsi="仿宋" w:cs="仿宋" w:hint="eastAsia"/>
            <w:lang w:eastAsia="zh-CN"/>
          </w:rPr>
          <w:t>八、特种运输项目创新与研发</w:t>
        </w:r>
        <w:r>
          <w:tab/>
        </w:r>
        <w:r>
          <w:fldChar w:fldCharType="begin"/>
        </w:r>
        <w:r>
          <w:instrText xml:space="preserve"> PAGEREF _Toc2034 \h </w:instrText>
        </w:r>
        <w:r>
          <w:fldChar w:fldCharType="separate"/>
        </w:r>
        <w:r>
          <w:t>33</w:t>
        </w:r>
        <w:r>
          <w:fldChar w:fldCharType="end"/>
        </w:r>
      </w:hyperlink>
    </w:p>
    <w:p>
      <w:pPr>
        <w:pStyle w:val="TOC2"/>
        <w:tabs>
          <w:tab w:val="right" w:leader="dot" w:pos="8306"/>
        </w:tabs>
      </w:pPr>
      <w:hyperlink w:anchor="_Toc12286" w:history="1">
        <w:r>
          <w:rPr>
            <w:rFonts w:ascii="仿宋" w:eastAsia="仿宋" w:hAnsi="仿宋" w:cs="仿宋" w:hint="eastAsia"/>
            <w:lang w:eastAsia="zh-CN"/>
          </w:rPr>
          <w:t>(一)、创新策略与方向</w:t>
        </w:r>
        <w:r>
          <w:tab/>
        </w:r>
        <w:r>
          <w:fldChar w:fldCharType="begin"/>
        </w:r>
        <w:r>
          <w:instrText xml:space="preserve"> PAGEREF _Toc12286 \h </w:instrText>
        </w:r>
        <w:r>
          <w:fldChar w:fldCharType="separate"/>
        </w:r>
        <w:r>
          <w:t>33</w:t>
        </w:r>
        <w:r>
          <w:fldChar w:fldCharType="end"/>
        </w:r>
      </w:hyperlink>
    </w:p>
    <w:p>
      <w:pPr>
        <w:pStyle w:val="TOC2"/>
        <w:tabs>
          <w:tab w:val="right" w:leader="dot" w:pos="8306"/>
        </w:tabs>
      </w:pPr>
      <w:hyperlink w:anchor="_Toc23262" w:history="1">
        <w:r>
          <w:rPr>
            <w:rFonts w:ascii="仿宋" w:eastAsia="仿宋" w:hAnsi="仿宋" w:cs="仿宋" w:hint="eastAsia"/>
            <w:lang w:eastAsia="zh-CN"/>
          </w:rPr>
          <w:t>(二)、研发规划与投入</w:t>
        </w:r>
        <w:r>
          <w:tab/>
        </w:r>
        <w:r>
          <w:fldChar w:fldCharType="begin"/>
        </w:r>
        <w:r>
          <w:instrText xml:space="preserve"> PAGEREF _Toc23262 \h </w:instrText>
        </w:r>
        <w:r>
          <w:fldChar w:fldCharType="separate"/>
        </w:r>
        <w:r>
          <w:t>34</w:t>
        </w:r>
        <w:r>
          <w:fldChar w:fldCharType="end"/>
        </w:r>
      </w:hyperlink>
    </w:p>
    <w:p>
      <w:pPr>
        <w:pStyle w:val="TOC1"/>
        <w:tabs>
          <w:tab w:val="right" w:leader="dot" w:pos="8306"/>
        </w:tabs>
      </w:pPr>
      <w:hyperlink w:anchor="_Toc3623" w:history="1">
        <w:r>
          <w:rPr>
            <w:rFonts w:ascii="仿宋" w:eastAsia="仿宋" w:hAnsi="仿宋" w:cs="仿宋" w:hint="eastAsia"/>
            <w:lang w:eastAsia="zh-CN"/>
          </w:rPr>
          <w:t>九、特种运输项目人力资源培养与发展</w:t>
        </w:r>
        <w:r>
          <w:tab/>
        </w:r>
        <w:r>
          <w:fldChar w:fldCharType="begin"/>
        </w:r>
        <w:r>
          <w:instrText xml:space="preserve"> PAGEREF _Toc3623 \h </w:instrText>
        </w:r>
        <w:r>
          <w:fldChar w:fldCharType="separate"/>
        </w:r>
        <w:r>
          <w:t>36</w:t>
        </w:r>
        <w:r>
          <w:fldChar w:fldCharType="end"/>
        </w:r>
      </w:hyperlink>
    </w:p>
    <w:p>
      <w:pPr>
        <w:pStyle w:val="TOC2"/>
        <w:tabs>
          <w:tab w:val="right" w:leader="dot" w:pos="8306"/>
        </w:tabs>
      </w:pPr>
      <w:hyperlink w:anchor="_Toc16835" w:history="1">
        <w:r>
          <w:rPr>
            <w:rFonts w:ascii="仿宋" w:eastAsia="仿宋" w:hAnsi="仿宋" w:cs="仿宋" w:hint="eastAsia"/>
            <w:lang w:eastAsia="zh-CN"/>
          </w:rPr>
          <w:t>(一)、人才需求与规划</w:t>
        </w:r>
        <w:r>
          <w:tab/>
        </w:r>
        <w:r>
          <w:fldChar w:fldCharType="begin"/>
        </w:r>
        <w:r>
          <w:instrText xml:space="preserve"> PAGEREF _Toc16835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8" w:history="1">
        <w:r>
          <w:rPr>
            <w:rFonts w:ascii="仿宋" w:eastAsia="仿宋" w:hAnsi="仿宋" w:cs="仿宋" w:hint="eastAsia"/>
            <w:lang w:eastAsia="zh-CN"/>
          </w:rPr>
          <w:t>(二)、培训与发展计划</w:t>
        </w:r>
        <w:r>
          <w:tab/>
        </w:r>
        <w:r>
          <w:fldChar w:fldCharType="begin"/>
        </w:r>
        <w:r>
          <w:instrText xml:space="preserve"> PAGEREF _Toc17148 \h </w:instrText>
        </w:r>
        <w:r>
          <w:fldChar w:fldCharType="separate"/>
        </w:r>
        <w:r>
          <w:t>36</w:t>
        </w:r>
        <w:r>
          <w:fldChar w:fldCharType="end"/>
        </w:r>
      </w:hyperlink>
    </w:p>
    <w:p>
      <w:pPr>
        <w:pStyle w:val="TOC1"/>
        <w:tabs>
          <w:tab w:val="right" w:leader="dot" w:pos="8306"/>
        </w:tabs>
      </w:pPr>
      <w:hyperlink w:anchor="_Toc7641" w:history="1">
        <w:r>
          <w:rPr>
            <w:rFonts w:ascii="仿宋" w:eastAsia="仿宋" w:hAnsi="仿宋" w:cs="仿宋" w:hint="eastAsia"/>
            <w:lang w:eastAsia="zh-CN"/>
          </w:rPr>
          <w:t>十、特种运输项目社会影响</w:t>
        </w:r>
        <w:r>
          <w:tab/>
        </w:r>
        <w:r>
          <w:fldChar w:fldCharType="begin"/>
        </w:r>
        <w:r>
          <w:instrText xml:space="preserve"> PAGEREF _Toc7641 \h </w:instrText>
        </w:r>
        <w:r>
          <w:fldChar w:fldCharType="separate"/>
        </w:r>
        <w:r>
          <w:t>37</w:t>
        </w:r>
        <w:r>
          <w:fldChar w:fldCharType="end"/>
        </w:r>
      </w:hyperlink>
    </w:p>
    <w:p>
      <w:pPr>
        <w:pStyle w:val="TOC2"/>
        <w:tabs>
          <w:tab w:val="right" w:leader="dot" w:pos="8306"/>
        </w:tabs>
      </w:pPr>
      <w:hyperlink w:anchor="_Toc6549" w:history="1">
        <w:r>
          <w:rPr>
            <w:rFonts w:ascii="仿宋" w:eastAsia="仿宋" w:hAnsi="仿宋" w:cs="仿宋" w:hint="eastAsia"/>
            <w:lang w:eastAsia="zh-CN"/>
          </w:rPr>
          <w:t>(一)、社会责任与义务</w:t>
        </w:r>
        <w:r>
          <w:tab/>
        </w:r>
        <w:r>
          <w:fldChar w:fldCharType="begin"/>
        </w:r>
        <w:r>
          <w:instrText xml:space="preserve"> PAGEREF _Toc6549 \h </w:instrText>
        </w:r>
        <w:r>
          <w:fldChar w:fldCharType="separate"/>
        </w:r>
        <w:r>
          <w:t>37</w:t>
        </w:r>
        <w:r>
          <w:fldChar w:fldCharType="end"/>
        </w:r>
      </w:hyperlink>
    </w:p>
    <w:p>
      <w:pPr>
        <w:pStyle w:val="TOC2"/>
        <w:tabs>
          <w:tab w:val="right" w:leader="dot" w:pos="8306"/>
        </w:tabs>
      </w:pPr>
      <w:hyperlink w:anchor="_Toc18837" w:history="1">
        <w:r>
          <w:rPr>
            <w:rFonts w:ascii="仿宋" w:eastAsia="仿宋" w:hAnsi="仿宋" w:cs="仿宋" w:hint="eastAsia"/>
            <w:lang w:eastAsia="zh-CN"/>
          </w:rPr>
          <w:t>(二)、社会参与与沟通</w:t>
        </w:r>
        <w:r>
          <w:tab/>
        </w:r>
        <w:r>
          <w:fldChar w:fldCharType="begin"/>
        </w:r>
        <w:r>
          <w:instrText xml:space="preserve"> PAGEREF _Toc18837 \h </w:instrText>
        </w:r>
        <w:r>
          <w:fldChar w:fldCharType="separate"/>
        </w:r>
        <w:r>
          <w:t>38</w:t>
        </w:r>
        <w:r>
          <w:fldChar w:fldCharType="end"/>
        </w:r>
      </w:hyperlink>
    </w:p>
    <w:p>
      <w:pPr>
        <w:pStyle w:val="TOC1"/>
        <w:tabs>
          <w:tab w:val="right" w:leader="dot" w:pos="8306"/>
        </w:tabs>
      </w:pPr>
      <w:hyperlink w:anchor="_Toc14187" w:history="1">
        <w:r>
          <w:rPr>
            <w:rFonts w:ascii="仿宋" w:eastAsia="仿宋" w:hAnsi="仿宋" w:cs="仿宋" w:hint="eastAsia"/>
            <w:lang w:eastAsia="zh-CN"/>
          </w:rPr>
          <w:t>十一、特种运输项目经营效益</w:t>
        </w:r>
        <w:r>
          <w:tab/>
        </w:r>
        <w:r>
          <w:fldChar w:fldCharType="begin"/>
        </w:r>
        <w:r>
          <w:instrText xml:space="preserve"> PAGEREF _Toc14187 \h </w:instrText>
        </w:r>
        <w:r>
          <w:fldChar w:fldCharType="separate"/>
        </w:r>
        <w:r>
          <w:t>38</w:t>
        </w:r>
        <w:r>
          <w:fldChar w:fldCharType="end"/>
        </w:r>
      </w:hyperlink>
    </w:p>
    <w:p>
      <w:pPr>
        <w:pStyle w:val="TOC2"/>
        <w:tabs>
          <w:tab w:val="right" w:leader="dot" w:pos="8306"/>
        </w:tabs>
      </w:pPr>
      <w:hyperlink w:anchor="_Toc32278" w:history="1">
        <w:r>
          <w:rPr>
            <w:rFonts w:ascii="仿宋" w:eastAsia="仿宋" w:hAnsi="仿宋" w:cs="仿宋" w:hint="eastAsia"/>
            <w:lang w:eastAsia="zh-CN"/>
          </w:rPr>
          <w:t>(一)、经济评价财务测算</w:t>
        </w:r>
        <w:r>
          <w:tab/>
        </w:r>
        <w:r>
          <w:fldChar w:fldCharType="begin"/>
        </w:r>
        <w:r>
          <w:instrText xml:space="preserve"> PAGEREF _Toc32278 \h </w:instrText>
        </w:r>
        <w:r>
          <w:fldChar w:fldCharType="separate"/>
        </w:r>
        <w:r>
          <w:t>38</w:t>
        </w:r>
        <w:r>
          <w:fldChar w:fldCharType="end"/>
        </w:r>
      </w:hyperlink>
    </w:p>
    <w:p>
      <w:pPr>
        <w:pStyle w:val="TOC2"/>
        <w:tabs>
          <w:tab w:val="right" w:leader="dot" w:pos="8306"/>
        </w:tabs>
      </w:pPr>
      <w:hyperlink w:anchor="_Toc7298" w:history="1">
        <w:r>
          <w:rPr>
            <w:rFonts w:ascii="仿宋" w:eastAsia="仿宋" w:hAnsi="仿宋" w:cs="仿宋" w:hint="eastAsia"/>
            <w:lang w:eastAsia="zh-CN"/>
          </w:rPr>
          <w:t>(二)、特种运输项目盈利能力分析</w:t>
        </w:r>
        <w:r>
          <w:tab/>
        </w:r>
        <w:r>
          <w:fldChar w:fldCharType="begin"/>
        </w:r>
        <w:r>
          <w:instrText xml:space="preserve"> PAGEREF _Toc7298 \h </w:instrText>
        </w:r>
        <w:r>
          <w:fldChar w:fldCharType="separate"/>
        </w:r>
        <w:r>
          <w:t>40</w:t>
        </w:r>
        <w:r>
          <w:fldChar w:fldCharType="end"/>
        </w:r>
      </w:hyperlink>
    </w:p>
    <w:p>
      <w:pPr>
        <w:pStyle w:val="TOC1"/>
        <w:tabs>
          <w:tab w:val="right" w:leader="dot" w:pos="8306"/>
        </w:tabs>
      </w:pPr>
      <w:hyperlink w:anchor="_Toc16682" w:history="1">
        <w:r>
          <w:rPr>
            <w:rFonts w:ascii="仿宋" w:eastAsia="仿宋" w:hAnsi="仿宋" w:cs="仿宋" w:hint="eastAsia"/>
            <w:lang w:eastAsia="zh-CN"/>
          </w:rPr>
          <w:t>十二、特种运输项目投资规划</w:t>
        </w:r>
        <w:r>
          <w:tab/>
        </w:r>
        <w:r>
          <w:fldChar w:fldCharType="begin"/>
        </w:r>
        <w:r>
          <w:instrText xml:space="preserve"> PAGEREF _Toc16682 \h </w:instrText>
        </w:r>
        <w:r>
          <w:fldChar w:fldCharType="separate"/>
        </w:r>
        <w:r>
          <w:t>40</w:t>
        </w:r>
        <w:r>
          <w:fldChar w:fldCharType="end"/>
        </w:r>
      </w:hyperlink>
    </w:p>
    <w:p>
      <w:pPr>
        <w:pStyle w:val="TOC2"/>
        <w:tabs>
          <w:tab w:val="right" w:leader="dot" w:pos="8306"/>
        </w:tabs>
      </w:pPr>
      <w:hyperlink w:anchor="_Toc3550" w:history="1">
        <w:r>
          <w:rPr>
            <w:rFonts w:ascii="仿宋" w:eastAsia="仿宋" w:hAnsi="仿宋" w:cs="仿宋" w:hint="eastAsia"/>
            <w:lang w:eastAsia="zh-CN"/>
          </w:rPr>
          <w:t>(一)、特种运输项目总投资估算</w:t>
        </w:r>
        <w:r>
          <w:tab/>
        </w:r>
        <w:r>
          <w:fldChar w:fldCharType="begin"/>
        </w:r>
        <w:r>
          <w:instrText xml:space="preserve"> PAGEREF _Toc3550 \h </w:instrText>
        </w:r>
        <w:r>
          <w:fldChar w:fldCharType="separate"/>
        </w:r>
        <w:r>
          <w:t>40</w:t>
        </w:r>
        <w:r>
          <w:fldChar w:fldCharType="end"/>
        </w:r>
      </w:hyperlink>
    </w:p>
    <w:p>
      <w:pPr>
        <w:pStyle w:val="TOC2"/>
        <w:tabs>
          <w:tab w:val="right" w:leader="dot" w:pos="8306"/>
        </w:tabs>
      </w:pPr>
      <w:hyperlink w:anchor="_Toc2156" w:history="1">
        <w:r>
          <w:rPr>
            <w:rFonts w:ascii="仿宋" w:eastAsia="仿宋" w:hAnsi="仿宋" w:cs="仿宋" w:hint="eastAsia"/>
            <w:lang w:eastAsia="zh-CN"/>
          </w:rPr>
          <w:t>(二)、资金筹措</w:t>
        </w:r>
        <w:r>
          <w:tab/>
        </w:r>
        <w:r>
          <w:fldChar w:fldCharType="begin"/>
        </w:r>
        <w:r>
          <w:instrText xml:space="preserve"> PAGEREF _Toc2156 \h </w:instrText>
        </w:r>
        <w:r>
          <w:fldChar w:fldCharType="separate"/>
        </w:r>
        <w:r>
          <w:t>42</w:t>
        </w:r>
        <w:r>
          <w:fldChar w:fldCharType="end"/>
        </w:r>
      </w:hyperlink>
    </w:p>
    <w:p>
      <w:pPr>
        <w:pStyle w:val="TOC1"/>
        <w:tabs>
          <w:tab w:val="right" w:leader="dot" w:pos="8306"/>
        </w:tabs>
      </w:pPr>
      <w:hyperlink w:anchor="_Toc1202" w:history="1">
        <w:r>
          <w:rPr>
            <w:rFonts w:ascii="仿宋" w:eastAsia="仿宋" w:hAnsi="仿宋" w:cs="仿宋" w:hint="eastAsia"/>
            <w:lang w:eastAsia="zh-CN"/>
          </w:rPr>
          <w:t>十三、特种运输项目治理与监督</w:t>
        </w:r>
        <w:r>
          <w:tab/>
        </w:r>
        <w:r>
          <w:fldChar w:fldCharType="begin"/>
        </w:r>
        <w:r>
          <w:instrText xml:space="preserve"> PAGEREF _Toc1202 \h </w:instrText>
        </w:r>
        <w:r>
          <w:fldChar w:fldCharType="separate"/>
        </w:r>
        <w:r>
          <w:t>42</w:t>
        </w:r>
        <w:r>
          <w:fldChar w:fldCharType="end"/>
        </w:r>
      </w:hyperlink>
    </w:p>
    <w:p>
      <w:pPr>
        <w:pStyle w:val="TOC2"/>
        <w:tabs>
          <w:tab w:val="right" w:leader="dot" w:pos="8306"/>
        </w:tabs>
      </w:pPr>
      <w:hyperlink w:anchor="_Toc25151" w:history="1">
        <w:r>
          <w:rPr>
            <w:rFonts w:ascii="仿宋" w:eastAsia="仿宋" w:hAnsi="仿宋" w:cs="仿宋" w:hint="eastAsia"/>
            <w:lang w:eastAsia="zh-CN"/>
          </w:rPr>
          <w:t>(一)、特种运输项目治理结构</w:t>
        </w:r>
        <w:r>
          <w:tab/>
        </w:r>
        <w:r>
          <w:fldChar w:fldCharType="begin"/>
        </w:r>
        <w:r>
          <w:instrText xml:space="preserve"> PAGEREF _Toc25151 \h </w:instrText>
        </w:r>
        <w:r>
          <w:fldChar w:fldCharType="separate"/>
        </w:r>
        <w:r>
          <w:t>42</w:t>
        </w:r>
        <w:r>
          <w:fldChar w:fldCharType="end"/>
        </w:r>
      </w:hyperlink>
    </w:p>
    <w:p>
      <w:pPr>
        <w:pStyle w:val="TOC2"/>
        <w:tabs>
          <w:tab w:val="right" w:leader="dot" w:pos="8306"/>
        </w:tabs>
      </w:pPr>
      <w:hyperlink w:anchor="_Toc20454" w:history="1">
        <w:r>
          <w:rPr>
            <w:rFonts w:ascii="仿宋" w:eastAsia="仿宋" w:hAnsi="仿宋" w:cs="仿宋" w:hint="eastAsia"/>
            <w:lang w:eastAsia="zh-CN"/>
          </w:rPr>
          <w:t>(二)、监督与审计</w:t>
        </w:r>
        <w:r>
          <w:tab/>
        </w:r>
        <w:r>
          <w:fldChar w:fldCharType="begin"/>
        </w:r>
        <w:r>
          <w:instrText xml:space="preserve"> PAGEREF _Toc20454 \h </w:instrText>
        </w:r>
        <w:r>
          <w:fldChar w:fldCharType="separate"/>
        </w:r>
        <w:r>
          <w:t>44</w:t>
        </w:r>
        <w:r>
          <w:fldChar w:fldCharType="end"/>
        </w:r>
      </w:hyperlink>
    </w:p>
    <w:p>
      <w:pPr>
        <w:pStyle w:val="TOC1"/>
        <w:tabs>
          <w:tab w:val="right" w:leader="dot" w:pos="8306"/>
        </w:tabs>
      </w:pPr>
      <w:hyperlink w:anchor="_Toc15287" w:history="1">
        <w:r>
          <w:rPr>
            <w:rFonts w:ascii="仿宋" w:eastAsia="仿宋" w:hAnsi="仿宋" w:cs="仿宋" w:hint="eastAsia"/>
            <w:lang w:eastAsia="zh-CN"/>
          </w:rPr>
          <w:t>十四、利益相关者分析与沟通计划</w:t>
        </w:r>
        <w:r>
          <w:tab/>
        </w:r>
        <w:r>
          <w:fldChar w:fldCharType="begin"/>
        </w:r>
        <w:r>
          <w:instrText xml:space="preserve"> PAGEREF _Toc15287 \h </w:instrText>
        </w:r>
        <w:r>
          <w:fldChar w:fldCharType="separate"/>
        </w:r>
        <w:r>
          <w:t>45</w:t>
        </w:r>
        <w:r>
          <w:fldChar w:fldCharType="end"/>
        </w:r>
      </w:hyperlink>
    </w:p>
    <w:p>
      <w:pPr>
        <w:pStyle w:val="TOC2"/>
        <w:tabs>
          <w:tab w:val="right" w:leader="dot" w:pos="8306"/>
        </w:tabs>
      </w:pPr>
      <w:hyperlink w:anchor="_Toc17126" w:history="1">
        <w:r>
          <w:rPr>
            <w:rFonts w:ascii="仿宋" w:eastAsia="仿宋" w:hAnsi="仿宋" w:cs="仿宋" w:hint="eastAsia"/>
            <w:lang w:eastAsia="zh-CN"/>
          </w:rPr>
          <w:t>(一)、利益相关者分析</w:t>
        </w:r>
        <w:r>
          <w:tab/>
        </w:r>
        <w:r>
          <w:fldChar w:fldCharType="begin"/>
        </w:r>
        <w:r>
          <w:instrText xml:space="preserve"> PAGEREF _Toc17126 \h </w:instrText>
        </w:r>
        <w:r>
          <w:fldChar w:fldCharType="separate"/>
        </w:r>
        <w:r>
          <w:t>45</w:t>
        </w:r>
        <w:r>
          <w:fldChar w:fldCharType="end"/>
        </w:r>
      </w:hyperlink>
    </w:p>
    <w:p>
      <w:pPr>
        <w:pStyle w:val="TOC2"/>
        <w:tabs>
          <w:tab w:val="right" w:leader="dot" w:pos="8306"/>
        </w:tabs>
      </w:pPr>
      <w:hyperlink w:anchor="_Toc21162" w:history="1">
        <w:r>
          <w:rPr>
            <w:rFonts w:ascii="仿宋" w:eastAsia="仿宋" w:hAnsi="仿宋" w:cs="仿宋" w:hint="eastAsia"/>
            <w:lang w:eastAsia="zh-CN"/>
          </w:rPr>
          <w:t>(二)、沟通计划</w:t>
        </w:r>
        <w:r>
          <w:tab/>
        </w:r>
        <w:r>
          <w:fldChar w:fldCharType="begin"/>
        </w:r>
        <w:r>
          <w:instrText xml:space="preserve"> PAGEREF _Toc21162 \h </w:instrText>
        </w:r>
        <w:r>
          <w:fldChar w:fldCharType="separate"/>
        </w:r>
        <w:r>
          <w:t>46</w:t>
        </w:r>
        <w:r>
          <w:fldChar w:fldCharType="end"/>
        </w:r>
      </w:hyperlink>
    </w:p>
    <w:p>
      <w:pPr>
        <w:pStyle w:val="TOC1"/>
        <w:tabs>
          <w:tab w:val="right" w:leader="dot" w:pos="8306"/>
        </w:tabs>
      </w:pPr>
      <w:hyperlink w:anchor="_Toc25561" w:history="1">
        <w:r>
          <w:rPr>
            <w:rFonts w:ascii="仿宋" w:eastAsia="仿宋" w:hAnsi="仿宋" w:cs="仿宋" w:hint="eastAsia"/>
            <w:lang w:eastAsia="zh-CN"/>
          </w:rPr>
          <w:t>十五、特种运输项目变更管理</w:t>
        </w:r>
        <w:r>
          <w:tab/>
        </w:r>
        <w:r>
          <w:fldChar w:fldCharType="begin"/>
        </w:r>
        <w:r>
          <w:instrText xml:space="preserve"> PAGEREF _Toc25561 \h </w:instrText>
        </w:r>
        <w:r>
          <w:fldChar w:fldCharType="separate"/>
        </w:r>
        <w:r>
          <w:t>48</w:t>
        </w:r>
        <w:r>
          <w:fldChar w:fldCharType="end"/>
        </w:r>
      </w:hyperlink>
    </w:p>
    <w:p>
      <w:pPr>
        <w:pStyle w:val="TOC2"/>
        <w:tabs>
          <w:tab w:val="right" w:leader="dot" w:pos="8306"/>
        </w:tabs>
      </w:pPr>
      <w:hyperlink w:anchor="_Toc7560" w:history="1">
        <w:r>
          <w:rPr>
            <w:rFonts w:ascii="仿宋" w:eastAsia="仿宋" w:hAnsi="仿宋" w:cs="仿宋" w:hint="eastAsia"/>
            <w:lang w:eastAsia="zh-CN"/>
          </w:rPr>
          <w:t>(一)、变更申请与评估</w:t>
        </w:r>
        <w:r>
          <w:tab/>
        </w:r>
        <w:r>
          <w:fldChar w:fldCharType="begin"/>
        </w:r>
        <w:r>
          <w:instrText xml:space="preserve"> PAGEREF _Toc7560 \h </w:instrText>
        </w:r>
        <w:r>
          <w:fldChar w:fldCharType="separate"/>
        </w:r>
        <w:r>
          <w:t>48</w:t>
        </w:r>
        <w:r>
          <w:fldChar w:fldCharType="end"/>
        </w:r>
      </w:hyperlink>
    </w:p>
    <w:p>
      <w:pPr>
        <w:pStyle w:val="TOC2"/>
        <w:tabs>
          <w:tab w:val="right" w:leader="dot" w:pos="8306"/>
        </w:tabs>
      </w:pPr>
      <w:hyperlink w:anchor="_Toc23736" w:history="1">
        <w:r>
          <w:rPr>
            <w:rFonts w:ascii="仿宋" w:eastAsia="仿宋" w:hAnsi="仿宋" w:cs="仿宋" w:hint="eastAsia"/>
            <w:lang w:eastAsia="zh-CN"/>
          </w:rPr>
          <w:t>(二)、变更实施与控制</w:t>
        </w:r>
        <w:r>
          <w:tab/>
        </w:r>
        <w:r>
          <w:fldChar w:fldCharType="begin"/>
        </w:r>
        <w:r>
          <w:instrText xml:space="preserve"> PAGEREF _Toc23736 \h </w:instrText>
        </w:r>
        <w:r>
          <w:fldChar w:fldCharType="separate"/>
        </w:r>
        <w:r>
          <w:t>48</w:t>
        </w:r>
        <w:r>
          <w:fldChar w:fldCharType="end"/>
        </w:r>
      </w:hyperlink>
    </w:p>
    <w:p>
      <w:pPr>
        <w:pStyle w:val="TOC1"/>
        <w:tabs>
          <w:tab w:val="right" w:leader="dot" w:pos="8306"/>
        </w:tabs>
      </w:pPr>
      <w:hyperlink w:anchor="_Toc32421" w:history="1">
        <w:r>
          <w:rPr>
            <w:rFonts w:ascii="仿宋" w:eastAsia="仿宋" w:hAnsi="仿宋" w:cs="仿宋" w:hint="eastAsia"/>
            <w:lang w:eastAsia="zh-CN"/>
          </w:rPr>
          <w:t>十六、特种运输项目实施保障措施</w:t>
        </w:r>
        <w:r>
          <w:tab/>
        </w:r>
        <w:r>
          <w:fldChar w:fldCharType="begin"/>
        </w:r>
        <w:r>
          <w:instrText xml:space="preserve"> PAGEREF _Toc32421 \h </w:instrText>
        </w:r>
        <w:r>
          <w:fldChar w:fldCharType="separate"/>
        </w:r>
        <w:r>
          <w:t>49</w:t>
        </w:r>
        <w:r>
          <w:fldChar w:fldCharType="end"/>
        </w:r>
      </w:hyperlink>
    </w:p>
    <w:p>
      <w:pPr>
        <w:pStyle w:val="TOC2"/>
        <w:tabs>
          <w:tab w:val="right" w:leader="dot" w:pos="8306"/>
        </w:tabs>
      </w:pPr>
      <w:hyperlink w:anchor="_Toc19922" w:history="1">
        <w:r>
          <w:rPr>
            <w:rFonts w:ascii="仿宋" w:eastAsia="仿宋" w:hAnsi="仿宋" w:cs="仿宋" w:hint="eastAsia"/>
            <w:lang w:eastAsia="zh-CN"/>
          </w:rPr>
          <w:t>(一)、特种运输项目实施保障机制</w:t>
        </w:r>
        <w:r>
          <w:tab/>
        </w:r>
        <w:r>
          <w:fldChar w:fldCharType="begin"/>
        </w:r>
        <w:r>
          <w:instrText xml:space="preserve"> PAGEREF _Toc19922 \h </w:instrText>
        </w:r>
        <w:r>
          <w:fldChar w:fldCharType="separate"/>
        </w:r>
        <w:r>
          <w:t>49</w:t>
        </w:r>
        <w:r>
          <w:fldChar w:fldCharType="end"/>
        </w:r>
      </w:hyperlink>
    </w:p>
    <w:p>
      <w:pPr>
        <w:pStyle w:val="TOC2"/>
        <w:tabs>
          <w:tab w:val="right" w:leader="dot" w:pos="8306"/>
        </w:tabs>
      </w:pPr>
      <w:hyperlink w:anchor="_Toc1818" w:history="1">
        <w:r>
          <w:rPr>
            <w:rFonts w:ascii="仿宋" w:eastAsia="仿宋" w:hAnsi="仿宋" w:cs="仿宋" w:hint="eastAsia"/>
            <w:lang w:eastAsia="zh-CN"/>
          </w:rPr>
          <w:t>(二)、特种运输项目法律合规要求</w:t>
        </w:r>
        <w:r>
          <w:tab/>
        </w:r>
        <w:r>
          <w:fldChar w:fldCharType="begin"/>
        </w:r>
        <w:r>
          <w:instrText xml:space="preserve"> PAGEREF _Toc1818 \h </w:instrText>
        </w:r>
        <w:r>
          <w:fldChar w:fldCharType="separate"/>
        </w:r>
        <w:r>
          <w:t>52</w:t>
        </w:r>
        <w:r>
          <w:fldChar w:fldCharType="end"/>
        </w:r>
      </w:hyperlink>
    </w:p>
    <w:p>
      <w:pPr>
        <w:pStyle w:val="TOC2"/>
        <w:tabs>
          <w:tab w:val="right" w:leader="dot" w:pos="8306"/>
        </w:tabs>
      </w:pPr>
      <w:hyperlink w:anchor="_Toc21958" w:history="1">
        <w:r>
          <w:rPr>
            <w:rFonts w:ascii="仿宋" w:eastAsia="仿宋" w:hAnsi="仿宋" w:cs="仿宋" w:hint="eastAsia"/>
            <w:lang w:eastAsia="zh-CN"/>
          </w:rPr>
          <w:t>(三)、特种运输项目合同管理与法律事务</w:t>
        </w:r>
        <w:r>
          <w:tab/>
        </w:r>
        <w:r>
          <w:fldChar w:fldCharType="begin"/>
        </w:r>
        <w:r>
          <w:instrText xml:space="preserve"> PAGEREF _Toc21958 \h </w:instrText>
        </w:r>
        <w:r>
          <w:fldChar w:fldCharType="separate"/>
        </w:r>
        <w:r>
          <w:t>56</w:t>
        </w:r>
        <w:r>
          <w:fldChar w:fldCharType="end"/>
        </w:r>
      </w:hyperlink>
    </w:p>
    <w:p>
      <w:pPr>
        <w:pStyle w:val="TOC2"/>
        <w:tabs>
          <w:tab w:val="right" w:leader="dot" w:pos="8306"/>
        </w:tabs>
      </w:pPr>
      <w:hyperlink w:anchor="_Toc28010" w:history="1">
        <w:r>
          <w:rPr>
            <w:rFonts w:ascii="仿宋" w:eastAsia="仿宋" w:hAnsi="仿宋" w:cs="仿宋" w:hint="eastAsia"/>
            <w:lang w:eastAsia="zh-CN"/>
          </w:rPr>
          <w:t>(四)、特种运输项目知识产权保护策略</w:t>
        </w:r>
        <w:r>
          <w:tab/>
        </w:r>
        <w:r>
          <w:fldChar w:fldCharType="begin"/>
        </w:r>
        <w:r>
          <w:instrText xml:space="preserve"> PAGEREF _Toc28010 \h </w:instrText>
        </w:r>
        <w:r>
          <w:fldChar w:fldCharType="separate"/>
        </w:r>
        <w:r>
          <w:t>63</w:t>
        </w:r>
        <w:r>
          <w:fldChar w:fldCharType="end"/>
        </w:r>
      </w:hyperlink>
    </w:p>
    <w:p>
      <w:pPr>
        <w:pStyle w:val="TOC1"/>
        <w:tabs>
          <w:tab w:val="right" w:leader="dot" w:pos="8306"/>
        </w:tabs>
      </w:pPr>
      <w:hyperlink w:anchor="_Toc505" w:history="1">
        <w:r>
          <w:rPr>
            <w:rFonts w:ascii="仿宋" w:eastAsia="仿宋" w:hAnsi="仿宋" w:cs="仿宋" w:hint="eastAsia"/>
            <w:lang w:eastAsia="zh-CN"/>
          </w:rPr>
          <w:t>十七、供应链管理</w:t>
        </w:r>
        <w:r>
          <w:tab/>
        </w:r>
        <w:r>
          <w:fldChar w:fldCharType="begin"/>
        </w:r>
        <w:r>
          <w:instrText xml:space="preserve"> PAGEREF _Toc505 \h </w:instrText>
        </w:r>
        <w:r>
          <w:fldChar w:fldCharType="separate"/>
        </w:r>
        <w:r>
          <w:t>65</w:t>
        </w:r>
        <w:r>
          <w:fldChar w:fldCharType="end"/>
        </w:r>
      </w:hyperlink>
    </w:p>
    <w:p>
      <w:pPr>
        <w:pStyle w:val="TOC2"/>
        <w:tabs>
          <w:tab w:val="right" w:leader="dot" w:pos="8306"/>
        </w:tabs>
      </w:pPr>
      <w:hyperlink w:anchor="_Toc16008" w:history="1">
        <w:r>
          <w:rPr>
            <w:rFonts w:ascii="仿宋" w:eastAsia="仿宋" w:hAnsi="仿宋" w:cs="仿宋" w:hint="eastAsia"/>
            <w:lang w:eastAsia="zh-CN"/>
          </w:rPr>
          <w:t>(一)、供应链战略规划</w:t>
        </w:r>
        <w:r>
          <w:tab/>
        </w:r>
        <w:r>
          <w:fldChar w:fldCharType="begin"/>
        </w:r>
        <w:r>
          <w:instrText xml:space="preserve"> PAGEREF _Toc16008 \h </w:instrText>
        </w:r>
        <w:r>
          <w:fldChar w:fldCharType="separate"/>
        </w:r>
        <w:r>
          <w:t>65</w:t>
        </w:r>
        <w:r>
          <w:fldChar w:fldCharType="end"/>
        </w:r>
      </w:hyperlink>
    </w:p>
    <w:p>
      <w:pPr>
        <w:pStyle w:val="TOC2"/>
        <w:tabs>
          <w:tab w:val="right" w:leader="dot" w:pos="8306"/>
        </w:tabs>
      </w:pPr>
      <w:hyperlink w:anchor="_Toc13330" w:history="1">
        <w:r>
          <w:rPr>
            <w:rFonts w:ascii="仿宋" w:eastAsia="仿宋" w:hAnsi="仿宋" w:cs="仿宋" w:hint="eastAsia"/>
            <w:lang w:eastAsia="zh-CN"/>
          </w:rPr>
          <w:t>(二)、供应商选择与合作</w:t>
        </w:r>
        <w:r>
          <w:tab/>
        </w:r>
        <w:r>
          <w:fldChar w:fldCharType="begin"/>
        </w:r>
        <w:r>
          <w:instrText xml:space="preserve"> PAGEREF _Toc13330 \h </w:instrText>
        </w:r>
        <w:r>
          <w:fldChar w:fldCharType="separate"/>
        </w:r>
        <w:r>
          <w:t>67</w:t>
        </w:r>
        <w:r>
          <w:fldChar w:fldCharType="end"/>
        </w:r>
      </w:hyperlink>
    </w:p>
    <w:p>
      <w:pPr>
        <w:pStyle w:val="TOC2"/>
        <w:tabs>
          <w:tab w:val="right" w:leader="dot" w:pos="8306"/>
        </w:tabs>
      </w:pPr>
      <w:hyperlink w:anchor="_Toc17408" w:history="1">
        <w:r>
          <w:rPr>
            <w:rFonts w:ascii="仿宋" w:eastAsia="仿宋" w:hAnsi="仿宋" w:cs="仿宋" w:hint="eastAsia"/>
            <w:lang w:eastAsia="zh-CN"/>
          </w:rPr>
          <w:t>(三)、物流与库存管理</w:t>
        </w:r>
        <w:r>
          <w:tab/>
        </w:r>
        <w:r>
          <w:fldChar w:fldCharType="begin"/>
        </w:r>
        <w:r>
          <w:instrText xml:space="preserve"> PAGEREF _Toc17408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38"/>
      <w:r>
        <w:rPr>
          <w:rFonts w:ascii="仿宋" w:eastAsia="仿宋" w:hAnsi="仿宋" w:cs="仿宋" w:hint="eastAsia"/>
          <w:sz w:val="28"/>
          <w:lang w:eastAsia="zh-CN"/>
        </w:rPr>
        <w:t>一、特种运输项目概论</w:t>
      </w:r>
      <w:bookmarkEnd w:id="2"/>
    </w:p>
    <w:p>
      <w:pPr>
        <w:pStyle w:val="Heading2"/>
        <w:rPr>
          <w:rFonts w:ascii="仿宋" w:eastAsia="仿宋" w:hAnsi="仿宋" w:cs="仿宋" w:hint="eastAsia"/>
          <w:lang w:eastAsia="zh-CN"/>
        </w:rPr>
      </w:pPr>
      <w:bookmarkStart w:id="3" w:name="_Toc21722"/>
      <w:r>
        <w:rPr>
          <w:rFonts w:ascii="仿宋" w:eastAsia="仿宋" w:hAnsi="仿宋" w:cs="仿宋" w:hint="eastAsia"/>
          <w:lang w:eastAsia="zh-CN"/>
        </w:rPr>
        <w:t>(一)、特种运输项目概况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起源追溯至对市场的深入洞察。市场的不断演变与变革为特种运输项目提供了难得的机遇。当前市场存在的需求缺口和变革的大环境共同构成了特种运输项目的背景。这个特种运输项目旨在充分利用市场机遇，填补行业中尚未满足的需求，为客户提供全新的解决方案。市场的变革和需求的增长使得这个特种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正式命名为特种运输。这个名称不仅仅是一个标识，更代表了特种运输项目的核心理念和愿景。它蕴含着特种运输项目所要解决问题的关键字，具有强烈的表达和辨识度，为特种运输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特种运输项目目标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核心目标是提供一种全新、高效的解决方案，满足客户日益增长的需求。特种运输项目追求的不仅仅是满足市场需求，更是在市场中获得卓越的竞争优势。通过不断提升产品或服务的质量和创新水平，特种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全面涵盖了产品研发、制造、市场推广和售后服务，确保从产品设计到最终用户体验的全方位关注。这一全面的特种运输项目范围是为了确保特种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特种运输项目计划在未来18个月内完成，包括研发、测试、市场试点和正式推出等不同阶段。这个时间表的合理设计是为了确保特种运输项目各个阶段的顺利推进，以便按时交付高质量的成果。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特种运输项目总预算估算为XX百万美元，主要分配在研发、市场推广、人员培训和运营等方面。这一充足的预算为特种运输项目提供了充足的资源，确保特种运输项目在各个方面都能取得优异的表现。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特种运输项目风险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特种运输项目可能面临的风险包括市场接受度低、技术难题、竞争激烈等。特种运输项目团队已经制定了相应的风险应对计划，通过前瞻性的风险管理，确保特种运输项目在面对不确定性时能够迅速做出应对。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特种运输项目汇聚了一支经验丰富、多领域专业素养的核心团队，确保特种运输项目在各个方面都能拥有高水平的执行力。团队的协同作战是特种运输项目成功的关键因素之一。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特种运输项目的背景根植于市场对更高效、创新产品的渴望，同时也受到科技发展对行业格局的深刻改变的影响。这为特种运输项目提供了广阔的发展空间和市场需求。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特种运输项目现状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截至目前，特种运输项目已完成市场调研和技术验证，取得了初步的成功。这为特种运输项目在未来的发展奠定了坚实的基础，为更远大的目标打下了坚实的基石。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80"/>
      <w:r>
        <w:rPr>
          <w:rFonts w:ascii="仿宋" w:eastAsia="仿宋" w:hAnsi="仿宋" w:cs="仿宋" w:hint="eastAsia"/>
          <w:sz w:val="28"/>
          <w:lang w:eastAsia="zh-CN"/>
        </w:rPr>
        <w:t>(二)、特种运输项目目标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keyword》特种运输项目首要业务目标是在市场中占据有利地位，实现产品/服务的成功推广和销售。通过不断提升产品质量、创新性，特种运输项目追求成为行业中的领导者，赢得更多客户的青睐。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在科技迅速发展的时代，特种运输项目着眼于技术创新。通过持续的研发和技术升级，特种运输项目旨在推出更具创新性的产品或服务，以满足市场对新鲜、先进解决方案的需求。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为了建立可持续的客户关系，特种运输项目设定了客户满意度目标。通过提供卓越的产品质量和优质的客户服务，特种运输项目追求赢得客户的信任和忠诚度，确保他们的满意度达到行业领先水平。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特种运输项目注重社会责任和可持续发展。通过实施环保、社会责任特种运输项目，特种运输项目致力于在经济发展的同时保护环境，促进社会公平，实现可持续经营。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特种运输项目的团队是实现目标的核心驱动力。因此，特种运输项目设定了团队发展目标，包括提升团队成员的专业技能、培养领导力，以及搭建协同高效的团队工作氛围。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39"/>
      <w:r>
        <w:rPr>
          <w:rFonts w:ascii="仿宋" w:eastAsia="仿宋" w:hAnsi="仿宋" w:cs="仿宋" w:hint="eastAsia"/>
          <w:sz w:val="28"/>
          <w:lang w:eastAsia="zh-CN"/>
        </w:rPr>
        <w:t>(三)、特种运输项目提出的理由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提出源于对市场机遇的深刻洞察。当前市场中存在的需求缺口和行业发展趋势表明，有巨大的商业机会等待被开发。通过准确捕捉市场机遇，特种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理念基于对技术创新的信仰。通过持续的研发和技术投入，特种运输项目有望推出更具创新性的产品或服务。在科技飞速发展的当下，特种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提出是为了增强企业的行业竞争力。通过提升产品或服务的质量和独特性，特种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响应了消费者需求的变化。随着社会和科技的不断发展，消费者对产品和服务的需求也在发生变化。通过深入了解并及时回应消费者的新需求，特种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特种运输项目的提出是企业战略发展规划的一部分。在面对日益激烈的市场竞争和不断变化的商业环境中，特种运输项目作为企业战略的一环，旨在为企业开辟新的增长领域，巩固企业在行业中的地位。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提出不仅仅是基于商业考量，还注重社会责任。通过推出环保、社会责任等方面的特种运输项目，特种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特种运输项目的提出反映了对利益相关者期望的关注。包括客户、员工、投资者等利益相关者在企业发展中都有着各自的期望，特种运输项目力求在满足这些期望的同时，取得更大的共赢。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402"/>
      <w:r>
        <w:rPr>
          <w:rFonts w:ascii="仿宋" w:eastAsia="仿宋" w:hAnsi="仿宋" w:cs="仿宋" w:hint="eastAsia"/>
          <w:sz w:val="28"/>
          <w:lang w:eastAsia="zh-CN"/>
        </w:rPr>
        <w:t>(四)、特种运输项目意义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首要意义在于提升企业的市场竞争力。通过持续的创新和对产品质量的高标准要求，特种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运输项目的推进将促使行业技术水平的提升。通过引入先进技术和创新性解决方案，特种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运输项目不仅创造了大量就业机会，提高了就业水平，还注重社会责任和环保。通过参与社会公益事业和推动环保特种运输项目，特种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60"/>
      <w:r>
        <w:rPr>
          <w:rFonts w:ascii="仿宋" w:eastAsia="仿宋" w:hAnsi="仿宋" w:cs="仿宋" w:hint="eastAsia"/>
          <w:sz w:val="28"/>
          <w:lang w:eastAsia="zh-CN"/>
        </w:rPr>
        <w:t>(五)、特种运输项目背景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在当今迅猛发展的商业环境中，特种运输项目的动因根植于对多方面因素的审慎考量。这个特种运输项目的提出并非孤立的决策，而是对企业所处背景深入思考的产物。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市场的不断演变是特种运输项目背后的首要原因。科技的迅速发展和全球市场的快速变化使得企业必须灵活应对。特种运输项目应运而生，旨在通过创新性的解决方案迎合市场的多变需求，赢得竞争中的先机。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竞争的激烈程度也是特种运输项目背景中不可忽视的一环。企业需要在激烈竞争中脱颖而出，为此，特种运输项目致力于打破常规，提供独特的价值主张，以吸引客户并确保市场份额的增长。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此外，社会对企业责任的期望也在逐渐升高。特种运输项目充分融入了社会责任的理念，通过可持续经营和社会公益特种运输项目，企图为社会贡献一份力量，在商业成功的同时关注社会价值。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0"/>
      <w:r>
        <w:rPr>
          <w:rFonts w:ascii="仿宋" w:eastAsia="仿宋" w:hAnsi="仿宋" w:cs="仿宋" w:hint="eastAsia"/>
          <w:sz w:val="28"/>
          <w:lang w:eastAsia="zh-CN"/>
        </w:rPr>
        <w:t>二、特种运输项目可持续发展</w:t>
      </w:r>
      <w:bookmarkEnd w:id="8"/>
    </w:p>
    <w:p>
      <w:pPr>
        <w:pStyle w:val="Heading2"/>
        <w:rPr>
          <w:rFonts w:ascii="仿宋" w:eastAsia="仿宋" w:hAnsi="仿宋" w:cs="仿宋" w:hint="eastAsia"/>
          <w:lang w:eastAsia="zh-CN"/>
        </w:rPr>
      </w:pPr>
      <w:bookmarkStart w:id="9" w:name="_Toc71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中，特种运输项目团队着眼于未来，明确了可持续发展的战略方向。制定的具体可持续发展目标包括降低资源使用、采用环保技术、最大化社会效益等。这一步骤不仅有助于特种运输项目在环保和社会责任方面达到最高标准，也为未来提供了明确的指引，确保特种运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可持续实践的融入特种运输项目管理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运输项目管理周期。从特种运输项目规划开始，特种运输项目团队就考虑了环境和社会的因素。在执行阶段，特种运输项目团队积极推动绿色技术的应用，优化资源利用。此外，关注员工的社会责任，通过培训和沟通活动提高员工对可持续发展的认知，使他们能够在日常工作中践行可持续实践。这些举措不仅为特种运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18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扎根于特种运输项目的可持续发展理念，我们深信环保与社会责任是特种运输项目成功的关键支柱。在特种运输项目的每一步，我们都致力于通过创新和实践，履行对环境和社会的坚定责任。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团队通过引入先进的环保技术、建立高效的废物处理系统以及推动能源节约措施，积极履行环保责任。定期的环保监测和评估确保特种运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不仅致力于自身可持续发展，还注重对社会的回馈。通过支持社区特种运输项目、参与慈善事业、提供培训机会等方式，特种运输项目积极履行社会责任。与当地社区建立积极互动，关注员工的工作与生活平衡，以及员工的身心健康，是特种运输项目在社会责任层面的关键举措。这样的实践不仅增强了特种运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072"/>
      <w:r>
        <w:rPr>
          <w:rFonts w:ascii="仿宋" w:eastAsia="仿宋" w:hAnsi="仿宋" w:cs="仿宋" w:hint="eastAsia"/>
          <w:sz w:val="28"/>
          <w:lang w:eastAsia="zh-CN"/>
        </w:rPr>
        <w:t>三、特种运输项目土建工程</w:t>
      </w:r>
      <w:bookmarkEnd w:id="11"/>
    </w:p>
    <w:p>
      <w:pPr>
        <w:pStyle w:val="Heading2"/>
        <w:rPr>
          <w:rFonts w:ascii="仿宋" w:eastAsia="仿宋" w:hAnsi="仿宋" w:cs="仿宋" w:hint="eastAsia"/>
          <w:lang w:eastAsia="zh-CN"/>
        </w:rPr>
      </w:pPr>
      <w:bookmarkStart w:id="12" w:name="_Toc197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在特种运输项目的建筑工程设计中，我们将秉承一系列重要的设计原则，以确保特种运输项目建筑在功能、美观、可持续性等方面达到最佳效果。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首要原则是确保建筑的功能性得到最大化的发挥。我们将充分理解特种运输项目的实际需求，合理布局各个功能区域，保证建筑在满足业务需求的同时，提供高效的工作环境。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在建筑设计中，我们将综合考虑建设和运营成本。通过精细的经济效益分析，确保设计方案在高效利用资源的同时，对特种运输项目的长期盈利能力有积极的贡献。</w:t>
      </w:r>
    </w:p>
    <w:p>
      <w:pPr>
        <w:pStyle w:val="Heading2"/>
        <w:ind w:firstLine="560" w:firstLineChars="200"/>
        <w:rPr>
          <w:rFonts w:ascii="仿宋" w:eastAsia="仿宋" w:hAnsi="仿宋" w:cs="仿宋" w:hint="eastAsia"/>
          <w:sz w:val="28"/>
          <w:lang w:eastAsia="zh-CN"/>
        </w:rPr>
      </w:pPr>
      <w:bookmarkStart w:id="13" w:name="_Toc259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的土建工程设计中，我们将精准设定设计年限，结合特种运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运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8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运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运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运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58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本期工程特种运输项目预计总建筑面积XXX平方米，其中：计容建筑面积XXX平方米，计划建筑工程投资XX万元，占特种运输项目总投资的XX%。</w:t>
      </w:r>
    </w:p>
    <w:p>
      <w:pPr>
        <w:pStyle w:val="Heading1"/>
        <w:ind w:firstLine="560" w:firstLineChars="200"/>
        <w:rPr>
          <w:rFonts w:ascii="仿宋" w:eastAsia="仿宋" w:hAnsi="仿宋" w:cs="仿宋" w:hint="eastAsia"/>
          <w:sz w:val="28"/>
          <w:lang w:eastAsia="zh-CN"/>
        </w:rPr>
      </w:pPr>
      <w:bookmarkStart w:id="16" w:name="_Toc17272"/>
      <w:r>
        <w:rPr>
          <w:rFonts w:ascii="仿宋" w:eastAsia="仿宋" w:hAnsi="仿宋" w:cs="仿宋" w:hint="eastAsia"/>
          <w:sz w:val="28"/>
          <w:lang w:eastAsia="zh-CN"/>
        </w:rPr>
        <w:t>四、特种运输项目选址可行性分析</w:t>
      </w:r>
      <w:bookmarkEnd w:id="16"/>
    </w:p>
    <w:p>
      <w:pPr>
        <w:pStyle w:val="Heading2"/>
        <w:rPr>
          <w:rFonts w:ascii="仿宋" w:eastAsia="仿宋" w:hAnsi="仿宋" w:cs="仿宋" w:hint="eastAsia"/>
          <w:lang w:eastAsia="zh-CN"/>
        </w:rPr>
      </w:pPr>
      <w:bookmarkStart w:id="17" w:name="_Toc25245"/>
      <w:r>
        <w:rPr>
          <w:rFonts w:ascii="仿宋" w:eastAsia="仿宋" w:hAnsi="仿宋" w:cs="仿宋" w:hint="eastAsia"/>
          <w:lang w:eastAsia="zh-CN"/>
        </w:rPr>
        <w:t>(一)、特种运输项目选址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该特种运输项目选址位于XX省XX市XX区XXX街道</w:t>
      </w:r>
    </w:p>
    <w:p>
      <w:pPr>
        <w:pStyle w:val="Heading2"/>
        <w:ind w:firstLine="560" w:firstLineChars="200"/>
        <w:rPr>
          <w:rFonts w:ascii="仿宋" w:eastAsia="仿宋" w:hAnsi="仿宋" w:cs="仿宋" w:hint="eastAsia"/>
          <w:sz w:val="28"/>
          <w:lang w:eastAsia="zh-CN"/>
        </w:rPr>
      </w:pPr>
      <w:bookmarkStart w:id="18" w:name="_Toc934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特种运输项目的征地面积将根据特种运输项目的实际规模和需求进行精确规划。具体面积XXX平方米，旨在确保特种运输项目不仅能够满足当前的发展需求，还能够预留空间以适应未来的扩展。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特种运输项目计划建设的建筑总规模具体面积XXX平方米。这一规模的确定综合考虑了特种运输项目的性质、规模，以及城市规划的相关要求，确保建筑布局与周边环境协调一致。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绿地率是特种运输项目用地中被规划为绿地的比例。具体面积XXX平方米，旨在通过合理规划绿地，改善特种运输项目周边环境，提升居民生活质量，并符合城市整体绿化规划。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确保特种运输项目选址与当地城市规划相一致，具体面积XXX平方米。通过与城市规划部门深入沟通，确保特种运输项目不仅符合城市的整体发展方向，还能够融入城市的发展布局，为城市的长远发展贡献力量。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运输项目选址符合当地产业政策，具体面积XXX平方米。这包括特种运输项目对当地经济的促进作用，以及对相关产业的带动效应，确保特种运输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用地总体要求必须符合环保和可持续发展的原则，具体面积XXX平方米。通过采用绿色建筑设计、节能减排等措施，确保特种运输项目在建设和运营过程中对环境的影响最小化，达到可持续发展的要求。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确保特种运输项目选址具备必要的公共设施配套，具体面积XXX平方米。这包括交通便利性、教育、医疗等基础设施，以提高居民生活品质，使得特种运输项目选址更具吸引力。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考虑用地总体要求对当地社会稳定性的影响，具体面积XXX平方米。通过深入了解当地社区反馈，确保特种运输项目的选址和建设过程对当地社会和谐稳定产生积极作用。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运输项目选址不仅符合法规和规划，还在实际操作中具有可行性。这一全面规划将为特种运输项目的成功实施提供坚实的基础，确保特种运输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56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https://d.book118.com/047064102164006030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C5D3C"/>
    <w:rsid w:val="1CBC5D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641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2024-01-12T20:30:00Z</dcterms:created>
  <dcterms:modified xsi:type="dcterms:W3CDTF">2024-01-12T20:31:01Z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F8D99B95C9F0401486FEEB991F40B910_11</vt:lpwstr>
  </property>
  <property fmtid="{D5CDD505-2E9C-101B-9397-08002B2CF9AE}" pid="3" name="KSOProductBuildVer">
    <vt:lpwstr>2052-12.1.0.16120</vt:lpwstr>
  </property>
</Properties>
</file>