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2286533C"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1633E683"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1713A300"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676104C7" w14:textId="77777777">
                          <w:pPr>
                            <w:pStyle w:val="NoSpacing"/>
                            <w:jc w:val="right"/>
                            <w:rPr>
                              <w:color w:val="595959" w:themeColor="text1" w:themeTint="A6"/>
                              <w:sz w:val="32"/>
                              <w:szCs w:val="32"/>
                            </w:rPr>
                          </w:pPr>
                          <w:sdt>
                            <w:sdtPr>
                              <w:rPr>
                                <w:color w:val="595959" w:themeColor="text1" w:themeTint="A6"/>
                                <w:sz w:val="32"/>
                                <w:szCs w:val="32"/>
                              </w:rPr>
                              <w:alias w:val="摘要"/>
                              <w:id w:val="1408297754"/>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693277173"/>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170C6096"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50E21396"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206592559"/>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4E4AA26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601EEE87"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1DB1A110"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427CAB7E"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43CBE1F5"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7FA83E08"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7460A46D"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3A90DC9D"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626C45FB"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6EC58AF1"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2B703ACF"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0B8CE966"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37E2AB7F"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0DD9FEE2"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7F13CC1C"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358A4E3A"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15E7CAE2"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785F0256"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6FE98CF5"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6DD18C9C"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1B0C3562"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3E68BC0E"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852345727"/>
        <w:docPartObj>
          <w:docPartGallery w:val="Table of Contents"/>
          <w:docPartUnique/>
        </w:docPartObj>
      </w:sdtPr>
      <w:sdtEndPr>
        <w:rPr>
          <w:b/>
          <w:bCs/>
        </w:rPr>
      </w:sdtEndPr>
      <w:sdtContent>
        <w:p w:rsidR="00483551" w:rsidRPr="00913CD1" w:rsidP="00457322" w14:paraId="53033B8D"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3E108197"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1A4850E1"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6353851A"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16262D96"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51AF7FA0"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54BFF670"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635E144E"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2B3DEA93"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015CD502"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61646BC4"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64872754"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2FFCA0C0"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09AFBA6C"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358F7E74"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5CF2EAFA"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6E2D538E"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5BEB6D83"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71D52F66"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1A886314"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7D4DB607"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294D1A7D"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493107933"/>
        <w:docPartObj>
          <w:docPartGallery w:val="Table of Contents"/>
          <w:docPartUnique/>
        </w:docPartObj>
      </w:sdtPr>
      <w:sdtEndPr>
        <w:rPr>
          <w:b/>
          <w:bCs/>
        </w:rPr>
      </w:sdtEndPr>
      <w:sdtContent>
        <w:p w:rsidR="00483551" w:rsidRPr="00913CD1" w:rsidP="00457322" w14:paraId="0DFDEF47"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61D11D4E"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2E5E211D"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6C291EF6"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0095C3E0"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0C880946"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59D86BF1"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5EB1D3A7"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6711A0C1"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2A510C51"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0252511A"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2AFE0579"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6E24C12F"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13140AD5"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02F05072"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584AC854"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47F43115"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7E0BD90D"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2792D38A"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46CA2CE0"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55285BC0"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0854AE71"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970058260"/>
        <w:docPartObj>
          <w:docPartGallery w:val="Table of Contents"/>
          <w:docPartUnique/>
        </w:docPartObj>
      </w:sdtPr>
      <w:sdtEndPr>
        <w:rPr>
          <w:b/>
          <w:bCs/>
        </w:rPr>
      </w:sdtEndPr>
      <w:sdtContent>
        <w:p w:rsidR="00483551" w:rsidRPr="00913CD1" w:rsidP="00457322" w14:paraId="33B4E8C9"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3E5348A7"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1C16FC25"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38D3EA3D"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34CDF4FC"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5C3C44AE"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0F23BEF3"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69612DCB"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5026A374"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755989C1"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0706B18B"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26D5E1DD"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76468FE2"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0C0ABE93"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133DCF6B"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454AF052"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66F25952"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7A598F54"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58DC82F9"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4933EC" w14:paraId="1E99753B" w14:textId="1EAC29B5">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编制老人机手机项目可行性分析报告的目的在于通过对项目的详细评估，确定该项目在技术、市场、财务、运营等方面的可行性和潜在风险，为项目的投资决策提供科学依据。通过可行性分析，可以确保项目在满足市场需求、具备技术条件、财务稳健和运营高效的基础上得以实施，从而提高项目的成功率和投资回报。</w:t>
      </w:r>
      <w:r>
        <w:rPr>
          <w:rFonts w:ascii="仿宋" w:eastAsia="仿宋" w:hAnsi="仿宋"/>
          <w:sz w:val="28"/>
        </w:rPr>
        <w:br/>
      </w:r>
      <w:r>
        <w:rPr>
          <w:rFonts w:ascii="仿宋" w:eastAsia="仿宋" w:hAnsi="仿宋"/>
          <w:sz w:val="28"/>
        </w:rPr>
        <w:t>具体来说，编制可行性分析报告的意义体现在以下几个方面：</w:t>
      </w:r>
      <w:r>
        <w:rPr>
          <w:rFonts w:ascii="仿宋" w:eastAsia="仿宋" w:hAnsi="仿宋"/>
          <w:sz w:val="28"/>
        </w:rPr>
        <w:br/>
        <w:t xml:space="preserve">    1.</w:t>
      </w:r>
      <w:r>
        <w:rPr>
          <w:rFonts w:ascii="仿宋" w:eastAsia="仿宋" w:hAnsi="仿宋"/>
          <w:sz w:val="28"/>
        </w:rPr>
        <w:t>明确项目目标：通过分析，可以明确项目的预期成果和实施目标，确保项目按照既定方向推进。</w:t>
      </w:r>
      <w:r>
        <w:rPr>
          <w:rFonts w:ascii="仿宋" w:eastAsia="仿宋" w:hAnsi="仿宋"/>
          <w:sz w:val="28"/>
        </w:rPr>
        <w:br/>
        <w:t xml:space="preserve">    2.</w:t>
      </w:r>
      <w:r>
        <w:rPr>
          <w:rFonts w:ascii="仿宋" w:eastAsia="仿宋" w:hAnsi="仿宋"/>
          <w:sz w:val="28"/>
        </w:rPr>
        <w:t>识别潜在风险：对项目可能面临的商业、技术、市场、财务等风险进行识别和评估，并提出相应的应对措施，降低项目风险。</w:t>
      </w:r>
      <w:r>
        <w:rPr>
          <w:rFonts w:ascii="仿宋" w:eastAsia="仿宋" w:hAnsi="仿宋"/>
          <w:sz w:val="28"/>
        </w:rPr>
        <w:br/>
        <w:t xml:space="preserve">    3.</w:t>
      </w:r>
      <w:r>
        <w:rPr>
          <w:rFonts w:ascii="仿宋" w:eastAsia="仿宋" w:hAnsi="仿宋"/>
          <w:sz w:val="28"/>
        </w:rPr>
        <w:t>优化资源配置：通过分析，可以优化项目的人力、物力、财力等资源配置，提高资源使用的效率和效果。</w:t>
      </w:r>
      <w:r>
        <w:rPr>
          <w:rFonts w:ascii="仿宋" w:eastAsia="仿宋" w:hAnsi="仿宋"/>
          <w:sz w:val="28"/>
        </w:rPr>
        <w:br/>
        <w:t xml:space="preserve">    4.</w:t>
      </w:r>
      <w:r>
        <w:rPr>
          <w:rFonts w:ascii="仿宋" w:eastAsia="仿宋" w:hAnsi="仿宋"/>
          <w:sz w:val="28"/>
        </w:rPr>
        <w:t>指导项目实施：为项目实施提供具体的指导和建议，确保项目按计划进行，提高项目实施的效率和质量。</w:t>
      </w:r>
      <w:r>
        <w:rPr>
          <w:rFonts w:ascii="仿宋" w:eastAsia="仿宋" w:hAnsi="仿宋"/>
          <w:sz w:val="28"/>
        </w:rPr>
        <w:br/>
        <w:t xml:space="preserve">    5.</w:t>
      </w:r>
      <w:r>
        <w:rPr>
          <w:rFonts w:ascii="仿宋" w:eastAsia="仿宋" w:hAnsi="仿宋"/>
          <w:sz w:val="28"/>
        </w:rPr>
        <w:t>提高投资信心：详尽的可行性分析报告可以增强投资者对项目的信心，有助于吸引更多的投资和支持。</w:t>
      </w:r>
      <w:r>
        <w:rPr>
          <w:rFonts w:ascii="仿宋" w:eastAsia="仿宋" w:hAnsi="仿宋"/>
          <w:sz w:val="28"/>
        </w:rPr>
        <w:br/>
        <w:t xml:space="preserve">    6.</w:t>
      </w:r>
    </w:p>
    <w:p w:rsidR="004933EC" w14:textId="1EAC29B5">
      <w:pPr>
        <w:ind w:firstLine="561"/>
      </w:pPr>
      <w:r>
        <w:rPr>
          <w:rFonts w:ascii="仿宋" w:eastAsia="仿宋" w:hAnsi="仿宋"/>
          <w:sz w:val="28"/>
        </w:rPr>
        <w:t>政策合规性：确保项目符合国家和地区的相关法律法规，减少潜在的政策风险。</w:t>
      </w:r>
      <w:r>
        <w:rPr>
          <w:rFonts w:ascii="仿宋" w:eastAsia="仿宋" w:hAnsi="仿宋"/>
          <w:sz w:val="28"/>
        </w:rPr>
        <w:br/>
        <w:t xml:space="preserve">    7.</w:t>
      </w:r>
      <w:r>
        <w:rPr>
          <w:rFonts w:ascii="仿宋" w:eastAsia="仿宋" w:hAnsi="仿宋"/>
          <w:sz w:val="28"/>
        </w:rPr>
        <w:t>持续改进：通过定期更新和评估可行性分析报告，可以持续跟踪项目进展，及时调整策略，确保项目始终处于最佳状态。</w:t>
      </w:r>
      <w:r>
        <w:rPr>
          <w:rFonts w:ascii="仿宋" w:eastAsia="仿宋" w:hAnsi="仿宋"/>
          <w:sz w:val="28"/>
        </w:rPr>
        <w:br/>
      </w:r>
      <w:r>
        <w:rPr>
          <w:rFonts w:ascii="仿宋" w:eastAsia="仿宋" w:hAnsi="仿宋"/>
          <w:sz w:val="28"/>
        </w:rPr>
        <w:t>综上所述，编制老人机手机项目可行性分析报告不仅是项目投资决策的重要依据，也是项目实施过程中风险管理、资源优化和持续改进的重要手段，对于项目的成功实施和长期运营具有重要意义。</w:t>
      </w:r>
    </w:p>
    <w:p w:rsidR="009D1637" w:rsidRPr="00913CD1" w:rsidP="00457322" w14:paraId="00332C0F"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462DE3D6"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698A5EE9"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7C67F485"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3B1C976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r w:rsidRPr="00913CD1">
        <w:rPr>
          <w:rFonts w:ascii="仿宋" w:eastAsia="仿宋" w:hAnsi="仿宋" w:cs="宋体"/>
          <w:kern w:val="0"/>
          <w:sz w:val="28"/>
          <w:szCs w:val="28"/>
          <w14:ligatures w14:val="none"/>
        </w:rPr>
        <w:t>　　1.资金筹措和多元化融资</w:t>
      </w:r>
    </w:p>
    <w:p w:rsidR="009D1637" w:rsidRPr="00913CD1" w:rsidP="00457322" w14:paraId="52E8A19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418BAB3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26335D61"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1B921F44"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4FC6430D"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04073147"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22FA255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71767AED"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6956C284"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6.</w:t>
      </w: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40713BDD"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53125511"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p>
    <w:p w:rsidR="00891E17" w:rsidRPr="00913CD1" w:rsidP="0045732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0156477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6600755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3AA2BE5C"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106DAB5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5A53BD6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59957E6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571FA79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746D01B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14E82D6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2A23044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3.加大扶持力度</w:t>
      </w:r>
    </w:p>
    <w:p w:rsidR="009D1637" w:rsidRPr="00913CD1" w:rsidP="00457322" w14:paraId="1C67667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项目建设。</w:t>
      </w:r>
    </w:p>
    <w:p w:rsidR="009D1637" w:rsidRPr="00913CD1" w:rsidP="00457322" w14:paraId="45D3B5A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w:t>
      </w:r>
    </w:p>
    <w:p w:rsidR="009D1637" w:rsidRPr="00913CD1" w:rsidP="00457322" w14:paraId="65EDC01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6CEFBB3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43EE7DB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2F5A4AD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35F721F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64DF734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6B561D2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61A8F0A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老人机手机产品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29260DC4"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老人机手机</w:t>
      </w:r>
      <w:r w:rsidRPr="00913CD1">
        <w:rPr>
          <w:rFonts w:ascii="仿宋" w:eastAsia="仿宋" w:hAnsi="仿宋"/>
        </w:rPr>
        <w:t>项目绪论</w:t>
      </w:r>
      <w:bookmarkEnd w:id="4"/>
    </w:p>
    <w:p w:rsidR="009D1637" w:rsidRPr="00913CD1" w:rsidP="00457322" w14:paraId="33EAE7C7"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老人机手机</w:t>
      </w:r>
      <w:r w:rsidRPr="00913CD1">
        <w:rPr>
          <w:rFonts w:ascii="仿宋" w:eastAsia="仿宋" w:hAnsi="仿宋"/>
        </w:rPr>
        <w:t>项目名称及建设性质</w:t>
      </w:r>
      <w:bookmarkEnd w:id="5"/>
    </w:p>
    <w:p w:rsidR="009D1637" w:rsidRPr="00913CD1" w:rsidP="00457322" w14:paraId="55CA936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项目名称</w:t>
      </w:r>
    </w:p>
    <w:p w:rsidR="009D1637" w:rsidRPr="00913CD1" w:rsidP="00457322" w14:paraId="57850B7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w:t>
      </w:r>
    </w:p>
    <w:p w:rsidR="009D1637" w:rsidRPr="00913CD1" w:rsidP="00457322" w14:paraId="2616A20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项目建设性质</w:t>
      </w:r>
    </w:p>
    <w:p w:rsidR="009D1637" w:rsidRPr="00913CD1" w:rsidP="00457322" w14:paraId="4D5315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老人机手机</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075E4F02"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老人机手机</w:t>
      </w:r>
      <w:r w:rsidRPr="00913CD1">
        <w:rPr>
          <w:rFonts w:ascii="仿宋" w:eastAsia="仿宋" w:hAnsi="仿宋"/>
        </w:rPr>
        <w:t>项目承办单位</w:t>
      </w:r>
      <w:bookmarkEnd w:id="6"/>
    </w:p>
    <w:p w:rsidR="009D1637" w:rsidRPr="00913CD1" w:rsidP="00457322" w14:paraId="4809C62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项目实施主体</w:t>
      </w:r>
    </w:p>
    <w:p w:rsidR="009D1637" w:rsidRPr="00913CD1" w:rsidP="00457322" w14:paraId="3A03E2D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42224B0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38A59EE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项目信息。</w:t>
      </w:r>
    </w:p>
    <w:p w:rsidR="009D1637" w:rsidRPr="00913CD1" w:rsidP="00457322" w14:paraId="44CE608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3C592B7A"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43E5AF67"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5D86D237" w14:textId="77777777">
      <w:pPr>
        <w:widowControl/>
        <w:spacing w:after="156" w:afterLines="50"/>
        <w:ind w:firstLine="560" w:firstLineChars="200"/>
        <w:jc w:val="left"/>
        <w:rPr>
          <w:rFonts w:ascii="仿宋" w:eastAsia="仿宋" w:hAnsi="仿宋" w:cs="宋体"/>
          <w:kern w:val="0"/>
          <w:sz w:val="28"/>
          <w:szCs w:val="28"/>
          <w14:ligatures w14:val="none"/>
        </w:rPr>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183B72FB"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3BB6C959"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老人机手机</w:t>
      </w:r>
      <w:r w:rsidRPr="00913CD1">
        <w:rPr>
          <w:rFonts w:ascii="仿宋" w:eastAsia="仿宋" w:hAnsi="仿宋"/>
        </w:rPr>
        <w:t>项目定位及建设理由</w:t>
      </w:r>
      <w:bookmarkEnd w:id="7"/>
    </w:p>
    <w:p w:rsidR="004933EC" w14:paraId="6E571DB7" w14:textId="1178ECEE">
      <w:pPr>
        <w:ind w:firstLine="561"/>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老人机手机项目可行性分析报告中的项目定位及建设理由应清晰明确，突显项目的目标市场和核心优势。以下是一份精炼的专业报告内容：</w:t>
      </w:r>
      <w:r>
        <w:rPr>
          <w:rFonts w:ascii="仿宋" w:eastAsia="仿宋" w:hAnsi="仿宋"/>
          <w:sz w:val="28"/>
        </w:rPr>
        <w:br/>
      </w:r>
      <w:r>
        <w:rPr>
          <w:rFonts w:ascii="仿宋" w:eastAsia="仿宋" w:hAnsi="仿宋"/>
          <w:sz w:val="28"/>
        </w:rPr>
        <w:t>---</w:t>
      </w:r>
      <w:r>
        <w:rPr>
          <w:rFonts w:ascii="仿宋" w:eastAsia="仿宋" w:hAnsi="仿宋"/>
          <w:sz w:val="28"/>
        </w:rPr>
        <w:br/>
      </w:r>
      <w:r>
        <w:rPr>
          <w:rFonts w:ascii="仿宋" w:eastAsia="仿宋" w:hAnsi="仿宋"/>
          <w:sz w:val="28"/>
        </w:rPr>
        <w:t>项目定位：</w:t>
      </w:r>
      <w:r>
        <w:rPr>
          <w:rFonts w:ascii="仿宋" w:eastAsia="仿宋" w:hAnsi="仿宋"/>
          <w:sz w:val="28"/>
        </w:rPr>
        <w:br/>
      </w:r>
      <w:r>
        <w:rPr>
          <w:rFonts w:ascii="仿宋" w:eastAsia="仿宋" w:hAnsi="仿宋"/>
          <w:sz w:val="28"/>
        </w:rPr>
        <w:t>本项目旨在开发一款专为老年人设计的智能手机，注重操作简便、大字体、大按键、清晰语音提示和紧急呼叫功能。我们的目标是为老年人提供一款既安全又易于使用的通信工具，以满足他们对通信的特定需求。</w:t>
      </w:r>
      <w:r>
        <w:rPr>
          <w:rFonts w:ascii="仿宋" w:eastAsia="仿宋" w:hAnsi="仿宋"/>
          <w:sz w:val="28"/>
        </w:rPr>
        <w:br/>
      </w:r>
      <w:r>
        <w:rPr>
          <w:rFonts w:ascii="仿宋" w:eastAsia="仿宋" w:hAnsi="仿宋"/>
          <w:sz w:val="28"/>
        </w:rPr>
        <w:t>建设理由：</w:t>
      </w:r>
      <w:r>
        <w:rPr>
          <w:rFonts w:ascii="仿宋" w:eastAsia="仿宋" w:hAnsi="仿宋"/>
          <w:sz w:val="28"/>
        </w:rPr>
        <w:br/>
        <w:t xml:space="preserve">    1.</w:t>
      </w:r>
      <w:r>
        <w:rPr>
          <w:rFonts w:ascii="仿宋" w:eastAsia="仿宋" w:hAnsi="仿宋"/>
          <w:sz w:val="28"/>
        </w:rPr>
        <w:t>市场需求</w:t>
      </w:r>
      <w:r>
        <w:rPr>
          <w:rFonts w:ascii="仿宋" w:eastAsia="仿宋" w:hAnsi="仿宋"/>
          <w:sz w:val="28"/>
        </w:rPr>
        <w:t>：随着人口老龄化的加剧，老年人对通信设备的需求日益增长。传统老人机功能单一，无法满足老年人对智能应用的需求，而主流智能手机操作复杂，不适合老年人使用。我们的产品将填补这一市场空白。</w:t>
      </w:r>
      <w:r>
        <w:rPr>
          <w:rFonts w:ascii="仿宋" w:eastAsia="仿宋" w:hAnsi="仿宋"/>
          <w:sz w:val="28"/>
        </w:rPr>
        <w:br/>
        <w:t xml:space="preserve">    2.</w:t>
      </w:r>
      <w:r>
        <w:rPr>
          <w:rFonts w:ascii="仿宋" w:eastAsia="仿宋" w:hAnsi="仿宋"/>
          <w:sz w:val="28"/>
        </w:rPr>
        <w:t>用户体验</w:t>
      </w:r>
      <w:r>
        <w:rPr>
          <w:rFonts w:ascii="仿宋" w:eastAsia="仿宋" w:hAnsi="仿宋"/>
          <w:sz w:val="28"/>
        </w:rPr>
        <w:t>：我们深入研究老年用户的操作习惯和需求，设计出界面简洁、操作直观的手机。大字体和清晰语音提示将帮助老年人轻松阅读和操作，紧急呼叫功能为老年人提供额外安全保障。</w:t>
      </w:r>
    </w:p>
    <w:p w:rsidR="004933EC" w14:textId="1178ECEE">
      <w:pPr>
        <w:ind w:firstLine="561"/>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3.</w:t>
      </w:r>
      <w:r>
        <w:rPr>
          <w:rFonts w:ascii="仿宋" w:eastAsia="仿宋" w:hAnsi="仿宋"/>
          <w:sz w:val="28"/>
        </w:rPr>
        <w:t>技术创新</w:t>
      </w:r>
      <w:r>
        <w:rPr>
          <w:rFonts w:ascii="仿宋" w:eastAsia="仿宋" w:hAnsi="仿宋"/>
          <w:sz w:val="28"/>
        </w:rPr>
        <w:t>：我们将采用最新的用户界面设计和人工智能技术，以提供最佳的用户体验。例如，通过面部识别或声音控制来简化解锁和操作流程。</w:t>
      </w:r>
      <w:r>
        <w:rPr>
          <w:rFonts w:ascii="仿宋" w:eastAsia="仿宋" w:hAnsi="仿宋"/>
          <w:sz w:val="28"/>
        </w:rPr>
        <w:br/>
        <w:t xml:space="preserve">    4.</w:t>
      </w:r>
      <w:r>
        <w:rPr>
          <w:rFonts w:ascii="仿宋" w:eastAsia="仿宋" w:hAnsi="仿宋"/>
          <w:sz w:val="28"/>
        </w:rPr>
        <w:t>社会价值</w:t>
      </w:r>
      <w:r>
        <w:rPr>
          <w:rFonts w:ascii="仿宋" w:eastAsia="仿宋" w:hAnsi="仿宋"/>
          <w:sz w:val="28"/>
        </w:rPr>
        <w:t>：我们的产品不仅为老年人提供更好的生活质量，也为他们的家人带来安心。这将有助于构建一个更加关怀和友好的社会环境。</w:t>
      </w:r>
      <w:r>
        <w:rPr>
          <w:rFonts w:ascii="仿宋" w:eastAsia="仿宋" w:hAnsi="仿宋"/>
          <w:sz w:val="28"/>
        </w:rPr>
        <w:br/>
        <w:t xml:space="preserve">    5.</w:t>
      </w:r>
      <w:r>
        <w:rPr>
          <w:rFonts w:ascii="仿宋" w:eastAsia="仿宋" w:hAnsi="仿宋"/>
          <w:sz w:val="28"/>
        </w:rPr>
        <w:t>竞争优势</w:t>
      </w:r>
      <w:r>
        <w:rPr>
          <w:rFonts w:ascii="仿宋" w:eastAsia="仿宋" w:hAnsi="仿宋"/>
          <w:sz w:val="28"/>
        </w:rPr>
        <w:t>：目前市场上缺乏专门为老年人设计的智能手机，我们的产品将凭借其独特的定位和创新的功能，迅速占领市场，并形成长期竞争优势。</w:t>
      </w:r>
      <w:r>
        <w:rPr>
          <w:rFonts w:ascii="仿宋" w:eastAsia="仿宋" w:hAnsi="仿宋"/>
          <w:sz w:val="28"/>
        </w:rPr>
        <w:br/>
        <w:t xml:space="preserve">    6.</w:t>
      </w:r>
      <w:r>
        <w:rPr>
          <w:rFonts w:ascii="仿宋" w:eastAsia="仿宋" w:hAnsi="仿宋"/>
          <w:sz w:val="28"/>
        </w:rPr>
        <w:t>盈利潜力</w:t>
      </w:r>
      <w:r>
        <w:rPr>
          <w:rFonts w:ascii="仿宋" w:eastAsia="仿宋" w:hAnsi="仿宋"/>
          <w:sz w:val="28"/>
        </w:rPr>
        <w:t>：通过对目标市场的精准定位和产品差异化，我们预计将迅速获得市场份额，并实现可观的销售收入和利润。</w:t>
      </w:r>
      <w:r>
        <w:rPr>
          <w:rFonts w:ascii="仿宋" w:eastAsia="仿宋" w:hAnsi="仿宋"/>
          <w:sz w:val="28"/>
        </w:rPr>
        <w:br/>
      </w:r>
      <w:r>
        <w:rPr>
          <w:rFonts w:ascii="仿宋" w:eastAsia="仿宋" w:hAnsi="仿宋"/>
          <w:sz w:val="28"/>
        </w:rPr>
        <w:t>综上所述，老人机手机项目不仅具有广阔的市场前景，还能够为老年人提供更加便利和安全的通信体验，同时为投资者带来丰厚的回报。我们坚信，通过本项目的实施，我们将能够满足老年人的需求，并树立起在老年人通信领域的领导地位。</w:t>
      </w:r>
    </w:p>
    <w:p w:rsidR="009D1637" w:rsidRPr="00913CD1" w:rsidP="00457322" w14:paraId="1F1BF323"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0E4B50B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一、报告编制依据</w:t>
      </w:r>
    </w:p>
    <w:p w:rsidR="001D4AFC" w:rsidRPr="00913CD1" w:rsidP="00457322" w14:paraId="7A6475DC"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7B0A8303"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5D51014D"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老人机手机</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07ABC084" w14:textId="77777777">
      <w:pPr>
        <w:widowControl/>
        <w:spacing w:after="156" w:afterLines="50"/>
        <w:ind w:firstLine="561"/>
        <w:jc w:val="left"/>
        <w:rPr>
          <w:rFonts w:ascii="仿宋" w:eastAsia="仿宋" w:hAnsi="仿宋" w:cs="宋体"/>
          <w:kern w:val="0"/>
          <w:sz w:val="28"/>
          <w:szCs w:val="28"/>
          <w14:ligatures w14:val="none"/>
        </w:rPr>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老人机手机</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63053DC0"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老人机手机</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5B1ED89F"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49693ED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659D0B0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54BD29F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77FEDBF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项目功能、盈利性等</w:t>
      </w:r>
    </w:p>
    <w:p w:rsidR="007D3AEE" w:rsidRPr="00913CD1" w:rsidP="00457322" w14:paraId="07487AC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029AF00D"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0CF7C85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本可行性分析报告书主要内容包括：</w:t>
      </w:r>
    </w:p>
    <w:p w:rsidR="009D1637" w:rsidRPr="00913CD1" w:rsidP="00457322" w14:paraId="18CD6C21" w14:textId="77777777">
      <w:pPr>
        <w:widowControl/>
        <w:spacing w:after="156" w:afterLines="50"/>
        <w:jc w:val="left"/>
        <w:rPr>
          <w:rFonts w:ascii="仿宋" w:eastAsia="仿宋" w:hAnsi="仿宋" w:cs="宋体"/>
          <w:kern w:val="0"/>
          <w:sz w:val="28"/>
          <w:szCs w:val="28"/>
          <w14:ligatures w14:val="none"/>
        </w:rPr>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项目实施进度计划、投资估算及资金筹措、经济效益及社会效益、</w:t>
      </w: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项目建设的可行性和效益的合理性。</w:t>
      </w:r>
    </w:p>
    <w:p w:rsidR="009D1637" w:rsidRPr="00913CD1" w:rsidP="00457322" w14:paraId="1BB9F324"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老人机手机</w:t>
      </w:r>
      <w:r w:rsidRPr="00913CD1">
        <w:rPr>
          <w:rFonts w:ascii="仿宋" w:eastAsia="仿宋" w:hAnsi="仿宋"/>
        </w:rPr>
        <w:t>项目建设选址</w:t>
      </w:r>
      <w:bookmarkEnd w:id="9"/>
    </w:p>
    <w:p w:rsidR="009D1637" w:rsidRPr="00913CD1" w:rsidP="00457322" w14:paraId="47B1696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项目选址及规划</w:t>
      </w:r>
    </w:p>
    <w:p w:rsidR="009D1637" w:rsidRPr="00913CD1" w:rsidP="00457322" w14:paraId="7C259B40"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项目的建设。</w:t>
      </w:r>
    </w:p>
    <w:p w:rsidR="009D1637" w:rsidRPr="00913CD1" w:rsidP="00457322" w14:paraId="49C1CDF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项目背景及选址理由</w:t>
      </w:r>
    </w:p>
    <w:p w:rsidR="009D1637" w:rsidRPr="00913CD1" w:rsidP="00457322" w14:paraId="2B06CC1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项目背景</w:t>
      </w:r>
    </w:p>
    <w:p w:rsidR="004933EC" w14:paraId="3ED0DFB5" w14:textId="1A3C76E1">
      <w:pPr>
        <w:ind w:firstLine="560"/>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Pr>
          <w:rFonts w:ascii="仿宋" w:eastAsia="仿宋" w:hAnsi="仿宋"/>
          <w:sz w:val="28"/>
        </w:rPr>
        <w:t>随着人口老龄化的加剧，老年人对通信设备的需求日益增长。传统的智能手机虽然功能强大，但界面复杂、操作繁琐，不适合老年人使用。因此，开发一款专门为老年人设计的</w:t>
      </w:r>
      <w:r>
        <w:rPr>
          <w:rFonts w:ascii="仿宋" w:eastAsia="仿宋" w:hAnsi="仿宋"/>
          <w:sz w:val="28"/>
        </w:rPr>
        <w:t>“</w:t>
      </w:r>
      <w:r>
        <w:rPr>
          <w:rFonts w:ascii="仿宋" w:eastAsia="仿宋" w:hAnsi="仿宋"/>
          <w:sz w:val="28"/>
        </w:rPr>
        <w:t>老人机</w:t>
      </w:r>
      <w:r>
        <w:rPr>
          <w:rFonts w:ascii="仿宋" w:eastAsia="仿宋" w:hAnsi="仿宋"/>
          <w:sz w:val="28"/>
        </w:rPr>
        <w:t>”</w:t>
      </w:r>
      <w:r>
        <w:rPr>
          <w:rFonts w:ascii="仿宋" w:eastAsia="仿宋" w:hAnsi="仿宋"/>
          <w:sz w:val="28"/>
        </w:rPr>
        <w:t>手机具有广阔的市场前景。</w:t>
      </w:r>
      <w:r>
        <w:rPr>
          <w:rFonts w:ascii="仿宋" w:eastAsia="仿宋" w:hAnsi="仿宋"/>
          <w:sz w:val="28"/>
        </w:rPr>
        <w:br/>
      </w:r>
      <w:r>
        <w:rPr>
          <w:rFonts w:ascii="仿宋" w:eastAsia="仿宋" w:hAnsi="仿宋"/>
          <w:sz w:val="28"/>
        </w:rPr>
        <w:t>老人机手机项目旨在满足老年人群体的通信需求，提供简单易用、功能实用的手机产品。项目背景分析包括以下几个方面：</w:t>
      </w:r>
      <w:r>
        <w:rPr>
          <w:rFonts w:ascii="仿宋" w:eastAsia="仿宋" w:hAnsi="仿宋"/>
          <w:sz w:val="28"/>
        </w:rPr>
        <w:br/>
        <w:t xml:space="preserve">    1.</w:t>
      </w:r>
      <w:r>
        <w:rPr>
          <w:rFonts w:ascii="仿宋" w:eastAsia="仿宋" w:hAnsi="仿宋"/>
          <w:sz w:val="28"/>
        </w:rPr>
        <w:t>市场需求：据相关统计，全球老年人口数量不断增长，对适合老年人使用的电子产品需求日益增加。老人机手机作为满足这一特定市场需求的产品，具有巨大的市场潜力。</w:t>
      </w:r>
      <w:r>
        <w:rPr>
          <w:rFonts w:ascii="仿宋" w:eastAsia="仿宋" w:hAnsi="仿宋"/>
          <w:sz w:val="28"/>
        </w:rPr>
        <w:br/>
        <w:t xml:space="preserve">    2.</w:t>
      </w:r>
      <w:r>
        <w:rPr>
          <w:rFonts w:ascii="仿宋" w:eastAsia="仿宋" w:hAnsi="仿宋"/>
          <w:sz w:val="28"/>
        </w:rPr>
        <w:t>产品定位：老人机手机将重点强调大字体、大按键、简单操作界面以及实用的健康监测和紧急呼叫功能，以确保老年用户能够轻松使用并获得必要的生活辅助。</w:t>
      </w:r>
    </w:p>
    <w:p w:rsidR="004933EC" w14:textId="1A3C76E1">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3.</w:t>
      </w:r>
      <w:r>
        <w:rPr>
          <w:rFonts w:ascii="仿宋" w:eastAsia="仿宋" w:hAnsi="仿宋"/>
          <w:sz w:val="28"/>
        </w:rPr>
        <w:t>技术基础：智能手机技术的快速发展为老人机手机的研发提供了技术支持。通过优化用户界面和集成新兴的健康监测技术，可以实现老人机手机的智能化和功能多样化。</w:t>
      </w:r>
      <w:r>
        <w:rPr>
          <w:rFonts w:ascii="仿宋" w:eastAsia="仿宋" w:hAnsi="仿宋"/>
          <w:sz w:val="28"/>
        </w:rPr>
        <w:br/>
        <w:t xml:space="preserve">    4.</w:t>
      </w:r>
      <w:r>
        <w:rPr>
          <w:rFonts w:ascii="仿宋" w:eastAsia="仿宋" w:hAnsi="仿宋"/>
          <w:sz w:val="28"/>
        </w:rPr>
        <w:t>竞争环境：目前市场上已有一些针对老年人的手机产品，但产品功能和用户体验还有待提升。老人机手机项目将通过创新设计和用户需求导向，打造差异化产品，提高市场竞争力。</w:t>
      </w:r>
      <w:r>
        <w:rPr>
          <w:rFonts w:ascii="仿宋" w:eastAsia="仿宋" w:hAnsi="仿宋"/>
          <w:sz w:val="28"/>
        </w:rPr>
        <w:br/>
        <w:t xml:space="preserve">    5.</w:t>
      </w:r>
      <w:r>
        <w:rPr>
          <w:rFonts w:ascii="仿宋" w:eastAsia="仿宋" w:hAnsi="仿宋"/>
          <w:sz w:val="28"/>
        </w:rPr>
        <w:t>政策支持：政府对老年人健康和生活质量的关注，为老人机手机项目提供了政策支持和鼓励，有助于推动项目的顺利进行。</w:t>
      </w:r>
      <w:r>
        <w:rPr>
          <w:rFonts w:ascii="仿宋" w:eastAsia="仿宋" w:hAnsi="仿宋"/>
          <w:sz w:val="28"/>
        </w:rPr>
        <w:br/>
      </w:r>
      <w:r>
        <w:rPr>
          <w:rFonts w:ascii="仿宋" w:eastAsia="仿宋" w:hAnsi="仿宋"/>
          <w:sz w:val="28"/>
        </w:rPr>
        <w:t>综上所述，老人机手机项目基于人口老龄化的社会背景，以及老年人对通信产品的特殊需求，具有良好的市场机遇和技术可行性。通过精准的产品定位和创新的设计，项目有望在老年人通信市场占据一席之地。</w:t>
      </w:r>
    </w:p>
    <w:p w:rsidR="009D1637" w:rsidRPr="00913CD1" w:rsidP="00457322" w14:paraId="6E22E98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2.选址理由</w:t>
      </w:r>
    </w:p>
    <w:p w:rsidR="009D1637" w:rsidRPr="00913CD1" w:rsidP="00457322" w14:paraId="4C6705B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选址具备多重优势，包括：</w:t>
      </w:r>
    </w:p>
    <w:p w:rsidR="009D1637" w:rsidRPr="00913CD1" w:rsidP="00457322" w14:paraId="275407F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项目的发展和扩张。</w:t>
      </w:r>
    </w:p>
    <w:p w:rsidR="009D1637" w:rsidRPr="00913CD1" w:rsidP="00457322" w14:paraId="5DC3571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项目的可迗性。</w:t>
      </w:r>
    </w:p>
    <w:p w:rsidR="009D1637" w:rsidRPr="00913CD1" w:rsidP="00457322" w14:paraId="29EFFF1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项目建设提供了良好基础条件。</w:t>
      </w:r>
    </w:p>
    <w:p w:rsidR="009D1637" w:rsidRPr="00913CD1" w:rsidP="00457322" w14:paraId="77190B7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项目规模和扩展的需要。</w:t>
      </w:r>
    </w:p>
    <w:p w:rsidR="009D1637" w:rsidRPr="00913CD1" w:rsidP="00457322" w14:paraId="16DA8BDC"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老人机手机</w:t>
      </w:r>
      <w:r w:rsidRPr="00913CD1">
        <w:rPr>
          <w:rFonts w:ascii="仿宋" w:eastAsia="仿宋" w:hAnsi="仿宋"/>
        </w:rPr>
        <w:t>项目生产规模</w:t>
      </w:r>
      <w:bookmarkEnd w:id="10"/>
    </w:p>
    <w:p w:rsidR="009D1637" w:rsidRPr="00913CD1" w:rsidP="00457322" w14:paraId="59343B7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43DABF3E"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39E7740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7F5B2DD2"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67F9C61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项目实施过程中，对环境的影响降到最低。</w:t>
      </w:r>
    </w:p>
    <w:p w:rsidR="009D1637" w:rsidRPr="00913CD1" w:rsidP="00457322" w14:paraId="7431B4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31DA0F4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15898E4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5924386C"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老人机手机</w:t>
      </w:r>
      <w:r w:rsidRPr="00913CD1">
        <w:rPr>
          <w:rFonts w:ascii="仿宋" w:eastAsia="仿宋" w:hAnsi="仿宋"/>
        </w:rPr>
        <w:t>项目总投资及资金构成</w:t>
      </w:r>
      <w:bookmarkEnd w:id="13"/>
    </w:p>
    <w:p w:rsidR="009D1637" w:rsidRPr="00913CD1" w:rsidP="00457322" w14:paraId="5D95600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的生产能力。</w:t>
      </w:r>
    </w:p>
    <w:p w:rsidR="009D1637" w:rsidRPr="00913CD1" w:rsidP="00457322" w14:paraId="4691A96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项目总投资</w:t>
      </w:r>
    </w:p>
    <w:p w:rsidR="009D1637" w:rsidRPr="00913CD1" w:rsidP="00457322" w14:paraId="5D1C015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166B96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386B6D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0C431EE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2.建设投资构成</w:t>
      </w:r>
    </w:p>
    <w:p w:rsidR="009D1637" w:rsidRPr="00913CD1" w:rsidP="00457322" w14:paraId="060570F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19CA8C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工程费用：XXX万元</w:t>
      </w:r>
    </w:p>
    <w:p w:rsidR="009D1637" w:rsidRPr="00913CD1" w:rsidP="00457322" w14:paraId="0A6B483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50BDD44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项目的顺利建设奠定了财务基础。</w:t>
      </w:r>
    </w:p>
    <w:p w:rsidR="009D1637" w:rsidRPr="00913CD1" w:rsidP="00457322" w14:paraId="1D86468C"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434D21A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0110F7BC"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老人机手机</w:t>
      </w:r>
      <w:r w:rsidRPr="00913CD1">
        <w:rPr>
          <w:rFonts w:ascii="仿宋" w:eastAsia="仿宋" w:hAnsi="仿宋"/>
        </w:rPr>
        <w:t>项目预期经济效益规划目标</w:t>
      </w:r>
      <w:bookmarkEnd w:id="15"/>
    </w:p>
    <w:p w:rsidR="009D1637" w:rsidRPr="00913CD1" w:rsidP="00457322" w14:paraId="02FCA8A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项目的盈利能力和市场竞争力。</w:t>
      </w:r>
    </w:p>
    <w:p w:rsidR="009D1637" w:rsidRPr="00913CD1" w:rsidP="00457322" w14:paraId="31DE37A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项目具有较高的投资价值和发展潜力。</w:t>
      </w:r>
    </w:p>
    <w:p w:rsidR="009D1637" w:rsidRPr="00913CD1" w:rsidP="00457322" w14:paraId="350AD19C"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7B180C1F"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老人机手机</w:t>
      </w:r>
      <w:r w:rsidRPr="00913CD1">
        <w:rPr>
          <w:rFonts w:ascii="仿宋" w:eastAsia="仿宋" w:hAnsi="仿宋"/>
        </w:rPr>
        <w:t>项目建设进度规划</w:t>
      </w:r>
      <w:bookmarkEnd w:id="16"/>
    </w:p>
    <w:p w:rsidR="009D1637" w:rsidRPr="00913CD1" w:rsidP="00457322" w14:paraId="6495FD8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项目的顺利进行和按时完成。</w:t>
      </w:r>
    </w:p>
    <w:p w:rsidR="009D1637" w:rsidRPr="00913CD1" w:rsidP="00457322" w14:paraId="692C1AC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项目的质量和进度。</w:t>
      </w:r>
    </w:p>
    <w:p w:rsidR="009D1637" w:rsidRPr="00913CD1" w:rsidP="00457322" w14:paraId="5C0D26D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7F98671D"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老人机手机</w:t>
      </w:r>
      <w:r w:rsidRPr="00913CD1">
        <w:rPr>
          <w:rFonts w:ascii="仿宋" w:eastAsia="仿宋" w:hAnsi="仿宋"/>
        </w:rPr>
        <w:t>项目综合评价</w:t>
      </w:r>
      <w:bookmarkEnd w:id="17"/>
    </w:p>
    <w:p w:rsidR="00BF6395" w:rsidRPr="00913CD1" w:rsidP="00457322" w14:paraId="14B8AF4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本期老人机手机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0C293ECB"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经济可行性方面，老人机手机项目的投资回报率稳定且可观。根据市场调查和预测，老人机手机市场需求持续增长，具有良好的市场前景和发展空间。我们的投资方向紧密结合国家产业政策和市场需求，为投资者创造可观的投资收益。</w:t>
      </w:r>
    </w:p>
    <w:p w:rsidR="00BF6395" w:rsidRPr="00913CD1" w:rsidP="00457322" w14:paraId="255A98DC"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本结构合理，能够充分利用各种融资渠道，确保老人机手机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1FA702B8"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在技术方案设计方面，我们注重方案的优化和效益的提升。通过科学合理的设计，实现老人机手机</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生产流程的高效化和产品的优质化。我们将采用先进的生产工艺和技术，提高生产效率，降低生产成本。同时，我们还将加强产品研发和创新，不断推出具有竞争力的新产品，满足老人机手机</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65201BAB"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此外，老人机手机项目的建设将带来显著的就业机会和社会效益。项目的实施将促进当地经济的发展，提升当地民众的生活水平。我们将积极履行社会责任，关注环境保护和可持续发展，为社会做出积极贡献。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1BD24C42"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综上所述，本期老人机手机项目具备技术和经济的可行性，具有良好的市场前景和发展空间。我们将充分发挥自身优势，抓住市场机遇，为投资者创造丰厚的投资回报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6DC45159"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1F71A737"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6628A16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3FC4BDA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79AC128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594F5F44"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5506A3B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公司目标和主要职责：</w:t>
      </w:r>
    </w:p>
    <w:p w:rsidR="009D1637" w:rsidRPr="00913CD1" w:rsidP="00457322" w14:paraId="7AC3B8E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4198BDA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老人机手机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1BB0536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567CAF4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(二)主要职责</w:t>
      </w:r>
    </w:p>
    <w:p w:rsidR="009D1637" w:rsidRPr="00913CD1" w:rsidP="00457322" w14:paraId="085CD8E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6CF948B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3268776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老人机手机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6CBA07F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37D1064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68EB4A7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2595255B"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65C6D14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(一)销售部门职责阐述</w:t>
      </w:r>
    </w:p>
    <w:p w:rsidR="009D1637" w:rsidRPr="00913CD1" w:rsidP="00457322" w14:paraId="175753A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老人机手机</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0C30223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老人机手机</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2D9DE3A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老人机手机</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1D32B28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3CF744A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751268B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老人机手机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5E47A2A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7D378B7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老人机手机</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56EDB01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778A33C1"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0BF0708C"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(二)战略发展部主要职责及权限</w:t>
      </w:r>
    </w:p>
    <w:p w:rsidR="009D1637" w:rsidRPr="00913CD1" w:rsidP="00457322" w14:paraId="221A610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项目的顺利进行和迗成目标。</w:t>
      </w:r>
    </w:p>
    <w:p w:rsidR="009D1637" w:rsidRPr="00913CD1" w:rsidP="00457322" w14:paraId="6909564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263F007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老人机手机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5A018A9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老人机手机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老人机手机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老人机手机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082E363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老人机手机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6FE1DB4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46A524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486AC5C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资源进行统一规划和配置。</w:t>
      </w:r>
    </w:p>
    <w:p w:rsidR="009D1637" w:rsidRPr="00913CD1" w:rsidP="00457322" w14:paraId="4331D91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6A629FA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6494728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2DFABE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076DC7D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19989D6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0EDA925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722DEAD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66978AB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r w:rsidRPr="00913CD1">
        <w:rPr>
          <w:rFonts w:ascii="仿宋" w:eastAsia="仿宋" w:hAnsi="仿宋" w:cs="宋体"/>
          <w:kern w:val="0"/>
          <w:sz w:val="28"/>
          <w:szCs w:val="28"/>
          <w14:ligatures w14:val="none"/>
        </w:rPr>
        <w:t>规定。</w:t>
      </w:r>
    </w:p>
    <w:p w:rsidR="009D1637" w:rsidRPr="00913CD1" w:rsidP="00457322" w14:paraId="5EB10F9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49B07C9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12A840B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5BC765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0B7F62C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的一致性，提高公司内部运行效率。</w:t>
      </w:r>
    </w:p>
    <w:p w:rsidR="009D1637" w:rsidRPr="00913CD1" w:rsidP="00457322" w14:paraId="30FC4FB2"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5A8A216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(一)财务会计制度</w:t>
      </w:r>
    </w:p>
    <w:p w:rsidR="009D1637" w:rsidRPr="00913CD1" w:rsidP="00457322" w14:paraId="002F452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307DBF5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632341D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5AA1519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79C3ACB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62C62F1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680A59C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7022225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688D678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13C8CDB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1988465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1BFE2F5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7.现金分红的条件包括：</w:t>
      </w:r>
    </w:p>
    <w:p w:rsidR="009D1637" w:rsidRPr="00913CD1" w:rsidP="00457322" w14:paraId="016A48D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老人机手机</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657910B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7083D1B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0C11417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0D09EA0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50638F9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1688828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0E04336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5234153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331F887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(二)内部审计</w:t>
      </w:r>
    </w:p>
    <w:p w:rsidR="009D1637" w:rsidRPr="00913CD1" w:rsidP="00457322" w14:paraId="5BC25B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4A40E2C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3649099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2B00E3A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5C297D2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3EB3A0C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0C2AE68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64DB9247"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56878C94"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老人机手机</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2928DA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1F65F1D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24FC1F2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7743BE4E"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老人机手机</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7CE8BDC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07C6714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62F3E0B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40FFDFD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材料的性能和特点，以合理选择适用于</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333AE00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74B1F4E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6A0CA212"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01B28541"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38AEB3A1"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老人机手机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212DF6F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7B692E0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0D17FF3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r w:rsidRPr="00913CD1">
        <w:rPr>
          <w:rFonts w:ascii="仿宋" w:eastAsia="仿宋" w:hAnsi="仿宋" w:cs="宋体"/>
          <w:kern w:val="0"/>
          <w:sz w:val="28"/>
          <w:szCs w:val="28"/>
          <w14:ligatures w14:val="none"/>
        </w:rPr>
        <w:t>　　(二)公司技术研发组织架构</w:t>
      </w:r>
    </w:p>
    <w:p w:rsidR="009D1637" w:rsidRPr="00913CD1" w:rsidP="00457322" w14:paraId="6CA6A2D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老人机手机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4FC2055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6153E8E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6B1A708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(四)创新机制</w:t>
      </w:r>
    </w:p>
    <w:p w:rsidR="009D1637" w:rsidRPr="00913CD1" w:rsidP="00457322" w14:paraId="705CEFD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386A1FD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(五)技术保密措施</w:t>
      </w:r>
    </w:p>
    <w:p w:rsidR="009D1637" w:rsidRPr="00913CD1" w:rsidP="00457322" w14:paraId="5A54440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6DC1F6D0"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老人机手机</w:t>
      </w:r>
      <w:r w:rsidRPr="00913CD1">
        <w:rPr>
          <w:rFonts w:ascii="仿宋" w:eastAsia="仿宋" w:hAnsi="仿宋"/>
        </w:rPr>
        <w:t>项目技术工艺分析</w:t>
      </w:r>
      <w:bookmarkEnd w:id="28"/>
    </w:p>
    <w:p w:rsidR="009D1637" w:rsidRPr="00913CD1" w:rsidP="00457322" w14:paraId="45266D9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6E47269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老人机手机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3A9FC4B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老人机手机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1E4BAA3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57CE60E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老人机手机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2368D5C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07DE65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(二)工艺技术来源及特点</w:t>
      </w:r>
    </w:p>
    <w:p w:rsidR="009D1637" w:rsidRPr="00913CD1" w:rsidP="00457322" w14:paraId="79ED6A4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老人机手机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2413777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19DA0CE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老人机手机</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5D2D03FB"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老人机手机项目</w:t>
      </w:r>
      <w:r w:rsidRPr="00913CD1">
        <w:rPr>
          <w:rFonts w:ascii="仿宋" w:eastAsia="仿宋" w:hAnsi="仿宋"/>
        </w:rPr>
        <w:t>质量管理</w:t>
      </w:r>
      <w:bookmarkEnd w:id="29"/>
    </w:p>
    <w:p w:rsidR="009D1637" w:rsidRPr="00913CD1" w:rsidP="00457322" w14:paraId="22FE91C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r w:rsidRPr="00913CD1">
        <w:rPr>
          <w:rFonts w:ascii="仿宋" w:eastAsia="仿宋" w:hAnsi="仿宋" w:cs="宋体"/>
          <w:kern w:val="0"/>
          <w:sz w:val="28"/>
          <w:szCs w:val="28"/>
          <w14:ligatures w14:val="none"/>
        </w:rPr>
        <w:t>　　(一)质量管理体系及标准</w:t>
      </w:r>
    </w:p>
    <w:p w:rsidR="009D1637" w:rsidRPr="00913CD1" w:rsidP="00457322" w14:paraId="1B2B076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5CC72C1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(二)质量控制措施</w:t>
      </w:r>
    </w:p>
    <w:p w:rsidR="009D1637" w:rsidRPr="00913CD1" w:rsidP="00457322" w14:paraId="5FF45BD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3C74BC0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655EE9E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053F4E8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老人机手机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68B5740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老人机手机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14320818"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老人机手机项目</w:t>
      </w:r>
      <w:r w:rsidRPr="00913CD1">
        <w:rPr>
          <w:rFonts w:ascii="仿宋" w:eastAsia="仿宋" w:hAnsi="仿宋"/>
        </w:rPr>
        <w:t>设备选型方案</w:t>
      </w:r>
      <w:bookmarkEnd w:id="30"/>
    </w:p>
    <w:p w:rsidR="009D1637" w:rsidRPr="00913CD1" w:rsidP="00457322" w14:paraId="5E6D2D6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设备配置方案</w:t>
      </w:r>
    </w:p>
    <w:p w:rsidR="009D1637" w:rsidRPr="00913CD1" w:rsidP="00457322" w14:paraId="1D729F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5161CE1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老人机手机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302BCE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1B8F7AF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老人机手机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6A6C36C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547F731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主要设备包括：XXX、XXX、XX、XX、XXX等。</w:t>
      </w:r>
    </w:p>
    <w:p w:rsidR="009D1637" w:rsidRPr="00913CD1" w:rsidP="00457322" w14:paraId="386E6B8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项目的高效运行和产品质量的稳定提升。</w:t>
      </w:r>
    </w:p>
    <w:p w:rsidR="009D1637" w:rsidRPr="00913CD1" w:rsidP="00457322" w14:paraId="7F1F1843"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66F2D1D3"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0C6885D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20E42C9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(一)适用法律法规和标准</w:t>
      </w:r>
    </w:p>
    <w:p w:rsidR="009D1637" w:rsidRPr="00913CD1" w:rsidP="00457322" w14:paraId="6C8EF39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4322FEA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(二)主要安全与职业危害因素</w:t>
      </w:r>
    </w:p>
    <w:p w:rsidR="009D1637" w:rsidRPr="00913CD1" w:rsidP="00457322" w14:paraId="30904BF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2ABF5A3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3"/>
          <w:footerReference w:type="default" r:id="rId74"/>
          <w:type w:val="nextPage"/>
          <w:pgSz w:w="11906" w:h="16838"/>
          <w:pgMar w:top="1440" w:right="1800" w:bottom="1440" w:left="1800" w:header="851" w:footer="992" w:gutter="0"/>
          <w:pgNumType w:start="29"/>
          <w:cols w:space="425"/>
          <w:titlePg w:val="0"/>
          <w:docGrid w:type="lines" w:linePitch="312"/>
        </w:sect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09F5944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2D46318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78E6B15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452DC094"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0741B85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7F48F15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2C6052E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老人机手机</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0658505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老人机手机</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安全生产和有效操作，应按消防安全规范设置安全疏散通道、安全门，并在主要安全通道设置事故应急照明和安全疏散标志，车间内配备消防设施如消火栓、消火箱、灭火器等</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设备选型应符合国家有关劳动保护的规定，选用节能环保的产品。</w:t>
      </w:r>
    </w:p>
    <w:p w:rsidR="009D1637" w:rsidRPr="00913CD1" w:rsidP="00457322" w14:paraId="050EE1D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电源和电线安装：所有电源和电线安装必须由具备资质的电力部门负责实施，低压动力线路及供电照明设施应具有过热、过流保护。各用电设备应采取可靠的接地或接零措施，特殊设备需有防静电措施，以确保操作安全。</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5" w:history="1">
        <w:r>
          <w:rPr>
            <w:rFonts w:ascii="SimSun" w:eastAsia="SimSun" w:hAnsi="SimSun" w:cs="SimSun"/>
            <w:b/>
            <w:bCs/>
            <w:color w:val="0000EE"/>
            <w:kern w:val="0"/>
            <w:sz w:val="30"/>
            <w:szCs w:val="30"/>
            <w:u w:val="single" w:color="0000EE"/>
            <w14:ligatures w14:val="none"/>
          </w:rPr>
          <w:t>https://d.book118.com/047101152035006040</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6"/>
      <w:footerReference w:type="default" r:id="rId77"/>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43153DDB" w14:textId="77777777">
    <w:pPr>
      <w:pStyle w:val="Footer"/>
      <w:jc w:val="center"/>
    </w:pPr>
  </w:p>
  <w:p w:rsidR="008D6901" w14:paraId="20F2D38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3A3EA78B"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paraId="10AE5C8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33160484"/>
      <w:docPartObj>
        <w:docPartGallery w:val="Page Numbers (Bottom of Page)"/>
        <w:docPartUnique/>
      </w:docPartObj>
    </w:sdtPr>
    <w:sdtContent>
      <w:sdt>
        <w:sdtPr>
          <w:id w:val="143234962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05316411"/>
      <w:docPartObj>
        <w:docPartGallery w:val="Page Numbers (Bottom of Page)"/>
        <w:docPartUnique/>
      </w:docPartObj>
    </w:sdtPr>
    <w:sdtContent>
      <w:sdt>
        <w:sdtPr>
          <w:id w:val="199889188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778923"/>
      <w:docPartObj>
        <w:docPartGallery w:val="Page Numbers (Bottom of Page)"/>
        <w:docPartUnique/>
      </w:docPartObj>
    </w:sdtPr>
    <w:sdtContent>
      <w:sdt>
        <w:sdtPr>
          <w:id w:val="169682826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6005880"/>
      <w:docPartObj>
        <w:docPartGallery w:val="Page Numbers (Bottom of Page)"/>
        <w:docPartUnique/>
      </w:docPartObj>
    </w:sdtPr>
    <w:sdtContent>
      <w:sdt>
        <w:sdtPr>
          <w:id w:val="182388818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83017507"/>
      <w:docPartObj>
        <w:docPartGallery w:val="Page Numbers (Bottom of Page)"/>
        <w:docPartUnique/>
      </w:docPartObj>
    </w:sdtPr>
    <w:sdtContent>
      <w:sdt>
        <w:sdtPr>
          <w:id w:val="77989998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32888799"/>
      <w:docPartObj>
        <w:docPartGallery w:val="Page Numbers (Bottom of Page)"/>
        <w:docPartUnique/>
      </w:docPartObj>
    </w:sdtPr>
    <w:sdtContent>
      <w:sdt>
        <w:sdtPr>
          <w:id w:val="193466267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63688454"/>
      <w:docPartObj>
        <w:docPartGallery w:val="Page Numbers (Bottom of Page)"/>
        <w:docPartUnique/>
      </w:docPartObj>
    </w:sdtPr>
    <w:sdtContent>
      <w:sdt>
        <w:sdtPr>
          <w:id w:val="170378616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96612193"/>
      <w:docPartObj>
        <w:docPartGallery w:val="Page Numbers (Bottom of Page)"/>
        <w:docPartUnique/>
      </w:docPartObj>
    </w:sdtPr>
    <w:sdtContent>
      <w:sdt>
        <w:sdtPr>
          <w:id w:val="5409583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74009677"/>
      <w:docPartObj>
        <w:docPartGallery w:val="Page Numbers (Bottom of Page)"/>
        <w:docPartUnique/>
      </w:docPartObj>
    </w:sdtPr>
    <w:sdtContent>
      <w:sdt>
        <w:sdtPr>
          <w:id w:val="36333447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48847135"/>
      <w:docPartObj>
        <w:docPartGallery w:val="Page Numbers (Bottom of Page)"/>
        <w:docPartUnique/>
      </w:docPartObj>
    </w:sdtPr>
    <w:sdtContent>
      <w:sdt>
        <w:sdtPr>
          <w:id w:val="122268668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65747888"/>
      <w:docPartObj>
        <w:docPartGallery w:val="Page Numbers (Bottom of Page)"/>
        <w:docPartUnique/>
      </w:docPartObj>
    </w:sdtPr>
    <w:sdtContent>
      <w:sdt>
        <w:sdtPr>
          <w:id w:val="45382310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541371"/>
      <w:docPartObj>
        <w:docPartGallery w:val="Page Numbers (Bottom of Page)"/>
        <w:docPartUnique/>
      </w:docPartObj>
    </w:sdtPr>
    <w:sdtContent>
      <w:sdt>
        <w:sdtPr>
          <w:id w:val="29507692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48463235"/>
      <w:docPartObj>
        <w:docPartGallery w:val="Page Numbers (Bottom of Page)"/>
        <w:docPartUnique/>
      </w:docPartObj>
    </w:sdtPr>
    <w:sdtContent>
      <w:sdt>
        <w:sdtPr>
          <w:id w:val="94774016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55440962"/>
      <w:docPartObj>
        <w:docPartGallery w:val="Page Numbers (Bottom of Page)"/>
        <w:docPartUnique/>
      </w:docPartObj>
    </w:sdtPr>
    <w:sdtContent>
      <w:sdt>
        <w:sdtPr>
          <w:id w:val="72873144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02067599"/>
      <w:docPartObj>
        <w:docPartGallery w:val="Page Numbers (Bottom of Page)"/>
        <w:docPartUnique/>
      </w:docPartObj>
    </w:sdtPr>
    <w:sdtContent>
      <w:sdt>
        <w:sdtPr>
          <w:id w:val="204784033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7468850"/>
      <w:docPartObj>
        <w:docPartGallery w:val="Page Numbers (Bottom of Page)"/>
        <w:docPartUnique/>
      </w:docPartObj>
    </w:sdtPr>
    <w:sdtContent>
      <w:sdt>
        <w:sdtPr>
          <w:id w:val="82693332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76671006"/>
      <w:docPartObj>
        <w:docPartGallery w:val="Page Numbers (Bottom of Page)"/>
        <w:docPartUnique/>
      </w:docPartObj>
    </w:sdtPr>
    <w:sdtContent>
      <w:sdt>
        <w:sdtPr>
          <w:id w:val="97420228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26380589"/>
      <w:docPartObj>
        <w:docPartGallery w:val="Page Numbers (Bottom of Page)"/>
        <w:docPartUnique/>
      </w:docPartObj>
    </w:sdtPr>
    <w:sdtContent>
      <w:sdt>
        <w:sdtPr>
          <w:id w:val="191974187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25700791"/>
      <w:docPartObj>
        <w:docPartGallery w:val="Page Numbers (Bottom of Page)"/>
        <w:docPartUnique/>
      </w:docPartObj>
    </w:sdtPr>
    <w:sdtContent>
      <w:sdt>
        <w:sdtPr>
          <w:id w:val="151956427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00162879"/>
      <w:docPartObj>
        <w:docPartGallery w:val="Page Numbers (Bottom of Page)"/>
        <w:docPartUnique/>
      </w:docPartObj>
    </w:sdtPr>
    <w:sdtContent>
      <w:sdt>
        <w:sdtPr>
          <w:id w:val="16662629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85714657"/>
      <w:docPartObj>
        <w:docPartGallery w:val="Page Numbers (Bottom of Page)"/>
        <w:docPartUnique/>
      </w:docPartObj>
    </w:sdtPr>
    <w:sdtContent>
      <w:sdt>
        <w:sdtPr>
          <w:id w:val="169181373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7613595"/>
      <w:docPartObj>
        <w:docPartGallery w:val="Page Numbers (Bottom of Page)"/>
        <w:docPartUnique/>
      </w:docPartObj>
    </w:sdtPr>
    <w:sdtContent>
      <w:sdt>
        <w:sdtPr>
          <w:id w:val="85968305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27569700"/>
      <w:docPartObj>
        <w:docPartGallery w:val="Page Numbers (Bottom of Page)"/>
        <w:docPartUnique/>
      </w:docPartObj>
    </w:sdtPr>
    <w:sdtContent>
      <w:sdt>
        <w:sdtPr>
          <w:id w:val="4053888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07835013"/>
      <w:docPartObj>
        <w:docPartGallery w:val="Page Numbers (Bottom of Page)"/>
        <w:docPartUnique/>
      </w:docPartObj>
    </w:sdtPr>
    <w:sdtContent>
      <w:sdt>
        <w:sdtPr>
          <w:id w:val="151533511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82771441"/>
      <w:docPartObj>
        <w:docPartGallery w:val="Page Numbers (Bottom of Page)"/>
        <w:docPartUnique/>
      </w:docPartObj>
    </w:sdtPr>
    <w:sdtContent>
      <w:sdt>
        <w:sdtPr>
          <w:id w:val="148424448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28465563"/>
      <w:docPartObj>
        <w:docPartGallery w:val="Page Numbers (Bottom of Page)"/>
        <w:docPartUnique/>
      </w:docPartObj>
    </w:sdtPr>
    <w:sdtContent>
      <w:sdt>
        <w:sdtPr>
          <w:id w:val="23821658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69328964"/>
      <w:docPartObj>
        <w:docPartGallery w:val="Page Numbers (Bottom of Page)"/>
        <w:docPartUnique/>
      </w:docPartObj>
    </w:sdtPr>
    <w:sdtContent>
      <w:sdt>
        <w:sdtPr>
          <w:id w:val="131697524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5708553"/>
      <w:docPartObj>
        <w:docPartGallery w:val="Page Numbers (Bottom of Page)"/>
        <w:docPartUnique/>
      </w:docPartObj>
    </w:sdtPr>
    <w:sdtContent>
      <w:sdt>
        <w:sdtPr>
          <w:id w:val="26704478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66442083"/>
      <w:docPartObj>
        <w:docPartGallery w:val="Page Numbers (Bottom of Page)"/>
        <w:docPartUnique/>
      </w:docPartObj>
    </w:sdtPr>
    <w:sdtContent>
      <w:sdt>
        <w:sdtPr>
          <w:id w:val="129752805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64718238" w14:textId="77777777">
    <w:pPr>
      <w:pStyle w:val="Header"/>
      <w:pBdr>
        <w:bottom w:val="single" w:sz="4" w:space="1" w:color="auto"/>
      </w:pBdr>
      <w:jc w:val="right"/>
    </w:pPr>
    <w:r>
      <w:t>2024年老人机手机项目可行性分析报告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2024年老人机手机项目可行性分析报告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2024年老人机手机项目可行性分析报告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2024年老人机手机项目可行性分析报告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2024年老人机手机项目可行性分析报告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4619A846" w14:textId="77777777">
    <w:pPr>
      <w:pStyle w:val="Header"/>
      <w:pBdr>
        <w:bottom w:val="single" w:sz="4" w:space="1" w:color="auto"/>
      </w:pBdr>
      <w:jc w:val="right"/>
      <w:rPr>
        <w:sz w:val="24"/>
        <w:szCs w:val="24"/>
      </w:rPr>
    </w:pPr>
    <w:r>
      <w:t>2024年老人机手机项目可行性分析报告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2024年老人机手机项目可行性分析报告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2024年老人机手机项目可行性分析报告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2024年老人机手机项目可行性分析报告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2024年老人机手机项目可行性分析报告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2024年老人机手机项目可行性分析报告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2024年老人机手机项目可行性分析报告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2024年老人机手机项目可行性分析报告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2024年老人机手机项目可行性分析报告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2024年老人机手机项目可行性分析报告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2024年老人机手机项目可行性分析报告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2024年老人机手机项目可行性分析报告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2024年老人机手机项目可行性分析报告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2024年老人机手机项目可行性分析报告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2024年老人机手机项目可行性分析报告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2024年老人机手机项目可行性分析报告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2024年老人机手机项目可行性分析报告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2024年老人机手机项目可行性分析报告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2024年老人机手机项目可行性分析报告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2024年老人机手机项目可行性分析报告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2024年老人机手机项目可行性分析报告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2024年老人机手机项目可行性分析报告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2024年老人机手机项目可行性分析报告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2024年老人机手机项目可行性分析报告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2024年老人机手机项目可行性分析报告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2024年老人机手机项目可行性分析报告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2024年老人机手机项目可行性分析报告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2024年老人机手机项目可行性分析报告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2024年老人机手机项目可行性分析报告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2024年老人机手机项目可行性分析报告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26228D"/>
    <w:rsid w:val="002A38D9"/>
    <w:rsid w:val="002B30FD"/>
    <w:rsid w:val="002D118D"/>
    <w:rsid w:val="0032535C"/>
    <w:rsid w:val="003563AB"/>
    <w:rsid w:val="00370900"/>
    <w:rsid w:val="00404B34"/>
    <w:rsid w:val="00405A05"/>
    <w:rsid w:val="00435148"/>
    <w:rsid w:val="00457322"/>
    <w:rsid w:val="004834A9"/>
    <w:rsid w:val="00483551"/>
    <w:rsid w:val="004933EC"/>
    <w:rsid w:val="00522AB1"/>
    <w:rsid w:val="00581981"/>
    <w:rsid w:val="005A634D"/>
    <w:rsid w:val="005F2BD8"/>
    <w:rsid w:val="00610E6E"/>
    <w:rsid w:val="00613DB2"/>
    <w:rsid w:val="00645B6E"/>
    <w:rsid w:val="006E6C65"/>
    <w:rsid w:val="006F4724"/>
    <w:rsid w:val="00757F80"/>
    <w:rsid w:val="007706E5"/>
    <w:rsid w:val="007B457D"/>
    <w:rsid w:val="007D3AEE"/>
    <w:rsid w:val="008579E8"/>
    <w:rsid w:val="00860407"/>
    <w:rsid w:val="008756CF"/>
    <w:rsid w:val="00891E17"/>
    <w:rsid w:val="008D6901"/>
    <w:rsid w:val="00913CD1"/>
    <w:rsid w:val="009B770C"/>
    <w:rsid w:val="009C492D"/>
    <w:rsid w:val="009D1637"/>
    <w:rsid w:val="00A42E8B"/>
    <w:rsid w:val="00B1465E"/>
    <w:rsid w:val="00BD3430"/>
    <w:rsid w:val="00BF6395"/>
    <w:rsid w:val="00C5579D"/>
    <w:rsid w:val="00C77176"/>
    <w:rsid w:val="00D66210"/>
    <w:rsid w:val="00D7175C"/>
    <w:rsid w:val="00D71DAE"/>
    <w:rsid w:val="00DF3407"/>
    <w:rsid w:val="00DF5FE6"/>
    <w:rsid w:val="00E05E18"/>
    <w:rsid w:val="00E33BE1"/>
    <w:rsid w:val="00E63E7B"/>
    <w:rsid w:val="00E8065F"/>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E2C310D"/>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yperlink" Target="https://d.book118.com/047101152035006040" TargetMode="External" /><Relationship Id="rId76" Type="http://schemas.openxmlformats.org/officeDocument/2006/relationships/header" Target="header35.xml" /><Relationship Id="rId77" Type="http://schemas.openxmlformats.org/officeDocument/2006/relationships/footer" Target="footer35.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footer" Target="footer1.xml" /><Relationship Id="rId80"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39</Pages>
  <Words>7218</Words>
  <Characters>41147</Characters>
  <Application>Microsoft Office Word</Application>
  <DocSecurity>0</DocSecurity>
  <Lines>342</Lines>
  <Paragraphs>96</Paragraphs>
  <ScaleCrop>false</ScaleCrop>
  <Company/>
  <LinksUpToDate>false</LinksUpToDate>
  <CharactersWithSpaces>48269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2024-02-02T03:47:00Z</dcterms:modified>
</cp:coreProperties>
</file>