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高频电控气阀项目规划设计纲要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18" w:history="1">
        <w:r>
          <w:rPr>
            <w:rFonts w:ascii="仿宋" w:eastAsia="仿宋" w:hAnsi="仿宋" w:cs="仿宋" w:hint="eastAsia"/>
            <w:lang w:eastAsia="zh-CN"/>
          </w:rPr>
          <w:t>概论</w:t>
        </w:r>
        <w:r>
          <w:tab/>
        </w:r>
        <w:r>
          <w:fldChar w:fldCharType="begin"/>
        </w:r>
        <w:r>
          <w:instrText xml:space="preserve"> PAGEREF _Toc20018 \h </w:instrText>
        </w:r>
        <w:r>
          <w:fldChar w:fldCharType="separate"/>
        </w:r>
        <w:r>
          <w:t>3</w:t>
        </w:r>
        <w:r>
          <w:fldChar w:fldCharType="end"/>
        </w:r>
      </w:hyperlink>
    </w:p>
    <w:p>
      <w:pPr>
        <w:pStyle w:val="TOC1"/>
        <w:tabs>
          <w:tab w:val="right" w:leader="dot" w:pos="8306"/>
        </w:tabs>
      </w:pPr>
      <w:hyperlink w:anchor="_Toc5325" w:history="1">
        <w:r>
          <w:rPr>
            <w:rFonts w:ascii="仿宋" w:eastAsia="仿宋" w:hAnsi="仿宋" w:cs="仿宋" w:hint="eastAsia"/>
            <w:lang w:eastAsia="zh-CN"/>
          </w:rPr>
          <w:t>一、高频电控气阀项目建设背景及必要性分析</w:t>
        </w:r>
        <w:r>
          <w:tab/>
        </w:r>
        <w:r>
          <w:fldChar w:fldCharType="begin"/>
        </w:r>
        <w:r>
          <w:instrText xml:space="preserve"> PAGEREF _Toc5325 \h </w:instrText>
        </w:r>
        <w:r>
          <w:fldChar w:fldCharType="separate"/>
        </w:r>
        <w:r>
          <w:t>3</w:t>
        </w:r>
        <w:r>
          <w:fldChar w:fldCharType="end"/>
        </w:r>
      </w:hyperlink>
    </w:p>
    <w:p>
      <w:pPr>
        <w:pStyle w:val="TOC2"/>
        <w:tabs>
          <w:tab w:val="right" w:leader="dot" w:pos="8306"/>
        </w:tabs>
      </w:pPr>
      <w:hyperlink w:anchor="_Toc27862" w:history="1">
        <w:r>
          <w:rPr>
            <w:rFonts w:ascii="仿宋" w:eastAsia="仿宋" w:hAnsi="仿宋" w:cs="仿宋" w:hint="eastAsia"/>
            <w:lang w:eastAsia="zh-CN"/>
          </w:rPr>
          <w:t>(一)、高频电控气阀项目背景分析</w:t>
        </w:r>
        <w:r>
          <w:tab/>
        </w:r>
        <w:r>
          <w:fldChar w:fldCharType="begin"/>
        </w:r>
        <w:r>
          <w:instrText xml:space="preserve"> PAGEREF _Toc27862 \h </w:instrText>
        </w:r>
        <w:r>
          <w:fldChar w:fldCharType="separate"/>
        </w:r>
        <w:r>
          <w:t>3</w:t>
        </w:r>
        <w:r>
          <w:fldChar w:fldCharType="end"/>
        </w:r>
      </w:hyperlink>
    </w:p>
    <w:p>
      <w:pPr>
        <w:pStyle w:val="TOC2"/>
        <w:tabs>
          <w:tab w:val="right" w:leader="dot" w:pos="8306"/>
        </w:tabs>
      </w:pPr>
      <w:hyperlink w:anchor="_Toc8673" w:history="1">
        <w:r>
          <w:rPr>
            <w:rFonts w:ascii="仿宋" w:eastAsia="仿宋" w:hAnsi="仿宋" w:cs="仿宋" w:hint="eastAsia"/>
            <w:lang w:eastAsia="zh-CN"/>
          </w:rPr>
          <w:t>(二)、高频电控气阀项目建设必要性分析</w:t>
        </w:r>
        <w:r>
          <w:tab/>
        </w:r>
        <w:r>
          <w:fldChar w:fldCharType="begin"/>
        </w:r>
        <w:r>
          <w:instrText xml:space="preserve"> PAGEREF _Toc8673 \h </w:instrText>
        </w:r>
        <w:r>
          <w:fldChar w:fldCharType="separate"/>
        </w:r>
        <w:r>
          <w:t>5</w:t>
        </w:r>
        <w:r>
          <w:fldChar w:fldCharType="end"/>
        </w:r>
      </w:hyperlink>
    </w:p>
    <w:p>
      <w:pPr>
        <w:pStyle w:val="TOC1"/>
        <w:tabs>
          <w:tab w:val="right" w:leader="dot" w:pos="8306"/>
        </w:tabs>
      </w:pPr>
      <w:hyperlink w:anchor="_Toc18748" w:history="1">
        <w:r>
          <w:rPr>
            <w:rFonts w:ascii="仿宋" w:eastAsia="仿宋" w:hAnsi="仿宋" w:cs="仿宋" w:hint="eastAsia"/>
            <w:lang w:eastAsia="zh-CN"/>
          </w:rPr>
          <w:t>二、高频电控气阀项目选址可行性分析</w:t>
        </w:r>
        <w:r>
          <w:tab/>
        </w:r>
        <w:r>
          <w:fldChar w:fldCharType="begin"/>
        </w:r>
        <w:r>
          <w:instrText xml:space="preserve"> PAGEREF _Toc18748 \h </w:instrText>
        </w:r>
        <w:r>
          <w:fldChar w:fldCharType="separate"/>
        </w:r>
        <w:r>
          <w:t>6</w:t>
        </w:r>
        <w:r>
          <w:fldChar w:fldCharType="end"/>
        </w:r>
      </w:hyperlink>
    </w:p>
    <w:p>
      <w:pPr>
        <w:pStyle w:val="TOC2"/>
        <w:tabs>
          <w:tab w:val="right" w:leader="dot" w:pos="8306"/>
        </w:tabs>
      </w:pPr>
      <w:hyperlink w:anchor="_Toc17896" w:history="1">
        <w:r>
          <w:rPr>
            <w:rFonts w:ascii="仿宋" w:eastAsia="仿宋" w:hAnsi="仿宋" w:cs="仿宋" w:hint="eastAsia"/>
            <w:lang w:eastAsia="zh-CN"/>
          </w:rPr>
          <w:t>(一)、高频电控气阀项目选址</w:t>
        </w:r>
        <w:r>
          <w:tab/>
        </w:r>
        <w:r>
          <w:fldChar w:fldCharType="begin"/>
        </w:r>
        <w:r>
          <w:instrText xml:space="preserve"> PAGEREF _Toc17896 \h </w:instrText>
        </w:r>
        <w:r>
          <w:fldChar w:fldCharType="separate"/>
        </w:r>
        <w:r>
          <w:t>6</w:t>
        </w:r>
        <w:r>
          <w:fldChar w:fldCharType="end"/>
        </w:r>
      </w:hyperlink>
    </w:p>
    <w:p>
      <w:pPr>
        <w:pStyle w:val="TOC2"/>
        <w:tabs>
          <w:tab w:val="right" w:leader="dot" w:pos="8306"/>
        </w:tabs>
      </w:pPr>
      <w:hyperlink w:anchor="_Toc25886" w:history="1">
        <w:r>
          <w:rPr>
            <w:rFonts w:ascii="仿宋" w:eastAsia="仿宋" w:hAnsi="仿宋" w:cs="仿宋" w:hint="eastAsia"/>
            <w:lang w:eastAsia="zh-CN"/>
          </w:rPr>
          <w:t>(二)、用地控制指标</w:t>
        </w:r>
        <w:r>
          <w:tab/>
        </w:r>
        <w:r>
          <w:fldChar w:fldCharType="begin"/>
        </w:r>
        <w:r>
          <w:instrText xml:space="preserve"> PAGEREF _Toc25886 \h </w:instrText>
        </w:r>
        <w:r>
          <w:fldChar w:fldCharType="separate"/>
        </w:r>
        <w:r>
          <w:t>6</w:t>
        </w:r>
        <w:r>
          <w:fldChar w:fldCharType="end"/>
        </w:r>
      </w:hyperlink>
    </w:p>
    <w:p>
      <w:pPr>
        <w:pStyle w:val="TOC2"/>
        <w:tabs>
          <w:tab w:val="right" w:leader="dot" w:pos="8306"/>
        </w:tabs>
      </w:pPr>
      <w:hyperlink w:anchor="_Toc16252" w:history="1">
        <w:r>
          <w:rPr>
            <w:rFonts w:ascii="仿宋" w:eastAsia="仿宋" w:hAnsi="仿宋" w:cs="仿宋" w:hint="eastAsia"/>
            <w:lang w:eastAsia="zh-CN"/>
          </w:rPr>
          <w:t>(三)、节约用地措施</w:t>
        </w:r>
        <w:r>
          <w:tab/>
        </w:r>
        <w:r>
          <w:fldChar w:fldCharType="begin"/>
        </w:r>
        <w:r>
          <w:instrText xml:space="preserve"> PAGEREF _Toc16252 \h </w:instrText>
        </w:r>
        <w:r>
          <w:fldChar w:fldCharType="separate"/>
        </w:r>
        <w:r>
          <w:t>8</w:t>
        </w:r>
        <w:r>
          <w:fldChar w:fldCharType="end"/>
        </w:r>
      </w:hyperlink>
    </w:p>
    <w:p>
      <w:pPr>
        <w:pStyle w:val="TOC2"/>
        <w:tabs>
          <w:tab w:val="right" w:leader="dot" w:pos="8306"/>
        </w:tabs>
      </w:pPr>
      <w:hyperlink w:anchor="_Toc24911" w:history="1">
        <w:r>
          <w:rPr>
            <w:rFonts w:ascii="仿宋" w:eastAsia="仿宋" w:hAnsi="仿宋" w:cs="仿宋" w:hint="eastAsia"/>
            <w:lang w:eastAsia="zh-CN"/>
          </w:rPr>
          <w:t>(四)、总图布置方案</w:t>
        </w:r>
        <w:r>
          <w:tab/>
        </w:r>
        <w:r>
          <w:fldChar w:fldCharType="begin"/>
        </w:r>
        <w:r>
          <w:instrText xml:space="preserve"> PAGEREF _Toc24911 \h </w:instrText>
        </w:r>
        <w:r>
          <w:fldChar w:fldCharType="separate"/>
        </w:r>
        <w:r>
          <w:t>9</w:t>
        </w:r>
        <w:r>
          <w:fldChar w:fldCharType="end"/>
        </w:r>
      </w:hyperlink>
    </w:p>
    <w:p>
      <w:pPr>
        <w:pStyle w:val="TOC2"/>
        <w:tabs>
          <w:tab w:val="right" w:leader="dot" w:pos="8306"/>
        </w:tabs>
      </w:pPr>
      <w:hyperlink w:anchor="_Toc7746" w:history="1">
        <w:r>
          <w:rPr>
            <w:rFonts w:ascii="仿宋" w:eastAsia="仿宋" w:hAnsi="仿宋" w:cs="仿宋" w:hint="eastAsia"/>
            <w:lang w:eastAsia="zh-CN"/>
          </w:rPr>
          <w:t>(五)、选址综合评价</w:t>
        </w:r>
        <w:r>
          <w:tab/>
        </w:r>
        <w:r>
          <w:fldChar w:fldCharType="begin"/>
        </w:r>
        <w:r>
          <w:instrText xml:space="preserve"> PAGEREF _Toc7746 \h </w:instrText>
        </w:r>
        <w:r>
          <w:fldChar w:fldCharType="separate"/>
        </w:r>
        <w:r>
          <w:t>10</w:t>
        </w:r>
        <w:r>
          <w:fldChar w:fldCharType="end"/>
        </w:r>
      </w:hyperlink>
    </w:p>
    <w:p>
      <w:pPr>
        <w:pStyle w:val="TOC1"/>
        <w:tabs>
          <w:tab w:val="right" w:leader="dot" w:pos="8306"/>
        </w:tabs>
      </w:pPr>
      <w:hyperlink w:anchor="_Toc8338" w:history="1">
        <w:r>
          <w:rPr>
            <w:rFonts w:ascii="仿宋" w:eastAsia="仿宋" w:hAnsi="仿宋" w:cs="仿宋" w:hint="eastAsia"/>
            <w:lang w:eastAsia="zh-CN"/>
          </w:rPr>
          <w:t>三、产品规划分析</w:t>
        </w:r>
        <w:r>
          <w:tab/>
        </w:r>
        <w:r>
          <w:fldChar w:fldCharType="begin"/>
        </w:r>
        <w:r>
          <w:instrText xml:space="preserve"> PAGEREF _Toc8338 \h </w:instrText>
        </w:r>
        <w:r>
          <w:fldChar w:fldCharType="separate"/>
        </w:r>
        <w:r>
          <w:t>11</w:t>
        </w:r>
        <w:r>
          <w:fldChar w:fldCharType="end"/>
        </w:r>
      </w:hyperlink>
    </w:p>
    <w:p>
      <w:pPr>
        <w:pStyle w:val="TOC2"/>
        <w:tabs>
          <w:tab w:val="right" w:leader="dot" w:pos="8306"/>
        </w:tabs>
      </w:pPr>
      <w:hyperlink w:anchor="_Toc19673" w:history="1">
        <w:r>
          <w:rPr>
            <w:rFonts w:ascii="仿宋" w:eastAsia="仿宋" w:hAnsi="仿宋" w:cs="仿宋" w:hint="eastAsia"/>
            <w:lang w:eastAsia="zh-CN"/>
          </w:rPr>
          <w:t>(一)、产品规划</w:t>
        </w:r>
        <w:r>
          <w:tab/>
        </w:r>
        <w:r>
          <w:fldChar w:fldCharType="begin"/>
        </w:r>
        <w:r>
          <w:instrText xml:space="preserve"> PAGEREF _Toc19673 \h </w:instrText>
        </w:r>
        <w:r>
          <w:fldChar w:fldCharType="separate"/>
        </w:r>
        <w:r>
          <w:t>11</w:t>
        </w:r>
        <w:r>
          <w:fldChar w:fldCharType="end"/>
        </w:r>
      </w:hyperlink>
    </w:p>
    <w:p>
      <w:pPr>
        <w:pStyle w:val="TOC2"/>
        <w:tabs>
          <w:tab w:val="right" w:leader="dot" w:pos="8306"/>
        </w:tabs>
      </w:pPr>
      <w:hyperlink w:anchor="_Toc21069" w:history="1">
        <w:r>
          <w:rPr>
            <w:rFonts w:ascii="仿宋" w:eastAsia="仿宋" w:hAnsi="仿宋" w:cs="仿宋" w:hint="eastAsia"/>
            <w:lang w:eastAsia="zh-CN"/>
          </w:rPr>
          <w:t>(二)、建设规模</w:t>
        </w:r>
        <w:r>
          <w:tab/>
        </w:r>
        <w:r>
          <w:fldChar w:fldCharType="begin"/>
        </w:r>
        <w:r>
          <w:instrText xml:space="preserve"> PAGEREF _Toc21069 \h </w:instrText>
        </w:r>
        <w:r>
          <w:fldChar w:fldCharType="separate"/>
        </w:r>
        <w:r>
          <w:t>12</w:t>
        </w:r>
        <w:r>
          <w:fldChar w:fldCharType="end"/>
        </w:r>
      </w:hyperlink>
    </w:p>
    <w:p>
      <w:pPr>
        <w:pStyle w:val="TOC1"/>
        <w:tabs>
          <w:tab w:val="right" w:leader="dot" w:pos="8306"/>
        </w:tabs>
      </w:pPr>
      <w:hyperlink w:anchor="_Toc30539" w:history="1">
        <w:r>
          <w:rPr>
            <w:rFonts w:ascii="仿宋" w:eastAsia="仿宋" w:hAnsi="仿宋" w:cs="仿宋" w:hint="eastAsia"/>
            <w:lang w:eastAsia="zh-CN"/>
          </w:rPr>
          <w:t>四、工艺说明</w:t>
        </w:r>
        <w:r>
          <w:tab/>
        </w:r>
        <w:r>
          <w:fldChar w:fldCharType="begin"/>
        </w:r>
        <w:r>
          <w:instrText xml:space="preserve"> PAGEREF _Toc30539 \h </w:instrText>
        </w:r>
        <w:r>
          <w:fldChar w:fldCharType="separate"/>
        </w:r>
        <w:r>
          <w:t>13</w:t>
        </w:r>
        <w:r>
          <w:fldChar w:fldCharType="end"/>
        </w:r>
      </w:hyperlink>
    </w:p>
    <w:p>
      <w:pPr>
        <w:pStyle w:val="TOC2"/>
        <w:tabs>
          <w:tab w:val="right" w:leader="dot" w:pos="8306"/>
        </w:tabs>
      </w:pPr>
      <w:hyperlink w:anchor="_Toc11186" w:history="1">
        <w:r>
          <w:rPr>
            <w:rFonts w:ascii="仿宋" w:eastAsia="仿宋" w:hAnsi="仿宋" w:cs="仿宋" w:hint="eastAsia"/>
            <w:lang w:eastAsia="zh-CN"/>
          </w:rPr>
          <w:t>(一)、技术管理特点</w:t>
        </w:r>
        <w:r>
          <w:tab/>
        </w:r>
        <w:r>
          <w:fldChar w:fldCharType="begin"/>
        </w:r>
        <w:r>
          <w:instrText xml:space="preserve"> PAGEREF _Toc11186 \h </w:instrText>
        </w:r>
        <w:r>
          <w:fldChar w:fldCharType="separate"/>
        </w:r>
        <w:r>
          <w:t>13</w:t>
        </w:r>
        <w:r>
          <w:fldChar w:fldCharType="end"/>
        </w:r>
      </w:hyperlink>
    </w:p>
    <w:p>
      <w:pPr>
        <w:pStyle w:val="TOC2"/>
        <w:tabs>
          <w:tab w:val="right" w:leader="dot" w:pos="8306"/>
        </w:tabs>
      </w:pPr>
      <w:hyperlink w:anchor="_Toc6664" w:history="1">
        <w:r>
          <w:rPr>
            <w:rFonts w:ascii="仿宋" w:eastAsia="仿宋" w:hAnsi="仿宋" w:cs="仿宋" w:hint="eastAsia"/>
            <w:lang w:eastAsia="zh-CN"/>
          </w:rPr>
          <w:t>(二)、高频电控气阀项目工艺技术设计方案</w:t>
        </w:r>
        <w:r>
          <w:tab/>
        </w:r>
        <w:r>
          <w:fldChar w:fldCharType="begin"/>
        </w:r>
        <w:r>
          <w:instrText xml:space="preserve"> PAGEREF _Toc6664 \h </w:instrText>
        </w:r>
        <w:r>
          <w:fldChar w:fldCharType="separate"/>
        </w:r>
        <w:r>
          <w:t>14</w:t>
        </w:r>
        <w:r>
          <w:fldChar w:fldCharType="end"/>
        </w:r>
      </w:hyperlink>
    </w:p>
    <w:p>
      <w:pPr>
        <w:pStyle w:val="TOC2"/>
        <w:tabs>
          <w:tab w:val="right" w:leader="dot" w:pos="8306"/>
        </w:tabs>
      </w:pPr>
      <w:hyperlink w:anchor="_Toc2901" w:history="1">
        <w:r>
          <w:rPr>
            <w:rFonts w:ascii="仿宋" w:eastAsia="仿宋" w:hAnsi="仿宋" w:cs="仿宋" w:hint="eastAsia"/>
            <w:lang w:eastAsia="zh-CN"/>
          </w:rPr>
          <w:t>(三)、设备选型方案</w:t>
        </w:r>
        <w:r>
          <w:tab/>
        </w:r>
        <w:r>
          <w:fldChar w:fldCharType="begin"/>
        </w:r>
        <w:r>
          <w:instrText xml:space="preserve"> PAGEREF _Toc2901 \h </w:instrText>
        </w:r>
        <w:r>
          <w:fldChar w:fldCharType="separate"/>
        </w:r>
        <w:r>
          <w:t>16</w:t>
        </w:r>
        <w:r>
          <w:fldChar w:fldCharType="end"/>
        </w:r>
      </w:hyperlink>
    </w:p>
    <w:p>
      <w:pPr>
        <w:pStyle w:val="TOC1"/>
        <w:tabs>
          <w:tab w:val="right" w:leader="dot" w:pos="8306"/>
        </w:tabs>
      </w:pPr>
      <w:hyperlink w:anchor="_Toc9648" w:history="1">
        <w:r>
          <w:rPr>
            <w:rFonts w:ascii="仿宋" w:eastAsia="仿宋" w:hAnsi="仿宋" w:cs="仿宋" w:hint="eastAsia"/>
            <w:lang w:eastAsia="zh-CN"/>
          </w:rPr>
          <w:t>五、高频电控气阀项目土建工程</w:t>
        </w:r>
        <w:r>
          <w:tab/>
        </w:r>
        <w:r>
          <w:fldChar w:fldCharType="begin"/>
        </w:r>
        <w:r>
          <w:instrText xml:space="preserve"> PAGEREF _Toc9648 \h </w:instrText>
        </w:r>
        <w:r>
          <w:fldChar w:fldCharType="separate"/>
        </w:r>
        <w:r>
          <w:t>17</w:t>
        </w:r>
        <w:r>
          <w:fldChar w:fldCharType="end"/>
        </w:r>
      </w:hyperlink>
    </w:p>
    <w:p>
      <w:pPr>
        <w:pStyle w:val="TOC2"/>
        <w:tabs>
          <w:tab w:val="right" w:leader="dot" w:pos="8306"/>
        </w:tabs>
      </w:pPr>
      <w:hyperlink w:anchor="_Toc25161" w:history="1">
        <w:r>
          <w:rPr>
            <w:rFonts w:ascii="仿宋" w:eastAsia="仿宋" w:hAnsi="仿宋" w:cs="仿宋" w:hint="eastAsia"/>
            <w:lang w:eastAsia="zh-CN"/>
          </w:rPr>
          <w:t>(一)、建筑工程设计原则</w:t>
        </w:r>
        <w:r>
          <w:tab/>
        </w:r>
        <w:r>
          <w:fldChar w:fldCharType="begin"/>
        </w:r>
        <w:r>
          <w:instrText xml:space="preserve"> PAGEREF _Toc25161 \h </w:instrText>
        </w:r>
        <w:r>
          <w:fldChar w:fldCharType="separate"/>
        </w:r>
        <w:r>
          <w:t>17</w:t>
        </w:r>
        <w:r>
          <w:fldChar w:fldCharType="end"/>
        </w:r>
      </w:hyperlink>
    </w:p>
    <w:p>
      <w:pPr>
        <w:pStyle w:val="TOC2"/>
        <w:tabs>
          <w:tab w:val="right" w:leader="dot" w:pos="8306"/>
        </w:tabs>
      </w:pPr>
      <w:hyperlink w:anchor="_Toc17975" w:history="1">
        <w:r>
          <w:rPr>
            <w:rFonts w:ascii="仿宋" w:eastAsia="仿宋" w:hAnsi="仿宋" w:cs="仿宋" w:hint="eastAsia"/>
            <w:lang w:eastAsia="zh-CN"/>
          </w:rPr>
          <w:t>(二)、土建工程设计年限及安全等级</w:t>
        </w:r>
        <w:r>
          <w:tab/>
        </w:r>
        <w:r>
          <w:fldChar w:fldCharType="begin"/>
        </w:r>
        <w:r>
          <w:instrText xml:space="preserve"> PAGEREF _Toc17975 \h </w:instrText>
        </w:r>
        <w:r>
          <w:fldChar w:fldCharType="separate"/>
        </w:r>
        <w:r>
          <w:t>18</w:t>
        </w:r>
        <w:r>
          <w:fldChar w:fldCharType="end"/>
        </w:r>
      </w:hyperlink>
    </w:p>
    <w:p>
      <w:pPr>
        <w:pStyle w:val="TOC2"/>
        <w:tabs>
          <w:tab w:val="right" w:leader="dot" w:pos="8306"/>
        </w:tabs>
      </w:pPr>
      <w:hyperlink w:anchor="_Toc22320" w:history="1">
        <w:r>
          <w:rPr>
            <w:rFonts w:ascii="仿宋" w:eastAsia="仿宋" w:hAnsi="仿宋" w:cs="仿宋" w:hint="eastAsia"/>
            <w:lang w:eastAsia="zh-CN"/>
          </w:rPr>
          <w:t>(三)、建筑工程设计总体要求</w:t>
        </w:r>
        <w:r>
          <w:tab/>
        </w:r>
        <w:r>
          <w:fldChar w:fldCharType="begin"/>
        </w:r>
        <w:r>
          <w:instrText xml:space="preserve"> PAGEREF _Toc22320 \h </w:instrText>
        </w:r>
        <w:r>
          <w:fldChar w:fldCharType="separate"/>
        </w:r>
        <w:r>
          <w:t>20</w:t>
        </w:r>
        <w:r>
          <w:fldChar w:fldCharType="end"/>
        </w:r>
      </w:hyperlink>
    </w:p>
    <w:p>
      <w:pPr>
        <w:pStyle w:val="TOC2"/>
        <w:tabs>
          <w:tab w:val="right" w:leader="dot" w:pos="8306"/>
        </w:tabs>
      </w:pPr>
      <w:hyperlink w:anchor="_Toc4140" w:history="1">
        <w:r>
          <w:rPr>
            <w:rFonts w:ascii="仿宋" w:eastAsia="仿宋" w:hAnsi="仿宋" w:cs="仿宋" w:hint="eastAsia"/>
            <w:lang w:eastAsia="zh-CN"/>
          </w:rPr>
          <w:t>(四)、土建工程建设指标</w:t>
        </w:r>
        <w:r>
          <w:tab/>
        </w:r>
        <w:r>
          <w:fldChar w:fldCharType="begin"/>
        </w:r>
        <w:r>
          <w:instrText xml:space="preserve"> PAGEREF _Toc4140 \h </w:instrText>
        </w:r>
        <w:r>
          <w:fldChar w:fldCharType="separate"/>
        </w:r>
        <w:r>
          <w:t>20</w:t>
        </w:r>
        <w:r>
          <w:fldChar w:fldCharType="end"/>
        </w:r>
      </w:hyperlink>
    </w:p>
    <w:p>
      <w:pPr>
        <w:pStyle w:val="TOC1"/>
        <w:tabs>
          <w:tab w:val="right" w:leader="dot" w:pos="8306"/>
        </w:tabs>
      </w:pPr>
      <w:hyperlink w:anchor="_Toc31473" w:history="1">
        <w:r>
          <w:rPr>
            <w:rFonts w:ascii="仿宋" w:eastAsia="仿宋" w:hAnsi="仿宋" w:cs="仿宋" w:hint="eastAsia"/>
            <w:lang w:eastAsia="zh-CN"/>
          </w:rPr>
          <w:t>六、高频电控气阀项目可持续发展</w:t>
        </w:r>
        <w:r>
          <w:tab/>
        </w:r>
        <w:r>
          <w:fldChar w:fldCharType="begin"/>
        </w:r>
        <w:r>
          <w:instrText xml:space="preserve"> PAGEREF _Toc31473 \h </w:instrText>
        </w:r>
        <w:r>
          <w:fldChar w:fldCharType="separate"/>
        </w:r>
        <w:r>
          <w:t>20</w:t>
        </w:r>
        <w:r>
          <w:fldChar w:fldCharType="end"/>
        </w:r>
      </w:hyperlink>
    </w:p>
    <w:p>
      <w:pPr>
        <w:pStyle w:val="TOC2"/>
        <w:tabs>
          <w:tab w:val="right" w:leader="dot" w:pos="8306"/>
        </w:tabs>
      </w:pPr>
      <w:hyperlink w:anchor="_Toc11557" w:history="1">
        <w:r>
          <w:rPr>
            <w:rFonts w:ascii="仿宋" w:eastAsia="仿宋" w:hAnsi="仿宋" w:cs="仿宋" w:hint="eastAsia"/>
            <w:lang w:eastAsia="zh-CN"/>
          </w:rPr>
          <w:t>(一)、可持续战略与实践</w:t>
        </w:r>
        <w:r>
          <w:tab/>
        </w:r>
        <w:r>
          <w:fldChar w:fldCharType="begin"/>
        </w:r>
        <w:r>
          <w:instrText xml:space="preserve"> PAGEREF _Toc11557 \h </w:instrText>
        </w:r>
        <w:r>
          <w:fldChar w:fldCharType="separate"/>
        </w:r>
        <w:r>
          <w:t>20</w:t>
        </w:r>
        <w:r>
          <w:fldChar w:fldCharType="end"/>
        </w:r>
      </w:hyperlink>
    </w:p>
    <w:p>
      <w:pPr>
        <w:pStyle w:val="TOC2"/>
        <w:tabs>
          <w:tab w:val="right" w:leader="dot" w:pos="8306"/>
        </w:tabs>
      </w:pPr>
      <w:hyperlink w:anchor="_Toc25580" w:history="1">
        <w:r>
          <w:rPr>
            <w:rFonts w:ascii="仿宋" w:eastAsia="仿宋" w:hAnsi="仿宋" w:cs="仿宋" w:hint="eastAsia"/>
            <w:lang w:eastAsia="zh-CN"/>
          </w:rPr>
          <w:t>(二)、环保与社会责任</w:t>
        </w:r>
        <w:r>
          <w:tab/>
        </w:r>
        <w:r>
          <w:fldChar w:fldCharType="begin"/>
        </w:r>
        <w:r>
          <w:instrText xml:space="preserve"> PAGEREF _Toc25580 \h </w:instrText>
        </w:r>
        <w:r>
          <w:fldChar w:fldCharType="separate"/>
        </w:r>
        <w:r>
          <w:t>21</w:t>
        </w:r>
        <w:r>
          <w:fldChar w:fldCharType="end"/>
        </w:r>
      </w:hyperlink>
    </w:p>
    <w:p>
      <w:pPr>
        <w:pStyle w:val="TOC1"/>
        <w:tabs>
          <w:tab w:val="right" w:leader="dot" w:pos="8306"/>
        </w:tabs>
      </w:pPr>
      <w:hyperlink w:anchor="_Toc10401" w:history="1">
        <w:r>
          <w:rPr>
            <w:rFonts w:ascii="仿宋" w:eastAsia="仿宋" w:hAnsi="仿宋" w:cs="仿宋" w:hint="eastAsia"/>
            <w:lang w:eastAsia="zh-CN"/>
          </w:rPr>
          <w:t>七、高频电控气阀项目经营效益</w:t>
        </w:r>
        <w:r>
          <w:tab/>
        </w:r>
        <w:r>
          <w:fldChar w:fldCharType="begin"/>
        </w:r>
        <w:r>
          <w:instrText xml:space="preserve"> PAGEREF _Toc10401 \h </w:instrText>
        </w:r>
        <w:r>
          <w:fldChar w:fldCharType="separate"/>
        </w:r>
        <w:r>
          <w:t>22</w:t>
        </w:r>
        <w:r>
          <w:fldChar w:fldCharType="end"/>
        </w:r>
      </w:hyperlink>
    </w:p>
    <w:p>
      <w:pPr>
        <w:pStyle w:val="TOC2"/>
        <w:tabs>
          <w:tab w:val="right" w:leader="dot" w:pos="8306"/>
        </w:tabs>
      </w:pPr>
      <w:hyperlink w:anchor="_Toc27609" w:history="1">
        <w:r>
          <w:rPr>
            <w:rFonts w:ascii="仿宋" w:eastAsia="仿宋" w:hAnsi="仿宋" w:cs="仿宋" w:hint="eastAsia"/>
            <w:lang w:eastAsia="zh-CN"/>
          </w:rPr>
          <w:t>(一)、经济评价财务测算</w:t>
        </w:r>
        <w:r>
          <w:tab/>
        </w:r>
        <w:r>
          <w:fldChar w:fldCharType="begin"/>
        </w:r>
        <w:r>
          <w:instrText xml:space="preserve"> PAGEREF _Toc27609 \h </w:instrText>
        </w:r>
        <w:r>
          <w:fldChar w:fldCharType="separate"/>
        </w:r>
        <w:r>
          <w:t>22</w:t>
        </w:r>
        <w:r>
          <w:fldChar w:fldCharType="end"/>
        </w:r>
      </w:hyperlink>
    </w:p>
    <w:p>
      <w:pPr>
        <w:pStyle w:val="TOC2"/>
        <w:tabs>
          <w:tab w:val="right" w:leader="dot" w:pos="8306"/>
        </w:tabs>
      </w:pPr>
      <w:hyperlink w:anchor="_Toc18650" w:history="1">
        <w:r>
          <w:rPr>
            <w:rFonts w:ascii="仿宋" w:eastAsia="仿宋" w:hAnsi="仿宋" w:cs="仿宋" w:hint="eastAsia"/>
            <w:lang w:eastAsia="zh-CN"/>
          </w:rPr>
          <w:t>(二)、高频电控气阀项目盈利能力分析</w:t>
        </w:r>
        <w:r>
          <w:tab/>
        </w:r>
        <w:r>
          <w:fldChar w:fldCharType="begin"/>
        </w:r>
        <w:r>
          <w:instrText xml:space="preserve"> PAGEREF _Toc18650 \h </w:instrText>
        </w:r>
        <w:r>
          <w:fldChar w:fldCharType="separate"/>
        </w:r>
        <w:r>
          <w:t>23</w:t>
        </w:r>
        <w:r>
          <w:fldChar w:fldCharType="end"/>
        </w:r>
      </w:hyperlink>
    </w:p>
    <w:p>
      <w:pPr>
        <w:pStyle w:val="TOC1"/>
        <w:tabs>
          <w:tab w:val="right" w:leader="dot" w:pos="8306"/>
        </w:tabs>
      </w:pPr>
      <w:hyperlink w:anchor="_Toc28102" w:history="1">
        <w:r>
          <w:rPr>
            <w:rFonts w:ascii="仿宋" w:eastAsia="仿宋" w:hAnsi="仿宋" w:cs="仿宋" w:hint="eastAsia"/>
            <w:lang w:eastAsia="zh-CN"/>
          </w:rPr>
          <w:t>八、高频电控气阀项目环境影响分析</w:t>
        </w:r>
        <w:r>
          <w:tab/>
        </w:r>
        <w:r>
          <w:fldChar w:fldCharType="begin"/>
        </w:r>
        <w:r>
          <w:instrText xml:space="preserve"> PAGEREF _Toc28102 \h </w:instrText>
        </w:r>
        <w:r>
          <w:fldChar w:fldCharType="separate"/>
        </w:r>
        <w:r>
          <w:t>24</w:t>
        </w:r>
        <w:r>
          <w:fldChar w:fldCharType="end"/>
        </w:r>
      </w:hyperlink>
    </w:p>
    <w:p>
      <w:pPr>
        <w:pStyle w:val="TOC2"/>
        <w:tabs>
          <w:tab w:val="right" w:leader="dot" w:pos="8306"/>
        </w:tabs>
      </w:pPr>
      <w:hyperlink w:anchor="_Toc31591" w:history="1">
        <w:r>
          <w:rPr>
            <w:rFonts w:ascii="仿宋" w:eastAsia="仿宋" w:hAnsi="仿宋" w:cs="仿宋" w:hint="eastAsia"/>
            <w:lang w:eastAsia="zh-CN"/>
          </w:rPr>
          <w:t>(一)、建设区域环境质量现状</w:t>
        </w:r>
        <w:r>
          <w:tab/>
        </w:r>
        <w:r>
          <w:fldChar w:fldCharType="begin"/>
        </w:r>
        <w:r>
          <w:instrText xml:space="preserve"> PAGEREF _Toc31591 \h </w:instrText>
        </w:r>
        <w:r>
          <w:fldChar w:fldCharType="separate"/>
        </w:r>
        <w:r>
          <w:t>24</w:t>
        </w:r>
        <w:r>
          <w:fldChar w:fldCharType="end"/>
        </w:r>
      </w:hyperlink>
    </w:p>
    <w:p>
      <w:pPr>
        <w:pStyle w:val="TOC2"/>
        <w:tabs>
          <w:tab w:val="right" w:leader="dot" w:pos="8306"/>
        </w:tabs>
      </w:pPr>
      <w:hyperlink w:anchor="_Toc3270" w:history="1">
        <w:r>
          <w:rPr>
            <w:rFonts w:ascii="仿宋" w:eastAsia="仿宋" w:hAnsi="仿宋" w:cs="仿宋" w:hint="eastAsia"/>
            <w:lang w:eastAsia="zh-CN"/>
          </w:rPr>
          <w:t>(二)、建设期环境保护</w:t>
        </w:r>
        <w:r>
          <w:tab/>
        </w:r>
        <w:r>
          <w:fldChar w:fldCharType="begin"/>
        </w:r>
        <w:r>
          <w:instrText xml:space="preserve"> PAGEREF _Toc3270 \h </w:instrText>
        </w:r>
        <w:r>
          <w:fldChar w:fldCharType="separate"/>
        </w:r>
        <w:r>
          <w:t>26</w:t>
        </w:r>
        <w:r>
          <w:fldChar w:fldCharType="end"/>
        </w:r>
      </w:hyperlink>
    </w:p>
    <w:p>
      <w:pPr>
        <w:pStyle w:val="TOC2"/>
        <w:tabs>
          <w:tab w:val="right" w:leader="dot" w:pos="8306"/>
        </w:tabs>
      </w:pPr>
      <w:hyperlink w:anchor="_Toc23446" w:history="1">
        <w:r>
          <w:rPr>
            <w:rFonts w:ascii="仿宋" w:eastAsia="仿宋" w:hAnsi="仿宋" w:cs="仿宋" w:hint="eastAsia"/>
            <w:lang w:eastAsia="zh-CN"/>
          </w:rPr>
          <w:t>(三)、运营期环境保护</w:t>
        </w:r>
        <w:r>
          <w:tab/>
        </w:r>
        <w:r>
          <w:fldChar w:fldCharType="begin"/>
        </w:r>
        <w:r>
          <w:instrText xml:space="preserve"> PAGEREF _Toc23446 \h </w:instrText>
        </w:r>
        <w:r>
          <w:fldChar w:fldCharType="separate"/>
        </w:r>
        <w:r>
          <w:t>27</w:t>
        </w:r>
        <w:r>
          <w:fldChar w:fldCharType="end"/>
        </w:r>
      </w:hyperlink>
    </w:p>
    <w:p>
      <w:pPr>
        <w:pStyle w:val="TOC2"/>
        <w:tabs>
          <w:tab w:val="right" w:leader="dot" w:pos="8306"/>
        </w:tabs>
      </w:pPr>
      <w:hyperlink w:anchor="_Toc4430" w:history="1">
        <w:r>
          <w:rPr>
            <w:rFonts w:ascii="仿宋" w:eastAsia="仿宋" w:hAnsi="仿宋" w:cs="仿宋" w:hint="eastAsia"/>
            <w:lang w:eastAsia="zh-CN"/>
          </w:rPr>
          <w:t>(四)、高频电控气阀项目建设对区域经济的影响</w:t>
        </w:r>
        <w:r>
          <w:tab/>
        </w:r>
        <w:r>
          <w:fldChar w:fldCharType="begin"/>
        </w:r>
        <w:r>
          <w:instrText xml:space="preserve"> PAGEREF _Toc4430 \h </w:instrText>
        </w:r>
        <w:r>
          <w:fldChar w:fldCharType="separate"/>
        </w:r>
        <w:r>
          <w:t>28</w:t>
        </w:r>
        <w:r>
          <w:fldChar w:fldCharType="end"/>
        </w:r>
      </w:hyperlink>
    </w:p>
    <w:p>
      <w:pPr>
        <w:pStyle w:val="TOC2"/>
        <w:tabs>
          <w:tab w:val="right" w:leader="dot" w:pos="8306"/>
        </w:tabs>
      </w:pPr>
      <w:hyperlink w:anchor="_Toc18659" w:history="1">
        <w:r>
          <w:rPr>
            <w:rFonts w:ascii="仿宋" w:eastAsia="仿宋" w:hAnsi="仿宋" w:cs="仿宋" w:hint="eastAsia"/>
            <w:lang w:eastAsia="zh-CN"/>
          </w:rPr>
          <w:t>(五)、废弃物处理</w:t>
        </w:r>
        <w:r>
          <w:tab/>
        </w:r>
        <w:r>
          <w:fldChar w:fldCharType="begin"/>
        </w:r>
        <w:r>
          <w:instrText xml:space="preserve"> PAGEREF _Toc18659 \h </w:instrText>
        </w:r>
        <w:r>
          <w:fldChar w:fldCharType="separate"/>
        </w:r>
        <w:r>
          <w:t>30</w:t>
        </w:r>
        <w:r>
          <w:fldChar w:fldCharType="end"/>
        </w:r>
      </w:hyperlink>
    </w:p>
    <w:p>
      <w:pPr>
        <w:pStyle w:val="TOC2"/>
        <w:tabs>
          <w:tab w:val="right" w:leader="dot" w:pos="8306"/>
        </w:tabs>
      </w:pPr>
      <w:hyperlink w:anchor="_Toc6744" w:history="1">
        <w:r>
          <w:rPr>
            <w:rFonts w:ascii="仿宋" w:eastAsia="仿宋" w:hAnsi="仿宋" w:cs="仿宋" w:hint="eastAsia"/>
            <w:lang w:eastAsia="zh-CN"/>
          </w:rPr>
          <w:t>(六)、特殊环境影响分析</w:t>
        </w:r>
        <w:r>
          <w:tab/>
        </w:r>
        <w:r>
          <w:fldChar w:fldCharType="begin"/>
        </w:r>
        <w:r>
          <w:instrText xml:space="preserve"> PAGEREF _Toc6744 \h </w:instrText>
        </w:r>
        <w:r>
          <w:fldChar w:fldCharType="separate"/>
        </w:r>
        <w:r>
          <w:t>31</w:t>
        </w:r>
        <w:r>
          <w:fldChar w:fldCharType="end"/>
        </w:r>
      </w:hyperlink>
    </w:p>
    <w:p>
      <w:pPr>
        <w:pStyle w:val="TOC2"/>
        <w:tabs>
          <w:tab w:val="right" w:leader="dot" w:pos="8306"/>
        </w:tabs>
      </w:pPr>
      <w:hyperlink w:anchor="_Toc30215" w:history="1">
        <w:r>
          <w:rPr>
            <w:rFonts w:ascii="仿宋" w:eastAsia="仿宋" w:hAnsi="仿宋" w:cs="仿宋" w:hint="eastAsia"/>
            <w:lang w:eastAsia="zh-CN"/>
          </w:rPr>
          <w:t>(七)、清洁生产</w:t>
        </w:r>
        <w:r>
          <w:tab/>
        </w:r>
        <w:r>
          <w:fldChar w:fldCharType="begin"/>
        </w:r>
        <w:r>
          <w:instrText xml:space="preserve"> PAGEREF _Toc30215 \h </w:instrText>
        </w:r>
        <w:r>
          <w:fldChar w:fldCharType="separate"/>
        </w:r>
        <w:r>
          <w:t>33</w:t>
        </w:r>
        <w:r>
          <w:fldChar w:fldCharType="end"/>
        </w:r>
      </w:hyperlink>
    </w:p>
    <w:p>
      <w:pPr>
        <w:pStyle w:val="TOC2"/>
        <w:tabs>
          <w:tab w:val="right" w:leader="dot" w:pos="8306"/>
        </w:tabs>
      </w:pPr>
      <w:hyperlink w:anchor="_Toc2245" w:history="1">
        <w:r>
          <w:rPr>
            <w:rFonts w:ascii="仿宋" w:eastAsia="仿宋" w:hAnsi="仿宋" w:cs="仿宋" w:hint="eastAsia"/>
            <w:lang w:eastAsia="zh-CN"/>
          </w:rPr>
          <w:t>(八)、环境保护综合评价</w:t>
        </w:r>
        <w:r>
          <w:tab/>
        </w:r>
        <w:r>
          <w:fldChar w:fldCharType="begin"/>
        </w:r>
        <w:r>
          <w:instrText xml:space="preserve"> PAGEREF _Toc2245 \h </w:instrText>
        </w:r>
        <w:r>
          <w:fldChar w:fldCharType="separate"/>
        </w:r>
        <w:r>
          <w:t>34</w:t>
        </w:r>
        <w:r>
          <w:fldChar w:fldCharType="end"/>
        </w:r>
      </w:hyperlink>
    </w:p>
    <w:p>
      <w:pPr>
        <w:pStyle w:val="TOC1"/>
        <w:tabs>
          <w:tab w:val="right" w:leader="dot" w:pos="8306"/>
        </w:tabs>
      </w:pPr>
      <w:hyperlink w:anchor="_Toc23900" w:history="1">
        <w:r>
          <w:rPr>
            <w:rFonts w:ascii="仿宋" w:eastAsia="仿宋" w:hAnsi="仿宋" w:cs="仿宋" w:hint="eastAsia"/>
            <w:lang w:eastAsia="zh-CN"/>
          </w:rPr>
          <w:t>九、生产安全保护</w:t>
        </w:r>
        <w:r>
          <w:tab/>
        </w:r>
        <w:r>
          <w:fldChar w:fldCharType="begin"/>
        </w:r>
        <w:r>
          <w:instrText xml:space="preserve"> PAGEREF _Toc23900 \h </w:instrText>
        </w:r>
        <w:r>
          <w:fldChar w:fldCharType="separate"/>
        </w:r>
        <w:r>
          <w:t>35</w:t>
        </w:r>
        <w:r>
          <w:fldChar w:fldCharType="end"/>
        </w:r>
      </w:hyperlink>
    </w:p>
    <w:p>
      <w:pPr>
        <w:pStyle w:val="TOC2"/>
        <w:tabs>
          <w:tab w:val="right" w:leader="dot" w:pos="8306"/>
        </w:tabs>
      </w:pPr>
      <w:hyperlink w:anchor="_Toc32399" w:history="1">
        <w:r>
          <w:rPr>
            <w:rFonts w:ascii="仿宋" w:eastAsia="仿宋" w:hAnsi="仿宋" w:cs="仿宋" w:hint="eastAsia"/>
            <w:lang w:eastAsia="zh-CN"/>
          </w:rPr>
          <w:t>(一)、消防安全</w:t>
        </w:r>
        <w:r>
          <w:tab/>
        </w:r>
        <w:r>
          <w:fldChar w:fldCharType="begin"/>
        </w:r>
        <w:r>
          <w:instrText xml:space="preserve"> PAGEREF _Toc32399 \h </w:instrText>
        </w:r>
        <w:r>
          <w:fldChar w:fldCharType="separate"/>
        </w:r>
        <w:r>
          <w:t>35</w:t>
        </w:r>
        <w:r>
          <w:fldChar w:fldCharType="end"/>
        </w:r>
      </w:hyperlink>
    </w:p>
    <w:p>
      <w:pPr>
        <w:pStyle w:val="TOC2"/>
        <w:tabs>
          <w:tab w:val="right" w:leader="dot" w:pos="8306"/>
        </w:tabs>
      </w:pPr>
      <w:hyperlink w:anchor="_Toc11710" w:history="1">
        <w:r>
          <w:rPr>
            <w:rFonts w:ascii="仿宋" w:eastAsia="仿宋" w:hAnsi="仿宋" w:cs="仿宋" w:hint="eastAsia"/>
            <w:lang w:eastAsia="zh-CN"/>
          </w:rPr>
          <w:t>(二)、防火防爆总图布置措施</w:t>
        </w:r>
        <w:r>
          <w:tab/>
        </w:r>
        <w:r>
          <w:fldChar w:fldCharType="begin"/>
        </w:r>
        <w:r>
          <w:instrText xml:space="preserve"> PAGEREF _Toc11710 \h </w:instrText>
        </w:r>
        <w:r>
          <w:fldChar w:fldCharType="separate"/>
        </w:r>
        <w:r>
          <w:t>37</w:t>
        </w:r>
        <w:r>
          <w:fldChar w:fldCharType="end"/>
        </w:r>
      </w:hyperlink>
    </w:p>
    <w:p>
      <w:pPr>
        <w:pStyle w:val="TOC2"/>
        <w:tabs>
          <w:tab w:val="right" w:leader="dot" w:pos="8306"/>
        </w:tabs>
      </w:pPr>
      <w:hyperlink w:anchor="_Toc22730" w:history="1">
        <w:r>
          <w:rPr>
            <w:rFonts w:ascii="仿宋" w:eastAsia="仿宋" w:hAnsi="仿宋" w:cs="仿宋" w:hint="eastAsia"/>
            <w:lang w:eastAsia="zh-CN"/>
          </w:rPr>
          <w:t>(三)、自然灾害防范措施</w:t>
        </w:r>
        <w:r>
          <w:tab/>
        </w:r>
        <w:r>
          <w:fldChar w:fldCharType="begin"/>
        </w:r>
        <w:r>
          <w:instrText xml:space="preserve"> PAGEREF _Toc22730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23" w:history="1">
        <w:r>
          <w:rPr>
            <w:rFonts w:ascii="仿宋" w:eastAsia="仿宋" w:hAnsi="仿宋" w:cs="仿宋" w:hint="eastAsia"/>
            <w:lang w:eastAsia="zh-CN"/>
          </w:rPr>
          <w:t>(四)、安全色及安全标志使用要求</w:t>
        </w:r>
        <w:r>
          <w:tab/>
        </w:r>
        <w:r>
          <w:fldChar w:fldCharType="begin"/>
        </w:r>
        <w:r>
          <w:instrText xml:space="preserve"> PAGEREF _Toc6923 \h </w:instrText>
        </w:r>
        <w:r>
          <w:fldChar w:fldCharType="separate"/>
        </w:r>
        <w:r>
          <w:t>38</w:t>
        </w:r>
        <w:r>
          <w:fldChar w:fldCharType="end"/>
        </w:r>
      </w:hyperlink>
    </w:p>
    <w:p>
      <w:pPr>
        <w:pStyle w:val="TOC2"/>
        <w:tabs>
          <w:tab w:val="right" w:leader="dot" w:pos="8306"/>
        </w:tabs>
      </w:pPr>
      <w:hyperlink w:anchor="_Toc653" w:history="1">
        <w:r>
          <w:rPr>
            <w:rFonts w:ascii="仿宋" w:eastAsia="仿宋" w:hAnsi="仿宋" w:cs="仿宋" w:hint="eastAsia"/>
            <w:lang w:eastAsia="zh-CN"/>
          </w:rPr>
          <w:t>(五)、防尘防毒措施</w:t>
        </w:r>
        <w:r>
          <w:tab/>
        </w:r>
        <w:r>
          <w:fldChar w:fldCharType="begin"/>
        </w:r>
        <w:r>
          <w:instrText xml:space="preserve"> PAGEREF _Toc653 \h </w:instrText>
        </w:r>
        <w:r>
          <w:fldChar w:fldCharType="separate"/>
        </w:r>
        <w:r>
          <w:t>39</w:t>
        </w:r>
        <w:r>
          <w:fldChar w:fldCharType="end"/>
        </w:r>
      </w:hyperlink>
    </w:p>
    <w:p>
      <w:pPr>
        <w:pStyle w:val="TOC2"/>
        <w:tabs>
          <w:tab w:val="right" w:leader="dot" w:pos="8306"/>
        </w:tabs>
      </w:pPr>
      <w:hyperlink w:anchor="_Toc6116" w:history="1">
        <w:r>
          <w:rPr>
            <w:rFonts w:ascii="仿宋" w:eastAsia="仿宋" w:hAnsi="仿宋" w:cs="仿宋" w:hint="eastAsia"/>
            <w:lang w:eastAsia="zh-CN"/>
          </w:rPr>
          <w:t>(六)、防静电、触电防护及防雷措施</w:t>
        </w:r>
        <w:r>
          <w:tab/>
        </w:r>
        <w:r>
          <w:fldChar w:fldCharType="begin"/>
        </w:r>
        <w:r>
          <w:instrText xml:space="preserve"> PAGEREF _Toc6116 \h </w:instrText>
        </w:r>
        <w:r>
          <w:fldChar w:fldCharType="separate"/>
        </w:r>
        <w:r>
          <w:t>40</w:t>
        </w:r>
        <w:r>
          <w:fldChar w:fldCharType="end"/>
        </w:r>
      </w:hyperlink>
    </w:p>
    <w:p>
      <w:pPr>
        <w:pStyle w:val="TOC2"/>
        <w:tabs>
          <w:tab w:val="right" w:leader="dot" w:pos="8306"/>
        </w:tabs>
      </w:pPr>
      <w:hyperlink w:anchor="_Toc12342" w:history="1">
        <w:r>
          <w:rPr>
            <w:rFonts w:ascii="仿宋" w:eastAsia="仿宋" w:hAnsi="仿宋" w:cs="仿宋" w:hint="eastAsia"/>
            <w:lang w:eastAsia="zh-CN"/>
          </w:rPr>
          <w:t>(七)、机械设备安全保障措施</w:t>
        </w:r>
        <w:r>
          <w:tab/>
        </w:r>
        <w:r>
          <w:fldChar w:fldCharType="begin"/>
        </w:r>
        <w:r>
          <w:instrText xml:space="preserve"> PAGEREF _Toc12342 \h </w:instrText>
        </w:r>
        <w:r>
          <w:fldChar w:fldCharType="separate"/>
        </w:r>
        <w:r>
          <w:t>42</w:t>
        </w:r>
        <w:r>
          <w:fldChar w:fldCharType="end"/>
        </w:r>
      </w:hyperlink>
    </w:p>
    <w:p>
      <w:pPr>
        <w:pStyle w:val="TOC1"/>
        <w:tabs>
          <w:tab w:val="right" w:leader="dot" w:pos="8306"/>
        </w:tabs>
      </w:pPr>
      <w:hyperlink w:anchor="_Toc27249" w:history="1">
        <w:r>
          <w:rPr>
            <w:rFonts w:ascii="仿宋" w:eastAsia="仿宋" w:hAnsi="仿宋" w:cs="仿宋" w:hint="eastAsia"/>
            <w:lang w:eastAsia="zh-CN"/>
          </w:rPr>
          <w:t>十、高频电控气阀项目投资规划</w:t>
        </w:r>
        <w:r>
          <w:tab/>
        </w:r>
        <w:r>
          <w:fldChar w:fldCharType="begin"/>
        </w:r>
        <w:r>
          <w:instrText xml:space="preserve"> PAGEREF _Toc27249 \h </w:instrText>
        </w:r>
        <w:r>
          <w:fldChar w:fldCharType="separate"/>
        </w:r>
        <w:r>
          <w:t>43</w:t>
        </w:r>
        <w:r>
          <w:fldChar w:fldCharType="end"/>
        </w:r>
      </w:hyperlink>
    </w:p>
    <w:p>
      <w:pPr>
        <w:pStyle w:val="TOC2"/>
        <w:tabs>
          <w:tab w:val="right" w:leader="dot" w:pos="8306"/>
        </w:tabs>
      </w:pPr>
      <w:hyperlink w:anchor="_Toc19870" w:history="1">
        <w:r>
          <w:rPr>
            <w:rFonts w:ascii="仿宋" w:eastAsia="仿宋" w:hAnsi="仿宋" w:cs="仿宋" w:hint="eastAsia"/>
            <w:lang w:eastAsia="zh-CN"/>
          </w:rPr>
          <w:t>(一)、高频电控气阀项目总投资估算</w:t>
        </w:r>
        <w:r>
          <w:tab/>
        </w:r>
        <w:r>
          <w:fldChar w:fldCharType="begin"/>
        </w:r>
        <w:r>
          <w:instrText xml:space="preserve"> PAGEREF _Toc19870 \h </w:instrText>
        </w:r>
        <w:r>
          <w:fldChar w:fldCharType="separate"/>
        </w:r>
        <w:r>
          <w:t>43</w:t>
        </w:r>
        <w:r>
          <w:fldChar w:fldCharType="end"/>
        </w:r>
      </w:hyperlink>
    </w:p>
    <w:p>
      <w:pPr>
        <w:pStyle w:val="TOC2"/>
        <w:tabs>
          <w:tab w:val="right" w:leader="dot" w:pos="8306"/>
        </w:tabs>
      </w:pPr>
      <w:hyperlink w:anchor="_Toc23593" w:history="1">
        <w:r>
          <w:rPr>
            <w:rFonts w:ascii="仿宋" w:eastAsia="仿宋" w:hAnsi="仿宋" w:cs="仿宋" w:hint="eastAsia"/>
            <w:lang w:eastAsia="zh-CN"/>
          </w:rPr>
          <w:t>(二)、资金筹措</w:t>
        </w:r>
        <w:r>
          <w:tab/>
        </w:r>
        <w:r>
          <w:fldChar w:fldCharType="begin"/>
        </w:r>
        <w:r>
          <w:instrText xml:space="preserve"> PAGEREF _Toc23593 \h </w:instrText>
        </w:r>
        <w:r>
          <w:fldChar w:fldCharType="separate"/>
        </w:r>
        <w:r>
          <w:t>44</w:t>
        </w:r>
        <w:r>
          <w:fldChar w:fldCharType="end"/>
        </w:r>
      </w:hyperlink>
    </w:p>
    <w:p>
      <w:pPr>
        <w:pStyle w:val="TOC1"/>
        <w:tabs>
          <w:tab w:val="right" w:leader="dot" w:pos="8306"/>
        </w:tabs>
      </w:pPr>
      <w:hyperlink w:anchor="_Toc32580" w:history="1">
        <w:r>
          <w:rPr>
            <w:rFonts w:ascii="仿宋" w:eastAsia="仿宋" w:hAnsi="仿宋" w:cs="仿宋" w:hint="eastAsia"/>
            <w:lang w:eastAsia="zh-CN"/>
          </w:rPr>
          <w:t>十一、高频电控气阀项目人力资源培养与发展</w:t>
        </w:r>
        <w:r>
          <w:tab/>
        </w:r>
        <w:r>
          <w:fldChar w:fldCharType="begin"/>
        </w:r>
        <w:r>
          <w:instrText xml:space="preserve"> PAGEREF _Toc32580 \h </w:instrText>
        </w:r>
        <w:r>
          <w:fldChar w:fldCharType="separate"/>
        </w:r>
        <w:r>
          <w:t>45</w:t>
        </w:r>
        <w:r>
          <w:fldChar w:fldCharType="end"/>
        </w:r>
      </w:hyperlink>
    </w:p>
    <w:p>
      <w:pPr>
        <w:pStyle w:val="TOC2"/>
        <w:tabs>
          <w:tab w:val="right" w:leader="dot" w:pos="8306"/>
        </w:tabs>
      </w:pPr>
      <w:hyperlink w:anchor="_Toc1262" w:history="1">
        <w:r>
          <w:rPr>
            <w:rFonts w:ascii="仿宋" w:eastAsia="仿宋" w:hAnsi="仿宋" w:cs="仿宋" w:hint="eastAsia"/>
            <w:lang w:eastAsia="zh-CN"/>
          </w:rPr>
          <w:t>(一)、人才需求与规划</w:t>
        </w:r>
        <w:r>
          <w:tab/>
        </w:r>
        <w:r>
          <w:fldChar w:fldCharType="begin"/>
        </w:r>
        <w:r>
          <w:instrText xml:space="preserve"> PAGEREF _Toc1262 \h </w:instrText>
        </w:r>
        <w:r>
          <w:fldChar w:fldCharType="separate"/>
        </w:r>
        <w:r>
          <w:t>45</w:t>
        </w:r>
        <w:r>
          <w:fldChar w:fldCharType="end"/>
        </w:r>
      </w:hyperlink>
    </w:p>
    <w:p>
      <w:pPr>
        <w:pStyle w:val="TOC2"/>
        <w:tabs>
          <w:tab w:val="right" w:leader="dot" w:pos="8306"/>
        </w:tabs>
      </w:pPr>
      <w:hyperlink w:anchor="_Toc21877" w:history="1">
        <w:r>
          <w:rPr>
            <w:rFonts w:ascii="仿宋" w:eastAsia="仿宋" w:hAnsi="仿宋" w:cs="仿宋" w:hint="eastAsia"/>
            <w:lang w:eastAsia="zh-CN"/>
          </w:rPr>
          <w:t>(二)、培训与发展计划</w:t>
        </w:r>
        <w:r>
          <w:tab/>
        </w:r>
        <w:r>
          <w:fldChar w:fldCharType="begin"/>
        </w:r>
        <w:r>
          <w:instrText xml:space="preserve"> PAGEREF _Toc21877 \h </w:instrText>
        </w:r>
        <w:r>
          <w:fldChar w:fldCharType="separate"/>
        </w:r>
        <w:r>
          <w:t>46</w:t>
        </w:r>
        <w:r>
          <w:fldChar w:fldCharType="end"/>
        </w:r>
      </w:hyperlink>
    </w:p>
    <w:p>
      <w:pPr>
        <w:pStyle w:val="TOC1"/>
        <w:tabs>
          <w:tab w:val="right" w:leader="dot" w:pos="8306"/>
        </w:tabs>
      </w:pPr>
      <w:hyperlink w:anchor="_Toc29694" w:history="1">
        <w:r>
          <w:rPr>
            <w:rFonts w:ascii="仿宋" w:eastAsia="仿宋" w:hAnsi="仿宋" w:cs="仿宋" w:hint="eastAsia"/>
            <w:lang w:eastAsia="zh-CN"/>
          </w:rPr>
          <w:t>十二、高频电控气阀项目技术管理</w:t>
        </w:r>
        <w:r>
          <w:tab/>
        </w:r>
        <w:r>
          <w:fldChar w:fldCharType="begin"/>
        </w:r>
        <w:r>
          <w:instrText xml:space="preserve"> PAGEREF _Toc29694 \h </w:instrText>
        </w:r>
        <w:r>
          <w:fldChar w:fldCharType="separate"/>
        </w:r>
        <w:r>
          <w:t>46</w:t>
        </w:r>
        <w:r>
          <w:fldChar w:fldCharType="end"/>
        </w:r>
      </w:hyperlink>
    </w:p>
    <w:p>
      <w:pPr>
        <w:pStyle w:val="TOC2"/>
        <w:tabs>
          <w:tab w:val="right" w:leader="dot" w:pos="8306"/>
        </w:tabs>
      </w:pPr>
      <w:hyperlink w:anchor="_Toc2549" w:history="1">
        <w:r>
          <w:rPr>
            <w:rFonts w:ascii="仿宋" w:eastAsia="仿宋" w:hAnsi="仿宋" w:cs="仿宋" w:hint="eastAsia"/>
            <w:lang w:eastAsia="zh-CN"/>
          </w:rPr>
          <w:t>(一)、技术方案选用方向</w:t>
        </w:r>
        <w:r>
          <w:tab/>
        </w:r>
        <w:r>
          <w:fldChar w:fldCharType="begin"/>
        </w:r>
        <w:r>
          <w:instrText xml:space="preserve"> PAGEREF _Toc2549 \h </w:instrText>
        </w:r>
        <w:r>
          <w:fldChar w:fldCharType="separate"/>
        </w:r>
        <w:r>
          <w:t>46</w:t>
        </w:r>
        <w:r>
          <w:fldChar w:fldCharType="end"/>
        </w:r>
      </w:hyperlink>
    </w:p>
    <w:p>
      <w:pPr>
        <w:pStyle w:val="TOC2"/>
        <w:tabs>
          <w:tab w:val="right" w:leader="dot" w:pos="8306"/>
        </w:tabs>
      </w:pPr>
      <w:hyperlink w:anchor="_Toc19854" w:history="1">
        <w:r>
          <w:rPr>
            <w:rFonts w:ascii="仿宋" w:eastAsia="仿宋" w:hAnsi="仿宋" w:cs="仿宋" w:hint="eastAsia"/>
            <w:lang w:eastAsia="zh-CN"/>
          </w:rPr>
          <w:t>(二)、工艺技术方案选用原则</w:t>
        </w:r>
        <w:r>
          <w:tab/>
        </w:r>
        <w:r>
          <w:fldChar w:fldCharType="begin"/>
        </w:r>
        <w:r>
          <w:instrText xml:space="preserve"> PAGEREF _Toc19854 \h </w:instrText>
        </w:r>
        <w:r>
          <w:fldChar w:fldCharType="separate"/>
        </w:r>
        <w:r>
          <w:t>48</w:t>
        </w:r>
        <w:r>
          <w:fldChar w:fldCharType="end"/>
        </w:r>
      </w:hyperlink>
    </w:p>
    <w:p>
      <w:pPr>
        <w:pStyle w:val="TOC2"/>
        <w:tabs>
          <w:tab w:val="right" w:leader="dot" w:pos="8306"/>
        </w:tabs>
      </w:pPr>
      <w:hyperlink w:anchor="_Toc9145" w:history="1">
        <w:r>
          <w:rPr>
            <w:rFonts w:ascii="仿宋" w:eastAsia="仿宋" w:hAnsi="仿宋" w:cs="仿宋" w:hint="eastAsia"/>
            <w:lang w:eastAsia="zh-CN"/>
          </w:rPr>
          <w:t>(三)、工艺技术方案要求</w:t>
        </w:r>
        <w:r>
          <w:tab/>
        </w:r>
        <w:r>
          <w:fldChar w:fldCharType="begin"/>
        </w:r>
        <w:r>
          <w:instrText xml:space="preserve"> PAGEREF _Toc9145 \h </w:instrText>
        </w:r>
        <w:r>
          <w:fldChar w:fldCharType="separate"/>
        </w:r>
        <w:r>
          <w:t>50</w:t>
        </w:r>
        <w:r>
          <w:fldChar w:fldCharType="end"/>
        </w:r>
      </w:hyperlink>
    </w:p>
    <w:p>
      <w:pPr>
        <w:pStyle w:val="TOC1"/>
        <w:tabs>
          <w:tab w:val="right" w:leader="dot" w:pos="8306"/>
        </w:tabs>
      </w:pPr>
      <w:hyperlink w:anchor="_Toc27140" w:history="1">
        <w:r>
          <w:rPr>
            <w:rFonts w:ascii="仿宋" w:eastAsia="仿宋" w:hAnsi="仿宋" w:cs="仿宋" w:hint="eastAsia"/>
            <w:lang w:eastAsia="zh-CN"/>
          </w:rPr>
          <w:t>十三、高频电控气阀项目工程方案分析</w:t>
        </w:r>
        <w:r>
          <w:tab/>
        </w:r>
        <w:r>
          <w:fldChar w:fldCharType="begin"/>
        </w:r>
        <w:r>
          <w:instrText xml:space="preserve"> PAGEREF _Toc27140 \h </w:instrText>
        </w:r>
        <w:r>
          <w:fldChar w:fldCharType="separate"/>
        </w:r>
        <w:r>
          <w:t>52</w:t>
        </w:r>
        <w:r>
          <w:fldChar w:fldCharType="end"/>
        </w:r>
      </w:hyperlink>
    </w:p>
    <w:p>
      <w:pPr>
        <w:pStyle w:val="TOC2"/>
        <w:tabs>
          <w:tab w:val="right" w:leader="dot" w:pos="8306"/>
        </w:tabs>
      </w:pPr>
      <w:hyperlink w:anchor="_Toc31154" w:history="1">
        <w:r>
          <w:rPr>
            <w:rFonts w:ascii="仿宋" w:eastAsia="仿宋" w:hAnsi="仿宋" w:cs="仿宋" w:hint="eastAsia"/>
            <w:lang w:eastAsia="zh-CN"/>
          </w:rPr>
          <w:t>(一)、建筑工程设计原则</w:t>
        </w:r>
        <w:r>
          <w:tab/>
        </w:r>
        <w:r>
          <w:fldChar w:fldCharType="begin"/>
        </w:r>
        <w:r>
          <w:instrText xml:space="preserve"> PAGEREF _Toc31154 \h </w:instrText>
        </w:r>
        <w:r>
          <w:fldChar w:fldCharType="separate"/>
        </w:r>
        <w:r>
          <w:t>52</w:t>
        </w:r>
        <w:r>
          <w:fldChar w:fldCharType="end"/>
        </w:r>
      </w:hyperlink>
    </w:p>
    <w:p>
      <w:pPr>
        <w:pStyle w:val="TOC2"/>
        <w:tabs>
          <w:tab w:val="right" w:leader="dot" w:pos="8306"/>
        </w:tabs>
      </w:pPr>
      <w:hyperlink w:anchor="_Toc11302" w:history="1">
        <w:r>
          <w:rPr>
            <w:rFonts w:ascii="仿宋" w:eastAsia="仿宋" w:hAnsi="仿宋" w:cs="仿宋" w:hint="eastAsia"/>
            <w:lang w:eastAsia="zh-CN"/>
          </w:rPr>
          <w:t>(二)、土建工程建设指标</w:t>
        </w:r>
        <w:r>
          <w:tab/>
        </w:r>
        <w:r>
          <w:fldChar w:fldCharType="begin"/>
        </w:r>
        <w:r>
          <w:instrText xml:space="preserve"> PAGEREF _Toc11302 \h </w:instrText>
        </w:r>
        <w:r>
          <w:fldChar w:fldCharType="separate"/>
        </w:r>
        <w:r>
          <w:t>56</w:t>
        </w:r>
        <w:r>
          <w:fldChar w:fldCharType="end"/>
        </w:r>
      </w:hyperlink>
    </w:p>
    <w:p>
      <w:pPr>
        <w:pStyle w:val="TOC1"/>
        <w:tabs>
          <w:tab w:val="right" w:leader="dot" w:pos="8306"/>
        </w:tabs>
      </w:pPr>
      <w:hyperlink w:anchor="_Toc5312" w:history="1">
        <w:r>
          <w:rPr>
            <w:rFonts w:ascii="仿宋" w:eastAsia="仿宋" w:hAnsi="仿宋" w:cs="仿宋" w:hint="eastAsia"/>
            <w:lang w:eastAsia="zh-CN"/>
          </w:rPr>
          <w:t>十四、利益相关者分析与沟通计划</w:t>
        </w:r>
        <w:r>
          <w:tab/>
        </w:r>
        <w:r>
          <w:fldChar w:fldCharType="begin"/>
        </w:r>
        <w:r>
          <w:instrText xml:space="preserve"> PAGEREF _Toc5312 \h </w:instrText>
        </w:r>
        <w:r>
          <w:fldChar w:fldCharType="separate"/>
        </w:r>
        <w:r>
          <w:t>57</w:t>
        </w:r>
        <w:r>
          <w:fldChar w:fldCharType="end"/>
        </w:r>
      </w:hyperlink>
    </w:p>
    <w:p>
      <w:pPr>
        <w:pStyle w:val="TOC2"/>
        <w:tabs>
          <w:tab w:val="right" w:leader="dot" w:pos="8306"/>
        </w:tabs>
      </w:pPr>
      <w:hyperlink w:anchor="_Toc11716" w:history="1">
        <w:r>
          <w:rPr>
            <w:rFonts w:ascii="仿宋" w:eastAsia="仿宋" w:hAnsi="仿宋" w:cs="仿宋" w:hint="eastAsia"/>
            <w:lang w:eastAsia="zh-CN"/>
          </w:rPr>
          <w:t>(一)、利益相关者分析</w:t>
        </w:r>
        <w:r>
          <w:tab/>
        </w:r>
        <w:r>
          <w:fldChar w:fldCharType="begin"/>
        </w:r>
        <w:r>
          <w:instrText xml:space="preserve"> PAGEREF _Toc11716 \h </w:instrText>
        </w:r>
        <w:r>
          <w:fldChar w:fldCharType="separate"/>
        </w:r>
        <w:r>
          <w:t>57</w:t>
        </w:r>
        <w:r>
          <w:fldChar w:fldCharType="end"/>
        </w:r>
      </w:hyperlink>
    </w:p>
    <w:p>
      <w:pPr>
        <w:pStyle w:val="TOC2"/>
        <w:tabs>
          <w:tab w:val="right" w:leader="dot" w:pos="8306"/>
        </w:tabs>
      </w:pPr>
      <w:hyperlink w:anchor="_Toc12851" w:history="1">
        <w:r>
          <w:rPr>
            <w:rFonts w:ascii="仿宋" w:eastAsia="仿宋" w:hAnsi="仿宋" w:cs="仿宋" w:hint="eastAsia"/>
            <w:lang w:eastAsia="zh-CN"/>
          </w:rPr>
          <w:t>(二)、沟通计划</w:t>
        </w:r>
        <w:r>
          <w:tab/>
        </w:r>
        <w:r>
          <w:fldChar w:fldCharType="begin"/>
        </w:r>
        <w:r>
          <w:instrText xml:space="preserve"> PAGEREF _Toc12851 \h </w:instrText>
        </w:r>
        <w:r>
          <w:fldChar w:fldCharType="separate"/>
        </w:r>
        <w:r>
          <w:t>59</w:t>
        </w:r>
        <w:r>
          <w:fldChar w:fldCharType="end"/>
        </w:r>
      </w:hyperlink>
    </w:p>
    <w:p>
      <w:pPr>
        <w:pStyle w:val="TOC1"/>
        <w:tabs>
          <w:tab w:val="right" w:leader="dot" w:pos="8306"/>
        </w:tabs>
      </w:pPr>
      <w:hyperlink w:anchor="_Toc7840" w:history="1">
        <w:r>
          <w:rPr>
            <w:rFonts w:ascii="仿宋" w:eastAsia="仿宋" w:hAnsi="仿宋" w:cs="仿宋" w:hint="eastAsia"/>
            <w:lang w:eastAsia="zh-CN"/>
          </w:rPr>
          <w:t>十五、供应链管理</w:t>
        </w:r>
        <w:r>
          <w:tab/>
        </w:r>
        <w:r>
          <w:fldChar w:fldCharType="begin"/>
        </w:r>
        <w:r>
          <w:instrText xml:space="preserve"> PAGEREF _Toc7840 \h </w:instrText>
        </w:r>
        <w:r>
          <w:fldChar w:fldCharType="separate"/>
        </w:r>
        <w:r>
          <w:t>60</w:t>
        </w:r>
        <w:r>
          <w:fldChar w:fldCharType="end"/>
        </w:r>
      </w:hyperlink>
    </w:p>
    <w:p>
      <w:pPr>
        <w:pStyle w:val="TOC2"/>
        <w:tabs>
          <w:tab w:val="right" w:leader="dot" w:pos="8306"/>
        </w:tabs>
      </w:pPr>
      <w:hyperlink w:anchor="_Toc29594" w:history="1">
        <w:r>
          <w:rPr>
            <w:rFonts w:ascii="仿宋" w:eastAsia="仿宋" w:hAnsi="仿宋" w:cs="仿宋" w:hint="eastAsia"/>
            <w:lang w:eastAsia="zh-CN"/>
          </w:rPr>
          <w:t>(一)、供应链战略规划</w:t>
        </w:r>
        <w:r>
          <w:tab/>
        </w:r>
        <w:r>
          <w:fldChar w:fldCharType="begin"/>
        </w:r>
        <w:r>
          <w:instrText xml:space="preserve"> PAGEREF _Toc29594 \h </w:instrText>
        </w:r>
        <w:r>
          <w:fldChar w:fldCharType="separate"/>
        </w:r>
        <w:r>
          <w:t>60</w:t>
        </w:r>
        <w:r>
          <w:fldChar w:fldCharType="end"/>
        </w:r>
      </w:hyperlink>
    </w:p>
    <w:p>
      <w:pPr>
        <w:pStyle w:val="TOC2"/>
        <w:tabs>
          <w:tab w:val="right" w:leader="dot" w:pos="8306"/>
        </w:tabs>
      </w:pPr>
      <w:hyperlink w:anchor="_Toc20384" w:history="1">
        <w:r>
          <w:rPr>
            <w:rFonts w:ascii="仿宋" w:eastAsia="仿宋" w:hAnsi="仿宋" w:cs="仿宋" w:hint="eastAsia"/>
            <w:lang w:eastAsia="zh-CN"/>
          </w:rPr>
          <w:t>(二)、供应商选择与合作</w:t>
        </w:r>
        <w:r>
          <w:tab/>
        </w:r>
        <w:r>
          <w:fldChar w:fldCharType="begin"/>
        </w:r>
        <w:r>
          <w:instrText xml:space="preserve"> PAGEREF _Toc20384 \h </w:instrText>
        </w:r>
        <w:r>
          <w:fldChar w:fldCharType="separate"/>
        </w:r>
        <w:r>
          <w:t>61</w:t>
        </w:r>
        <w:r>
          <w:fldChar w:fldCharType="end"/>
        </w:r>
      </w:hyperlink>
    </w:p>
    <w:p>
      <w:pPr>
        <w:pStyle w:val="TOC2"/>
        <w:tabs>
          <w:tab w:val="right" w:leader="dot" w:pos="8306"/>
        </w:tabs>
      </w:pPr>
      <w:hyperlink w:anchor="_Toc28065" w:history="1">
        <w:r>
          <w:rPr>
            <w:rFonts w:ascii="仿宋" w:eastAsia="仿宋" w:hAnsi="仿宋" w:cs="仿宋" w:hint="eastAsia"/>
            <w:lang w:eastAsia="zh-CN"/>
          </w:rPr>
          <w:t>(三)、物流与库存管理</w:t>
        </w:r>
        <w:r>
          <w:tab/>
        </w:r>
        <w:r>
          <w:fldChar w:fldCharType="begin"/>
        </w:r>
        <w:r>
          <w:instrText xml:space="preserve"> PAGEREF _Toc28065 \h </w:instrText>
        </w:r>
        <w:r>
          <w:fldChar w:fldCharType="separate"/>
        </w:r>
        <w:r>
          <w:t>63</w:t>
        </w:r>
        <w:r>
          <w:fldChar w:fldCharType="end"/>
        </w:r>
      </w:hyperlink>
    </w:p>
    <w:p>
      <w:pPr>
        <w:pStyle w:val="TOC1"/>
        <w:tabs>
          <w:tab w:val="right" w:leader="dot" w:pos="8306"/>
        </w:tabs>
      </w:pPr>
      <w:hyperlink w:anchor="_Toc29843" w:history="1">
        <w:r>
          <w:rPr>
            <w:rFonts w:ascii="仿宋" w:eastAsia="仿宋" w:hAnsi="仿宋" w:cs="仿宋" w:hint="eastAsia"/>
            <w:lang w:eastAsia="zh-CN"/>
          </w:rPr>
          <w:t>十六、高频电控气阀项目治理与监督</w:t>
        </w:r>
        <w:r>
          <w:tab/>
        </w:r>
        <w:r>
          <w:fldChar w:fldCharType="begin"/>
        </w:r>
        <w:r>
          <w:instrText xml:space="preserve"> PAGEREF _Toc29843 \h </w:instrText>
        </w:r>
        <w:r>
          <w:fldChar w:fldCharType="separate"/>
        </w:r>
        <w:r>
          <w:t>64</w:t>
        </w:r>
        <w:r>
          <w:fldChar w:fldCharType="end"/>
        </w:r>
      </w:hyperlink>
    </w:p>
    <w:p>
      <w:pPr>
        <w:pStyle w:val="TOC2"/>
        <w:tabs>
          <w:tab w:val="right" w:leader="dot" w:pos="8306"/>
        </w:tabs>
      </w:pPr>
      <w:hyperlink w:anchor="_Toc5969" w:history="1">
        <w:r>
          <w:rPr>
            <w:rFonts w:ascii="仿宋" w:eastAsia="仿宋" w:hAnsi="仿宋" w:cs="仿宋" w:hint="eastAsia"/>
            <w:lang w:eastAsia="zh-CN"/>
          </w:rPr>
          <w:t>(一)、高频电控气阀项目治理结构</w:t>
        </w:r>
        <w:r>
          <w:tab/>
        </w:r>
        <w:r>
          <w:fldChar w:fldCharType="begin"/>
        </w:r>
        <w:r>
          <w:instrText xml:space="preserve"> PAGEREF _Toc5969 \h </w:instrText>
        </w:r>
        <w:r>
          <w:fldChar w:fldCharType="separate"/>
        </w:r>
        <w:r>
          <w:t>64</w:t>
        </w:r>
        <w:r>
          <w:fldChar w:fldCharType="end"/>
        </w:r>
      </w:hyperlink>
    </w:p>
    <w:p>
      <w:pPr>
        <w:pStyle w:val="TOC2"/>
        <w:tabs>
          <w:tab w:val="right" w:leader="dot" w:pos="8306"/>
        </w:tabs>
      </w:pPr>
      <w:hyperlink w:anchor="_Toc14601" w:history="1">
        <w:r>
          <w:rPr>
            <w:rFonts w:ascii="仿宋" w:eastAsia="仿宋" w:hAnsi="仿宋" w:cs="仿宋" w:hint="eastAsia"/>
            <w:lang w:eastAsia="zh-CN"/>
          </w:rPr>
          <w:t>(二)、监督与审计</w:t>
        </w:r>
        <w:r>
          <w:tab/>
        </w:r>
        <w:r>
          <w:fldChar w:fldCharType="begin"/>
        </w:r>
        <w:r>
          <w:instrText xml:space="preserve"> PAGEREF _Toc14601 \h </w:instrText>
        </w:r>
        <w:r>
          <w:fldChar w:fldCharType="separate"/>
        </w:r>
        <w:r>
          <w:t>66</w:t>
        </w:r>
        <w:r>
          <w:fldChar w:fldCharType="end"/>
        </w:r>
      </w:hyperlink>
    </w:p>
    <w:p>
      <w:pPr>
        <w:pStyle w:val="TOC1"/>
        <w:tabs>
          <w:tab w:val="right" w:leader="dot" w:pos="8306"/>
        </w:tabs>
      </w:pPr>
      <w:hyperlink w:anchor="_Toc25591" w:history="1">
        <w:r>
          <w:rPr>
            <w:rFonts w:ascii="仿宋" w:eastAsia="仿宋" w:hAnsi="仿宋" w:cs="仿宋" w:hint="eastAsia"/>
            <w:lang w:eastAsia="zh-CN"/>
          </w:rPr>
          <w:t>十七、质量管理体系</w:t>
        </w:r>
        <w:r>
          <w:tab/>
        </w:r>
        <w:r>
          <w:fldChar w:fldCharType="begin"/>
        </w:r>
        <w:r>
          <w:instrText xml:space="preserve"> PAGEREF _Toc25591 \h </w:instrText>
        </w:r>
        <w:r>
          <w:fldChar w:fldCharType="separate"/>
        </w:r>
        <w:r>
          <w:t>67</w:t>
        </w:r>
        <w:r>
          <w:fldChar w:fldCharType="end"/>
        </w:r>
      </w:hyperlink>
    </w:p>
    <w:p>
      <w:pPr>
        <w:pStyle w:val="TOC2"/>
        <w:tabs>
          <w:tab w:val="right" w:leader="dot" w:pos="8306"/>
        </w:tabs>
      </w:pPr>
      <w:hyperlink w:anchor="_Toc26903" w:history="1">
        <w:r>
          <w:rPr>
            <w:rFonts w:ascii="仿宋" w:eastAsia="仿宋" w:hAnsi="仿宋" w:cs="仿宋" w:hint="eastAsia"/>
            <w:lang w:eastAsia="zh-CN"/>
          </w:rPr>
          <w:t>(一)、质量目标与方针</w:t>
        </w:r>
        <w:r>
          <w:tab/>
        </w:r>
        <w:r>
          <w:fldChar w:fldCharType="begin"/>
        </w:r>
        <w:r>
          <w:instrText xml:space="preserve"> PAGEREF _Toc26903 \h </w:instrText>
        </w:r>
        <w:r>
          <w:fldChar w:fldCharType="separate"/>
        </w:r>
        <w:r>
          <w:t>67</w:t>
        </w:r>
        <w:r>
          <w:fldChar w:fldCharType="end"/>
        </w:r>
      </w:hyperlink>
    </w:p>
    <w:p>
      <w:pPr>
        <w:pStyle w:val="TOC2"/>
        <w:tabs>
          <w:tab w:val="right" w:leader="dot" w:pos="8306"/>
        </w:tabs>
      </w:pPr>
      <w:hyperlink w:anchor="_Toc25967" w:history="1">
        <w:r>
          <w:rPr>
            <w:rFonts w:ascii="仿宋" w:eastAsia="仿宋" w:hAnsi="仿宋" w:cs="仿宋" w:hint="eastAsia"/>
            <w:lang w:eastAsia="zh-CN"/>
          </w:rPr>
          <w:t>(二)、质量管理责任</w:t>
        </w:r>
        <w:r>
          <w:tab/>
        </w:r>
        <w:r>
          <w:fldChar w:fldCharType="begin"/>
        </w:r>
        <w:r>
          <w:instrText xml:space="preserve"> PAGEREF _Toc25967 \h </w:instrText>
        </w:r>
        <w:r>
          <w:fldChar w:fldCharType="separate"/>
        </w:r>
        <w:r>
          <w:t>68</w:t>
        </w:r>
        <w:r>
          <w:fldChar w:fldCharType="end"/>
        </w:r>
      </w:hyperlink>
    </w:p>
    <w:p>
      <w:pPr>
        <w:pStyle w:val="TOC2"/>
        <w:tabs>
          <w:tab w:val="right" w:leader="dot" w:pos="8306"/>
        </w:tabs>
      </w:pPr>
      <w:hyperlink w:anchor="_Toc13555" w:history="1">
        <w:r>
          <w:rPr>
            <w:rFonts w:ascii="仿宋" w:eastAsia="仿宋" w:hAnsi="仿宋" w:cs="仿宋" w:hint="eastAsia"/>
            <w:lang w:eastAsia="zh-CN"/>
          </w:rPr>
          <w:t>(三)、质量管理体系文件</w:t>
        </w:r>
        <w:r>
          <w:tab/>
        </w:r>
        <w:r>
          <w:fldChar w:fldCharType="begin"/>
        </w:r>
        <w:r>
          <w:instrText xml:space="preserve"> PAGEREF _Toc13555 \h </w:instrText>
        </w:r>
        <w:r>
          <w:fldChar w:fldCharType="separate"/>
        </w:r>
        <w:r>
          <w:t>69</w:t>
        </w:r>
        <w:r>
          <w:fldChar w:fldCharType="end"/>
        </w:r>
      </w:hyperlink>
    </w:p>
    <w:p>
      <w:pPr>
        <w:pStyle w:val="TOC2"/>
        <w:tabs>
          <w:tab w:val="right" w:leader="dot" w:pos="8306"/>
        </w:tabs>
      </w:pPr>
      <w:hyperlink w:anchor="_Toc430" w:history="1">
        <w:r>
          <w:rPr>
            <w:rFonts w:ascii="仿宋" w:eastAsia="仿宋" w:hAnsi="仿宋" w:cs="仿宋" w:hint="eastAsia"/>
            <w:lang w:eastAsia="zh-CN"/>
          </w:rPr>
          <w:t>(四)、质量培训与教育</w:t>
        </w:r>
        <w:r>
          <w:tab/>
        </w:r>
        <w:r>
          <w:fldChar w:fldCharType="begin"/>
        </w:r>
        <w:r>
          <w:instrText xml:space="preserve"> PAGEREF _Toc430 \h </w:instrText>
        </w:r>
        <w:r>
          <w:fldChar w:fldCharType="separate"/>
        </w:r>
        <w:r>
          <w:t>71</w:t>
        </w:r>
        <w:r>
          <w:fldChar w:fldCharType="end"/>
        </w:r>
      </w:hyperlink>
    </w:p>
    <w:p>
      <w:pPr>
        <w:pStyle w:val="TOC2"/>
        <w:tabs>
          <w:tab w:val="right" w:leader="dot" w:pos="8306"/>
        </w:tabs>
      </w:pPr>
      <w:hyperlink w:anchor="_Toc3799" w:history="1">
        <w:r>
          <w:rPr>
            <w:rFonts w:ascii="仿宋" w:eastAsia="仿宋" w:hAnsi="仿宋" w:cs="仿宋" w:hint="eastAsia"/>
            <w:lang w:eastAsia="zh-CN"/>
          </w:rPr>
          <w:t>(五)、质量审核与评价</w:t>
        </w:r>
        <w:r>
          <w:tab/>
        </w:r>
        <w:r>
          <w:fldChar w:fldCharType="begin"/>
        </w:r>
        <w:r>
          <w:instrText xml:space="preserve"> PAGEREF _Toc3799 \h </w:instrText>
        </w:r>
        <w:r>
          <w:fldChar w:fldCharType="separate"/>
        </w:r>
        <w:r>
          <w:t>73</w:t>
        </w:r>
        <w:r>
          <w:fldChar w:fldCharType="end"/>
        </w:r>
      </w:hyperlink>
    </w:p>
    <w:p>
      <w:pPr>
        <w:pStyle w:val="TOC2"/>
        <w:tabs>
          <w:tab w:val="right" w:leader="dot" w:pos="8306"/>
        </w:tabs>
      </w:pPr>
      <w:hyperlink w:anchor="_Toc24001" w:history="1">
        <w:r>
          <w:rPr>
            <w:rFonts w:ascii="仿宋" w:eastAsia="仿宋" w:hAnsi="仿宋" w:cs="仿宋" w:hint="eastAsia"/>
            <w:lang w:eastAsia="zh-CN"/>
          </w:rPr>
          <w:t>(六)、不符合与纠正措施</w:t>
        </w:r>
        <w:r>
          <w:tab/>
        </w:r>
        <w:r>
          <w:fldChar w:fldCharType="begin"/>
        </w:r>
        <w:r>
          <w:instrText xml:space="preserve"> PAGEREF _Toc24001 \h </w:instrText>
        </w:r>
        <w:r>
          <w:fldChar w:fldCharType="separate"/>
        </w:r>
        <w:r>
          <w:t>74</w:t>
        </w:r>
        <w:r>
          <w:fldChar w:fldCharType="end"/>
        </w:r>
      </w:hyperlink>
    </w:p>
    <w:p>
      <w:pPr>
        <w:pStyle w:val="TOC1"/>
        <w:tabs>
          <w:tab w:val="right" w:leader="dot" w:pos="8306"/>
        </w:tabs>
      </w:pPr>
      <w:hyperlink w:anchor="_Toc23686" w:history="1">
        <w:r>
          <w:rPr>
            <w:rFonts w:ascii="仿宋" w:eastAsia="仿宋" w:hAnsi="仿宋" w:cs="仿宋" w:hint="eastAsia"/>
            <w:lang w:eastAsia="zh-CN"/>
          </w:rPr>
          <w:t>十八、高频电控气阀项目实施保障措施</w:t>
        </w:r>
        <w:r>
          <w:tab/>
        </w:r>
        <w:r>
          <w:fldChar w:fldCharType="begin"/>
        </w:r>
        <w:r>
          <w:instrText xml:space="preserve"> PAGEREF _Toc23686 \h </w:instrText>
        </w:r>
        <w:r>
          <w:fldChar w:fldCharType="separate"/>
        </w:r>
        <w:r>
          <w:t>75</w:t>
        </w:r>
        <w:r>
          <w:fldChar w:fldCharType="end"/>
        </w:r>
      </w:hyperlink>
    </w:p>
    <w:p>
      <w:pPr>
        <w:pStyle w:val="TOC2"/>
        <w:tabs>
          <w:tab w:val="right" w:leader="dot" w:pos="8306"/>
        </w:tabs>
      </w:pPr>
      <w:hyperlink w:anchor="_Toc29081" w:history="1">
        <w:r>
          <w:rPr>
            <w:rFonts w:ascii="仿宋" w:eastAsia="仿宋" w:hAnsi="仿宋" w:cs="仿宋" w:hint="eastAsia"/>
            <w:lang w:eastAsia="zh-CN"/>
          </w:rPr>
          <w:t>(一)、高频电控气阀项目实施保障机制</w:t>
        </w:r>
        <w:r>
          <w:tab/>
        </w:r>
        <w:r>
          <w:fldChar w:fldCharType="begin"/>
        </w:r>
        <w:r>
          <w:instrText xml:space="preserve"> PAGEREF _Toc29081 \h </w:instrText>
        </w:r>
        <w:r>
          <w:fldChar w:fldCharType="separate"/>
        </w:r>
        <w:r>
          <w:t>75</w:t>
        </w:r>
        <w:r>
          <w:fldChar w:fldCharType="end"/>
        </w:r>
      </w:hyperlink>
    </w:p>
    <w:p>
      <w:pPr>
        <w:pStyle w:val="TOC2"/>
        <w:tabs>
          <w:tab w:val="right" w:leader="dot" w:pos="8306"/>
        </w:tabs>
      </w:pPr>
      <w:hyperlink w:anchor="_Toc16999" w:history="1">
        <w:r>
          <w:rPr>
            <w:rFonts w:ascii="仿宋" w:eastAsia="仿宋" w:hAnsi="仿宋" w:cs="仿宋" w:hint="eastAsia"/>
            <w:lang w:eastAsia="zh-CN"/>
          </w:rPr>
          <w:t>(二)、高频电控气阀项目法律合规要求</w:t>
        </w:r>
        <w:r>
          <w:tab/>
        </w:r>
        <w:r>
          <w:fldChar w:fldCharType="begin"/>
        </w:r>
        <w:r>
          <w:instrText xml:space="preserve"> PAGEREF _Toc16999 \h </w:instrText>
        </w:r>
        <w:r>
          <w:fldChar w:fldCharType="separate"/>
        </w:r>
        <w:r>
          <w:t>79</w:t>
        </w:r>
        <w:r>
          <w:fldChar w:fldCharType="end"/>
        </w:r>
      </w:hyperlink>
    </w:p>
    <w:p>
      <w:pPr>
        <w:pStyle w:val="TOC2"/>
        <w:tabs>
          <w:tab w:val="right" w:leader="dot" w:pos="8306"/>
        </w:tabs>
      </w:pPr>
      <w:hyperlink w:anchor="_Toc4955" w:history="1">
        <w:r>
          <w:rPr>
            <w:rFonts w:ascii="仿宋" w:eastAsia="仿宋" w:hAnsi="仿宋" w:cs="仿宋" w:hint="eastAsia"/>
            <w:lang w:eastAsia="zh-CN"/>
          </w:rPr>
          <w:t>(三)、高频电控气阀项目合同管理与法律事务</w:t>
        </w:r>
        <w:r>
          <w:tab/>
        </w:r>
        <w:r>
          <w:fldChar w:fldCharType="begin"/>
        </w:r>
        <w:r>
          <w:instrText xml:space="preserve"> PAGEREF _Toc4955 \h </w:instrText>
        </w:r>
        <w:r>
          <w:fldChar w:fldCharType="separate"/>
        </w:r>
        <w:r>
          <w:t>83</w:t>
        </w:r>
        <w:r>
          <w:fldChar w:fldCharType="end"/>
        </w:r>
      </w:hyperlink>
    </w:p>
    <w:p>
      <w:pPr>
        <w:pStyle w:val="TOC2"/>
        <w:tabs>
          <w:tab w:val="right" w:leader="dot" w:pos="8306"/>
        </w:tabs>
      </w:pPr>
      <w:hyperlink w:anchor="_Toc15383" w:history="1">
        <w:r>
          <w:rPr>
            <w:rFonts w:ascii="仿宋" w:eastAsia="仿宋" w:hAnsi="仿宋" w:cs="仿宋" w:hint="eastAsia"/>
            <w:lang w:eastAsia="zh-CN"/>
          </w:rPr>
          <w:t>(四)、高频电控气阀项目知识产权保护策略</w:t>
        </w:r>
        <w:r>
          <w:tab/>
        </w:r>
        <w:r>
          <w:fldChar w:fldCharType="begin"/>
        </w:r>
        <w:r>
          <w:instrText xml:space="preserve"> PAGEREF _Toc15383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325"/>
      <w:r>
        <w:rPr>
          <w:rFonts w:ascii="仿宋" w:eastAsia="仿宋" w:hAnsi="仿宋" w:cs="仿宋" w:hint="eastAsia"/>
          <w:sz w:val="28"/>
          <w:lang w:eastAsia="zh-CN"/>
        </w:rPr>
        <w:t>一、高频电控气阀项目建设背景及必要性分析</w:t>
      </w:r>
      <w:bookmarkEnd w:id="2"/>
    </w:p>
    <w:p>
      <w:pPr>
        <w:pStyle w:val="Heading2"/>
        <w:rPr>
          <w:rFonts w:ascii="仿宋" w:eastAsia="仿宋" w:hAnsi="仿宋" w:cs="仿宋" w:hint="eastAsia"/>
          <w:lang w:eastAsia="zh-CN"/>
        </w:rPr>
      </w:pPr>
      <w:bookmarkStart w:id="3" w:name="_Toc27862"/>
      <w:r>
        <w:rPr>
          <w:rFonts w:ascii="仿宋" w:eastAsia="仿宋" w:hAnsi="仿宋" w:cs="仿宋" w:hint="eastAsia"/>
          <w:lang w:eastAsia="zh-CN"/>
        </w:rPr>
        <w:t>(一)、高频电控气阀项目背景分析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频电控气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频电控气阀项目在这个潮流中的定位。同时，我们将关注行业内涌现的新兴机遇，以便高频电控气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频电控气阀项目提供了强大的发展动力。我们将聚焦于行业内最新的技术发展趋势，包括但不限于人工智能、大数据分析、物联网等领域。通过深度的技术研究，我们将确保高频电控气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频电控气阀项目发展的源泉。我们将投入更多的精力对市场需求进行深入剖析，超越表面的需求，深入挖掘潜在的市场痛点和机遇。通过对市场需求的细致了解，高频电控气阀项目将更有针对性地设计解决方案，满足市场的多样化需求，从而更好地促进高频电控气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频电控气阀项目战略至关重要。我们将对竞争态势进行更为深入的分析，包括但不限于市场份额、产品特点、客户满意度等多个维度。通过深度的竞争分析，高频电控气阀项目将能够更准确地把握市场脉搏，制定具有竞争力的高频电控气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高频电控气阀项目的发展具有直接的影响。我们将进行更为全面的法规和政策分析，了解行业发展中的潜在法律风险和合规挑战。通过充分了解和遵守相关法规，高频电控气阀项目将确保在法律框架内合法合规运营，为高频电控气阀项目的稳健发展提供有力支持。</w:t>
      </w:r>
    </w:p>
    <w:p>
      <w:pPr>
        <w:pStyle w:val="Heading2"/>
        <w:ind w:firstLine="560" w:firstLineChars="200"/>
        <w:rPr>
          <w:rFonts w:ascii="仿宋" w:eastAsia="仿宋" w:hAnsi="仿宋" w:cs="仿宋" w:hint="eastAsia"/>
          <w:sz w:val="28"/>
          <w:lang w:eastAsia="zh-CN"/>
        </w:rPr>
      </w:pPr>
      <w:bookmarkStart w:id="4" w:name="_Toc8673"/>
      <w:r>
        <w:rPr>
          <w:rFonts w:ascii="仿宋" w:eastAsia="仿宋" w:hAnsi="仿宋" w:cs="仿宋" w:hint="eastAsia"/>
          <w:sz w:val="28"/>
          <w:lang w:eastAsia="zh-CN"/>
        </w:rPr>
        <w:t>(二)、高频电控气阀项目建设必要性分析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建设的迫切性源于对行业发展趋势的深刻洞察。我们正处于一个行业变革的时代，科技创新、数字化转型成为企业发展的关键动力。高频电控气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建设不仅仅是为了跟上潮流，更是为了通过技术创新推动企业的持续发展。通过引入先进的技术和解决方案，高频电控气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频电控气阀项目的建设成为必然选择，通过提高产品质量、拓展服务领域，从而在竞争中获得更多的机会。高频电控气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频电控气阀项目建设的必要性体现在对客户需求更精准的满足。通过高频电控气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建设的背后是对企业持续创新的追求。只有通过不断创新，企业才能在竞争中立于不败之地。高频电控气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748"/>
      <w:r>
        <w:rPr>
          <w:rFonts w:ascii="仿宋" w:eastAsia="仿宋" w:hAnsi="仿宋" w:cs="仿宋" w:hint="eastAsia"/>
          <w:sz w:val="28"/>
          <w:lang w:eastAsia="zh-CN"/>
        </w:rPr>
        <w:t>二、高频电控气阀项目选址可行性分析</w:t>
      </w:r>
      <w:bookmarkEnd w:id="5"/>
    </w:p>
    <w:p>
      <w:pPr>
        <w:pStyle w:val="Heading2"/>
        <w:rPr>
          <w:rFonts w:ascii="仿宋" w:eastAsia="仿宋" w:hAnsi="仿宋" w:cs="仿宋" w:hint="eastAsia"/>
          <w:lang w:eastAsia="zh-CN"/>
        </w:rPr>
      </w:pPr>
      <w:bookmarkStart w:id="6" w:name="_Toc17896"/>
      <w:r>
        <w:rPr>
          <w:rFonts w:ascii="仿宋" w:eastAsia="仿宋" w:hAnsi="仿宋" w:cs="仿宋" w:hint="eastAsia"/>
          <w:lang w:eastAsia="zh-CN"/>
        </w:rPr>
        <w:t>(一)、高频电控气阀项目选址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该高频电控气阀项目选址位于XX省XX市XX区XXX街道</w:t>
      </w:r>
    </w:p>
    <w:p>
      <w:pPr>
        <w:pStyle w:val="Heading2"/>
        <w:ind w:firstLine="560" w:firstLineChars="200"/>
        <w:rPr>
          <w:rFonts w:ascii="仿宋" w:eastAsia="仿宋" w:hAnsi="仿宋" w:cs="仿宋" w:hint="eastAsia"/>
          <w:sz w:val="28"/>
          <w:lang w:eastAsia="zh-CN"/>
        </w:rPr>
      </w:pPr>
      <w:bookmarkStart w:id="7" w:name="_Toc2588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高频电控气阀项目的征地面积将根据高频电控气阀项目的实际规模和需求进行精确规划。具体面积XXX平方米，旨在确保高频电控气阀项目不仅能够满足当前的发展需求，还能够预留空间以适应未来的扩展。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净用地面积是在征地面积基础上去除不可利用面积后的实际可开发用地。具体面积XXX平方米，考虑到环保、交通、安全等多方面因素，以确保高频电控气阀项目在整体利用效率上达到最优。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高频电控气阀项目计划建设的建筑总规模具体面积XXX平方米。这一规模的确定综合考虑了高频电控气阀项目的性质、规模，以及城市规划的相关要求，确保建筑布局与周边环境协调一致。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绿地率是高频电控气阀项目用地中被规划为绿地的比例。具体面积XXX平方米，旨在通过合理规划绿地，改善高频电控气阀项目周边环境，提升居民生活质量，并符合城市整体绿化规划。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容积率是用地上可以建设的建筑总体积与用地面积之比。具体面积XXX，通过合理的容积率规划，确保高频电控气阀项目建筑规模与周边环境和谐共生。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高频电控气阀项目选址与当地城市规划相一致，具体面积XXX平方米。通过与城市规划部门深入沟通，确保高频电控气阀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高频电控气阀项目选址符合当地产业政策，具体面积XXX平方米。这包括高频电控气阀项目对当地经济的促进作用，以及对相关产业的带动效应，确保高频电控气阀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用地总体要求必须符合环保和可持续发展的原则，具体面积XXX平方米。通过采用绿色建筑设计、节能减排等措施，确保高频电控气阀项目在建设和运营过程中对环境的影响最小化，达到可持续发展的要求。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确保高频电控气阀项目选址具备必要的公共设施配套，具体面积XXX平方米。这包括交通便利性、教育、医疗等基础设施，以提高居民生活品质，使得高频电控气阀项目选址更具吸引力。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考虑用地总体要求对当地社会稳定性的影响，具体面积XXX平方米。通过深入了解当地社区反馈，确保高频电控气阀项目的选址和建设过程对当地社会和谐稳定产生积极作用。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高频电控气阀项目选址不仅符合法规和规划，还在实际操作中具有可行性。这一全面规划将为高频电控气阀项目的成功实施提供坚实的基础，确保高频电控气阀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6252"/>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频电控气阀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高频电控气阀项目的设备规划和空间设计中，我们将采取灵活设备布局的措施。设备布局将根据实际需求进行灵活设计，避免不必要的浪费。通过合理规划设备摆放位置，我们将提高设备的利用率，减少设备间距，以确保高频电控气阀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高频电控气阀项目内部引入共享设施的概念，例如共享会议室、办公区等。通过这种方式，我们可以减少对资源的重复建设，提高资源共享效率，从而减小高频电控气阀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491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高频电控气阀项目的总图布置中，我们将不同功能区域进行明确的规划，以最大程度满足高频电控气阀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774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高频电控气阀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高频电控气阀项目对环境的影响是综合评价的重要因素之一。我们将详细考虑选址周边的自然环境、生态保护区、水源地等情况，确保高频电控气阀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对选址的评价还需充分考虑当地政府的产业政策和法规。我们将详细了解高频电控气阀项目所在地的相关政策，确保高频电控气阀项目的规划和运营与当地法规相符，降低不必要的法律风险。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考虑到社会稳定性对企业运营的重要性，我们将评估选址地区的社会安全情况、劳工关系、社区反馈等方面，以确保高频电控气阀项目的建设和运营不会受到社会稳定性的负面影响。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最后，我们将综合考虑用地成本，包括土地购置费用、土地开发成本等。通过对用地成本的详细评估，我们能够做出更为精确的经济效益分析，为高频电控气阀项目的投资决策提供有力支持。</w:t>
      </w:r>
    </w:p>
    <w:p>
      <w:pPr>
        <w:pStyle w:val="Heading1"/>
        <w:ind w:firstLine="560" w:firstLineChars="200"/>
        <w:rPr>
          <w:rFonts w:ascii="仿宋" w:eastAsia="仿宋" w:hAnsi="仿宋" w:cs="仿宋" w:hint="eastAsia"/>
          <w:sz w:val="28"/>
          <w:lang w:eastAsia="zh-CN"/>
        </w:rPr>
      </w:pPr>
      <w:bookmarkStart w:id="11" w:name="_Toc8338"/>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9673"/>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高频电控气阀项目的主要产品是XXXX，预计年产值为XXX万元。这一产品在市场中占据着重要的地位，其广泛的应用范围使得该高频电控气阀项目的市场前景非常广阔。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频电控气阀项目的xxx产品作为重要的原材料之一，将在多个领域发挥关键作用。其在建筑、交通、能源等方面的广泛应用将为整个产业链提供强大的支持，形成产业协同效应。高频电控气阀项目的年产值XXX万XXX万XXX万万元不仅反映了其在市场上的巨大潜力，更预示着它对国民经济的积极贡献。这种关联度高、涉及面广的产业关系，使得该高频电控气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1069"/>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高频电控气阀项目总征地面积为XXXX平方米，相当于约XX.XX亩，其中净用地面积为XXXX平方米，红线范围内相当于约XX.XX亩。这一用地规模充分考虑了高频电控气阀项目的建设需求，保障了高频电控气阀项目在合适的空间内得以充分发展。高频电控气阀项目规划的总建筑面积为XXXX平方米，其中主体工程建设占XXXX平方米，计容建筑面积达XXXX平方米。预计建筑工程的投资将达到XXXX万元，为高频电控气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计划购置的设备共计XXXX台（套），设备购置费用为XXXX万元。这一设备购置计划充分考虑到高频电控气阀项目的生产需求和技术要求，确保了高频电控气阀项目在生产运营中具备先进的技术装备和高效的生产能力。设备的合理配置将为高频电控气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频电控气阀项目计划总投资为XXXX万元，预计年实现营业收入为XXXX万元。这一产能规模的设定旨在确保高频电控气阀项目能够在投资与回报之间取得平衡，实现长期可持续的发展。高频电控气阀项目的总投资充分考虑到各个方面的需求，包括用地建设、设备购置等多个环节，以确保高频电控气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3053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118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高频电控气阀项目的技术管理特点体现在其创新导向。通过引入最先进的技术趋势和解决方案，高频电控气阀项目致力于提升科技含量、提高质量和效率水平。这意味着我们将采用最新的工具和方法，确保高频电控气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频电控气阀项目技术管理的显著特征。通过整合不同领域的技术资源，我们实现了跨学科的协同工作。这有助于优化技术架构，提高整体效能。此外，整合性策略还促进了不同技术团队之间的紧密沟通和高效合作，确保高频电控气阀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高频电控气阀项目所采用的技术。通过不断优化技术方案，高频电控气阀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高频电控气阀项目团队将在高频电控气阀项目初期识别可能的技术风险，并采取相应的预防和应对措施。通过建立健全的风险评估机制，高频电控气阀项目能够在实施过程中及时发现并解决潜在的技术问题，保障高频电控气阀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高频电控气阀项目中，技术将成为高频电控气阀项目成功的有力支持。这一深度剖析揭示了技术管理在高频电控气阀项目实施中的关键作用，为高频电控气阀项目的技术基础奠定了坚实的基础。</w:t>
      </w:r>
    </w:p>
    <w:p>
      <w:pPr>
        <w:pStyle w:val="Heading2"/>
        <w:ind w:firstLine="560" w:firstLineChars="200"/>
        <w:rPr>
          <w:rFonts w:ascii="仿宋" w:eastAsia="仿宋" w:hAnsi="仿宋" w:cs="仿宋" w:hint="eastAsia"/>
          <w:sz w:val="28"/>
          <w:lang w:eastAsia="zh-CN"/>
        </w:rPr>
      </w:pPr>
      <w:bookmarkStart w:id="16" w:name="_Toc6664"/>
      <w:r>
        <w:rPr>
          <w:rFonts w:ascii="仿宋" w:eastAsia="仿宋" w:hAnsi="仿宋" w:cs="仿宋" w:hint="eastAsia"/>
          <w:sz w:val="28"/>
          <w:lang w:eastAsia="zh-CN"/>
        </w:rPr>
        <w:t>(二)、高频电控气阀项目工艺技术设计方案</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高频电控气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高频电控气阀项目将严格按照相关行业规范要求进行组织。通过有效控制产品质量，高频电控气阀项目将致力于为顾客提供优质的高频电控气阀项目产品和良好的服务。这体现了高频电控气阀项目对于生产活动合规性和质量标准的高度重视，为高频电控气阀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高频电控气阀项目注重生态效益和清洁生产原则。高频电控气阀项目建设将紧密结合地方特色经济发展，与社会经济发展规划和区域环境保护规划方案相协调一致。通过与当地区域自然生态系统的结合，高频电控气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高频电控气阀项目产品具有多样化的客户需求和个性化的特点。因此，高频电控气阀项目产品规格品种多样，且单批生产数量较小。为满足这一特点，高频电控气阀项目承办单位将建设先进的柔性制造生产线。通过广泛应用柔性制造技术，高频电控气阀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高频电控气阀项目采用的技术具有较高的技术含量和自动化水平，处于国内先进水平。这一技术选用不仅体现了对生产效率、质量和环境友好性的高标准要求，同时为高频电控气阀项目的可持续发展奠定了坚实的基础。</w:t>
      </w:r>
    </w:p>
    <w:p>
      <w:pPr>
        <w:pStyle w:val="Heading2"/>
        <w:ind w:firstLine="560" w:firstLineChars="200"/>
        <w:rPr>
          <w:rFonts w:ascii="仿宋" w:eastAsia="仿宋" w:hAnsi="仿宋" w:cs="仿宋" w:hint="eastAsia"/>
          <w:sz w:val="28"/>
          <w:lang w:eastAsia="zh-CN"/>
        </w:rPr>
      </w:pPr>
      <w:bookmarkStart w:id="17" w:name="_Toc290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为确保高频电控气阀项目的高效生产和技术实施，我们制定了一套精心设计的设备选型方案，以满足高频电控气阀项目生产、质量和环保的要求。该方案的主要特点如下：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高频电控气阀项目在生产过程中实现更高的生态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https://d.book118.com/047104060133006051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高频电控气阀项目规划设计纲要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2A00DA"/>
    <w:rsid w:val="5D2A00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104060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2024-03-02T22:47:00Z</dcterms:created>
  <dcterms:modified xsi:type="dcterms:W3CDTF">2024-03-02T22:48:29Z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EF06FACADB8E460C876E0286B41BC0D6_11</vt:lpwstr>
  </property>
  <property fmtid="{D5CDD505-2E9C-101B-9397-08002B2CF9AE}" pid="3" name="KSOProductBuildVer">
    <vt:lpwstr>2052-12.1.0.16388</vt:lpwstr>
  </property>
</Properties>
</file>