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B20" w:rsidRPr="00DD4B20" w:rsidP="00DD4B20">
      <w:pPr>
        <w:pStyle w:val="Normal0"/>
        <w:spacing w:before="0" w:after="0" w:line="300" w:lineRule="exact"/>
        <w:ind w:left="6580" w:right="0" w:firstLine="0"/>
        <w:jc w:val="left"/>
        <w:rPr>
          <w:rFonts w:ascii="OFDTHW+Helvetica" w:cs="Times New Roman"/>
          <w:color w:val="000000"/>
          <w:spacing w:val="0"/>
          <w:sz w:val="2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955.5pt;height:1351.45pt;margin-top:2.55pt;margin-left:-1pt;mso-position-horizontal-relative:page;mso-position-vertical-relative:page;position:absolute;visibility:visible;z-index:-251658240" filled="f" stroked="f">
            <v:fill opacity="1" o:opacity2="1"/>
            <v:imagedata r:id="rId4" o:title=""/>
            <w10:anchorlock/>
          </v:shape>
        </w:pict>
      </w:r>
      <w:bookmarkStart w:id="0" w:name="br1"/>
      <w:bookmarkEnd w:id="0"/>
      <w:r w:rsidRPr="00DD4B20">
        <w:rPr>
          <w:rFonts w:ascii="OFDTHW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0"/>
        <w:spacing w:before="939" w:after="0" w:line="430" w:lineRule="exact"/>
        <w:ind w:left="56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目</w:t>
      </w:r>
      <w:r w:rsidRPr="00DD4B20">
        <w:rPr>
          <w:rFonts w:ascii="MingLiU" w:eastAsia="Calibri" w:hAnsi="Calibri" w:cs="Times New Roman"/>
          <w:color w:val="000000"/>
          <w:spacing w:val="9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录</w:t>
      </w:r>
    </w:p>
    <w:p w:rsidR="00DD4B20" w:rsidRPr="00DD4B20" w:rsidP="00DD4B20">
      <w:pPr>
        <w:pStyle w:val="Normal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第一节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工程概况</w:t>
      </w:r>
    </w:p>
    <w:p w:rsidR="00DD4B20" w:rsidRPr="00DD4B20" w:rsidP="00DD4B20">
      <w:pPr>
        <w:pStyle w:val="Normal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第二节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施工总平面布置</w:t>
      </w:r>
    </w:p>
    <w:p w:rsidR="00DD4B20" w:rsidRPr="00DD4B20" w:rsidP="00DD4B20">
      <w:pPr>
        <w:pStyle w:val="Normal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第三节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施工总体布署</w:t>
      </w:r>
    </w:p>
    <w:p w:rsidR="00DD4B20" w:rsidRPr="00DD4B20" w:rsidP="00DD4B20">
      <w:pPr>
        <w:pStyle w:val="Normal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第四节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施工测量</w:t>
      </w:r>
    </w:p>
    <w:p w:rsidR="00DD4B20" w:rsidRPr="00DD4B20" w:rsidP="00DD4B20">
      <w:pPr>
        <w:pStyle w:val="Normal0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第五节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临时用水、电措施</w:t>
      </w:r>
    </w:p>
    <w:p w:rsidR="00DD4B20" w:rsidRPr="00DD4B20" w:rsidP="00DD4B20">
      <w:pPr>
        <w:pStyle w:val="Normal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第六节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主要工序施工方法</w:t>
      </w:r>
    </w:p>
    <w:p w:rsidR="00DD4B20" w:rsidRPr="00DD4B20" w:rsidP="00DD4B20">
      <w:pPr>
        <w:pStyle w:val="Normal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第七节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质量目标、保证体系及措施</w:t>
      </w:r>
    </w:p>
    <w:p w:rsidR="00DD4B20" w:rsidRPr="00DD4B20" w:rsidP="00DD4B20">
      <w:pPr>
        <w:pStyle w:val="Normal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第八节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施工进度计划</w:t>
      </w:r>
    </w:p>
    <w:p w:rsidR="00DD4B20" w:rsidRPr="00DD4B20" w:rsidP="00DD4B20">
      <w:pPr>
        <w:pStyle w:val="Normal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第九节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工期保证措施</w:t>
      </w:r>
    </w:p>
    <w:p w:rsidR="00DD4B20" w:rsidRPr="00DD4B20" w:rsidP="00DD4B20">
      <w:pPr>
        <w:pStyle w:val="Normal0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第十节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施工设备及劳动力计划</w:t>
      </w:r>
    </w:p>
    <w:p w:rsidR="00DD4B20" w:rsidRPr="00DD4B20" w:rsidP="00DD4B20">
      <w:pPr>
        <w:pStyle w:val="Normal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第十一节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安全措施</w:t>
      </w:r>
    </w:p>
    <w:p w:rsidR="00DD4B20" w:rsidRPr="00DD4B20" w:rsidP="00DD4B20">
      <w:pPr>
        <w:pStyle w:val="Normal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第十二节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冬雨季施工措施</w:t>
      </w:r>
    </w:p>
    <w:p w:rsidR="00DD4B20" w:rsidRPr="00DD4B20" w:rsidP="00DD4B20">
      <w:pPr>
        <w:pStyle w:val="Normal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第十三节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环境保护及文明施工措施</w:t>
      </w:r>
    </w:p>
    <w:p w:rsidR="00DD4B20" w:rsidRPr="00DD4B20" w:rsidP="00DD4B20">
      <w:pPr>
        <w:pStyle w:val="Normal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第十四节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四新技术</w:t>
      </w:r>
    </w:p>
    <w:p w:rsidR="00DD4B20" w:rsidRPr="00DD4B20" w:rsidP="00DD4B20">
      <w:pPr>
        <w:pStyle w:val="Normal0"/>
        <w:spacing w:before="803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cols w:space="720"/>
          <w:noEndnote/>
          <w:docGrid w:linePitch="1"/>
        </w:sectPr>
      </w:pPr>
      <w:r w:rsidRPr="00DD4B20">
        <w:rPr>
          <w:rFonts w:ascii="OFDTHW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OFDTHW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"/>
        <w:spacing w:before="0" w:after="0" w:line="300" w:lineRule="exact"/>
        <w:ind w:left="6580" w:right="0" w:firstLine="0"/>
        <w:jc w:val="left"/>
        <w:rPr>
          <w:rFonts w:ascii="VUUSEM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26" type="#_x0000_t75" style="width:955.5pt;height:1351.45pt;margin-top:2.55pt;margin-left:-1pt;mso-position-horizontal-relative:page;mso-position-vertical-relative:page;position:absolute;visibility:visible;z-index:-251657216" filled="f" stroked="f">
            <v:fill opacity="1" o:opacity2="1"/>
            <v:imagedata r:id="rId4" o:title=""/>
            <w10:anchorlock/>
          </v:shape>
        </w:pict>
      </w:r>
      <w:bookmarkStart w:id="1" w:name="br1_0"/>
      <w:bookmarkEnd w:id="1"/>
      <w:r w:rsidRPr="00DD4B20">
        <w:rPr>
          <w:rFonts w:ascii="VUUSEM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"/>
        <w:spacing w:before="939" w:after="0" w:line="430" w:lineRule="exact"/>
        <w:ind w:left="49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第一节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工程概况</w:t>
      </w:r>
    </w:p>
    <w:p w:rsidR="00DD4B20" w:rsidRPr="00DD4B20" w:rsidP="00DD4B20">
      <w:pPr>
        <w:pStyle w:val="Normal1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一、编制依据</w:t>
      </w:r>
    </w:p>
    <w:p w:rsidR="00DD4B20" w:rsidRPr="00DD4B20" w:rsidP="00DD4B20">
      <w:pPr>
        <w:pStyle w:val="Normal1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UUSEM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、根据设计图纸及相应的招标文件；</w:t>
      </w:r>
    </w:p>
    <w:p w:rsidR="00DD4B20" w:rsidRPr="00DD4B20" w:rsidP="00DD4B20">
      <w:pPr>
        <w:pStyle w:val="Normal1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UUSEM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、根据现场踏勘实际情况。</w:t>
      </w:r>
    </w:p>
    <w:p w:rsidR="00DD4B20" w:rsidRPr="00DD4B20" w:rsidP="00DD4B20">
      <w:pPr>
        <w:pStyle w:val="Normal1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UUSEM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、有关规范标准：</w:t>
      </w:r>
    </w:p>
    <w:p w:rsidR="00DD4B20" w:rsidRPr="00DD4B20" w:rsidP="00DD4B20">
      <w:pPr>
        <w:pStyle w:val="Normal1"/>
        <w:spacing w:before="525" w:after="0" w:line="430" w:lineRule="exact"/>
        <w:ind w:left="6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《水运工程测量规范》</w:t>
      </w:r>
      <w:r w:rsidRPr="00DD4B20">
        <w:rPr>
          <w:rFonts w:ascii="MingLiU" w:eastAsia="Calibri" w:hAnsi="Calibri" w:cs="Times New Roman"/>
          <w:color w:val="000000"/>
          <w:spacing w:val="-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5"/>
          <w:sz w:val="42"/>
        </w:rPr>
        <w:t>、港口工程地质勘察规范》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32"/>
          <w:sz w:val="42"/>
        </w:rPr>
        <w:t>、《港口工程地基</w:t>
      </w:r>
    </w:p>
    <w:p w:rsidR="00DD4B20" w:rsidRPr="00DD4B20" w:rsidP="00DD4B20">
      <w:pPr>
        <w:pStyle w:val="Normal1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17"/>
          <w:sz w:val="42"/>
        </w:rPr>
        <w:t>规范》、《砼结构工程施工质量验收规范》</w:t>
      </w:r>
      <w:r w:rsidRPr="00DD4B20">
        <w:rPr>
          <w:rFonts w:ascii="MingLiU" w:eastAsia="Calibri" w:hAnsi="Calibri" w:cs="Times New Roman"/>
          <w:color w:val="000000"/>
          <w:spacing w:val="87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、砌体工程施工质量验收规</w:t>
      </w:r>
    </w:p>
    <w:p w:rsidR="00DD4B20" w:rsidRPr="00DD4B20" w:rsidP="00DD4B20">
      <w:pPr>
        <w:pStyle w:val="Normal1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范》</w:t>
      </w:r>
    </w:p>
    <w:p w:rsidR="00DD4B20" w:rsidRPr="00DD4B20" w:rsidP="00DD4B20">
      <w:pPr>
        <w:pStyle w:val="Normal1"/>
        <w:spacing w:before="590" w:after="0" w:line="430" w:lineRule="exact"/>
        <w:ind w:left="6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与本工程相关的设计、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监理规范及其他相关标准与检验评定标准。</w:t>
      </w:r>
    </w:p>
    <w:p w:rsidR="00DD4B20" w:rsidRPr="00DD4B20" w:rsidP="00DD4B20">
      <w:pPr>
        <w:pStyle w:val="Normal1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VUUSEM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）国家、交通部、建设部颁布的政策、法律、法规</w:t>
      </w:r>
    </w:p>
    <w:p w:rsidR="00DD4B20" w:rsidRPr="00DD4B20" w:rsidP="00DD4B20">
      <w:pPr>
        <w:pStyle w:val="Normal1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二、编制大纲</w:t>
      </w:r>
    </w:p>
    <w:p w:rsidR="00DD4B20" w:rsidRPr="00DD4B20" w:rsidP="00DD4B20">
      <w:pPr>
        <w:pStyle w:val="Normal1"/>
        <w:spacing w:before="59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根据招标文件的要求，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本方案为初步的施工组织方案，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主要包括：</w:t>
      </w:r>
    </w:p>
    <w:p w:rsidR="00DD4B20" w:rsidRPr="00DD4B20" w:rsidP="00DD4B20">
      <w:pPr>
        <w:pStyle w:val="Normal1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工程概况、主要工程的施工方法及技术组织措施、施工平面布置、工</w:t>
      </w:r>
    </w:p>
    <w:p w:rsidR="00DD4B20" w:rsidRPr="00DD4B20" w:rsidP="00DD4B20">
      <w:pPr>
        <w:pStyle w:val="Normal1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期进度安排、安全、质量保证措施、环境保护措施等内容。</w:t>
      </w:r>
    </w:p>
    <w:p w:rsidR="00DD4B20" w:rsidRPr="00DD4B20" w:rsidP="00DD4B20">
      <w:pPr>
        <w:pStyle w:val="Normal1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三、工程概况</w:t>
      </w:r>
    </w:p>
    <w:p w:rsidR="00DD4B20" w:rsidRPr="00DD4B20" w:rsidP="00DD4B20">
      <w:pPr>
        <w:pStyle w:val="Normal1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（一）工程概况</w:t>
      </w:r>
    </w:p>
    <w:p w:rsidR="00DD4B20" w:rsidRPr="00DD4B20" w:rsidP="00DD4B20">
      <w:pPr>
        <w:pStyle w:val="Normal1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UUSEM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、工程名称：重庆市渝北区洛碛移民淹没复建码头工程。</w:t>
      </w:r>
    </w:p>
    <w:p w:rsidR="00DD4B20" w:rsidRPr="00DD4B20" w:rsidP="00DD4B20">
      <w:pPr>
        <w:pStyle w:val="Normal1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UUSEM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、工程地点：重庆市渝北区洛碛镇长江北岸。</w:t>
      </w:r>
    </w:p>
    <w:p w:rsidR="00DD4B20" w:rsidRPr="00DD4B20" w:rsidP="00DD4B20">
      <w:pPr>
        <w:pStyle w:val="Normal1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UUSEM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、建设规模：</w:t>
      </w:r>
      <w:r w:rsidRPr="00DD4B20">
        <w:rPr>
          <w:rFonts w:ascii="VUUSEM+Helvetica" w:eastAsia="Calibri" w:hAnsi="Calibri" w:cs="Times New Roman"/>
          <w:color w:val="000000"/>
          <w:spacing w:val="0"/>
          <w:sz w:val="42"/>
        </w:rPr>
        <w:t>500</w:t>
      </w:r>
      <w:r w:rsidRPr="00DD4B20">
        <w:rPr>
          <w:rFonts w:ascii="VUUSEM+Helvetica" w:eastAsia="Calibri" w:hAnsi="Calibri" w:cs="Times New Roman"/>
          <w:color w:val="000000"/>
          <w:spacing w:val="8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吨级客货泊位一个，高水位兼顾靠泊</w:t>
      </w:r>
      <w:r w:rsidRPr="00DD4B20">
        <w:rPr>
          <w:rFonts w:ascii="MingLiU" w:eastAsia="Calibri" w:hAnsi="Calibri" w:cs="Times New Roman"/>
          <w:color w:val="000000"/>
          <w:spacing w:val="350"/>
          <w:sz w:val="42"/>
        </w:rPr>
        <w:t xml:space="preserve"> </w:t>
      </w:r>
      <w:r w:rsidRPr="00DD4B20">
        <w:rPr>
          <w:rFonts w:ascii="VUUSEM+Helvetica" w:eastAsia="Calibri" w:hAnsi="Calibri" w:cs="Times New Roman"/>
          <w:color w:val="000000"/>
          <w:spacing w:val="0"/>
          <w:sz w:val="42"/>
        </w:rPr>
        <w:t>1000</w:t>
      </w:r>
      <w:r w:rsidRPr="00DD4B20">
        <w:rPr>
          <w:rFonts w:ascii="VUUSEM+Helvetica" w:eastAsia="Calibri" w:hAnsi="Calibri" w:cs="Times New Roman"/>
          <w:color w:val="000000"/>
          <w:spacing w:val="-3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吨级泊</w:t>
      </w:r>
    </w:p>
    <w:p w:rsidR="00DD4B20" w:rsidRPr="00DD4B20" w:rsidP="00DD4B20">
      <w:pPr>
        <w:pStyle w:val="Normal1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位两个。</w:t>
      </w:r>
    </w:p>
    <w:p w:rsidR="00DD4B20" w:rsidRPr="00DD4B20" w:rsidP="00DD4B20">
      <w:pPr>
        <w:pStyle w:val="Normal1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UUSEM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、工程质量：达到合格标准。</w:t>
      </w:r>
    </w:p>
    <w:p w:rsidR="00DD4B20" w:rsidRPr="00DD4B20" w:rsidP="00DD4B20">
      <w:pPr>
        <w:pStyle w:val="Normal1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UUSEM+Helvetica" w:eastAsia="Calibri" w:hAnsi="Calibri" w:cs="Times New Roman"/>
          <w:color w:val="000000"/>
          <w:spacing w:val="-14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、施工工期：工期为</w:t>
      </w:r>
      <w:r w:rsidRPr="00DD4B20">
        <w:rPr>
          <w:rFonts w:ascii="MingLiU" w:eastAsia="Calibri" w:hAnsi="Calibri" w:cs="Times New Roman"/>
          <w:color w:val="000000"/>
          <w:spacing w:val="310"/>
          <w:sz w:val="42"/>
        </w:rPr>
        <w:t xml:space="preserve"> </w:t>
      </w:r>
      <w:r w:rsidRPr="00DD4B20">
        <w:rPr>
          <w:rFonts w:ascii="VUUSEM+Helvetica" w:eastAsia="Calibri" w:hAnsi="Calibri" w:cs="Times New Roman"/>
          <w:color w:val="000000"/>
          <w:spacing w:val="0"/>
          <w:sz w:val="42"/>
        </w:rPr>
        <w:t>180</w:t>
      </w:r>
      <w:r w:rsidRPr="00DD4B20">
        <w:rPr>
          <w:rFonts w:ascii="VUUSEM+Helvetica" w:eastAsia="Calibri" w:hAnsi="Calibri" w:cs="Times New Roman"/>
          <w:color w:val="000000"/>
          <w:spacing w:val="-37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天，开工日期以监理签发开工令为准。</w:t>
      </w:r>
    </w:p>
    <w:p w:rsidR="00DD4B20" w:rsidRPr="00DD4B20" w:rsidP="00DD4B20">
      <w:pPr>
        <w:pStyle w:val="Normal1"/>
        <w:spacing w:before="98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"/>
          <w:cols w:space="720"/>
          <w:noEndnote/>
          <w:docGrid w:linePitch="1"/>
        </w:sectPr>
      </w:pPr>
      <w:r w:rsidRPr="00DD4B20">
        <w:rPr>
          <w:rFonts w:ascii="VUUSEM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VUUSEM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"/>
        <w:spacing w:before="0" w:after="0" w:line="300" w:lineRule="exact"/>
        <w:ind w:left="6580" w:right="0" w:firstLine="0"/>
        <w:jc w:val="left"/>
        <w:rPr>
          <w:rFonts w:ascii="VPFRWO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27" type="#_x0000_t75" style="width:955.5pt;height:1351.45pt;margin-top:2.55pt;margin-left:-1pt;mso-position-horizontal-relative:page;mso-position-vertical-relative:page;position:absolute;visibility:visible;z-index:-251656192" filled="f" stroked="f">
            <v:fill opacity="1" o:opacity2="1"/>
            <v:imagedata r:id="rId4" o:title=""/>
            <w10:anchorlock/>
          </v:shape>
        </w:pict>
      </w:r>
      <w:bookmarkStart w:id="2" w:name="br1_1"/>
      <w:bookmarkEnd w:id="2"/>
      <w:r w:rsidRPr="00DD4B20">
        <w:rPr>
          <w:rFonts w:ascii="VPFRWO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"/>
        <w:spacing w:before="91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PFRWO+Helvetica" w:eastAsia="Calibri" w:hAnsi="Calibri" w:cs="Times New Roman"/>
          <w:color w:val="000000"/>
          <w:spacing w:val="-14"/>
          <w:sz w:val="42"/>
        </w:rPr>
        <w:t>6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、设计水位（黄海高程）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：</w:t>
      </w:r>
    </w:p>
    <w:p w:rsidR="00DD4B20" w:rsidRPr="00DD4B20" w:rsidP="00DD4B20">
      <w:pPr>
        <w:pStyle w:val="Normal2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根据三峡工程水库运行方式确定：</w:t>
      </w:r>
    </w:p>
    <w:p w:rsidR="00DD4B20" w:rsidRPr="00DD4B20" w:rsidP="00DD4B20">
      <w:pPr>
        <w:pStyle w:val="Normal2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设计高水位：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177.45m</w:t>
      </w:r>
      <w:r w:rsidRPr="00DD4B20">
        <w:rPr>
          <w:rFonts w:ascii="VPFRWO+Helvetica" w:eastAsia="Calibri" w:hAnsi="Calibri" w:cs="Times New Roman"/>
          <w:color w:val="000000"/>
          <w:spacing w:val="4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；设计低水位：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146.83m</w:t>
      </w:r>
      <w:r w:rsidRPr="00DD4B20">
        <w:rPr>
          <w:rFonts w:ascii="VPFRWO+Helvetica" w:eastAsia="Calibri" w:hAnsi="Calibri" w:cs="Times New Roman"/>
          <w:color w:val="000000"/>
          <w:spacing w:val="8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；港池水深：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3.0m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2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本工程水工建筑物安全等级为</w:t>
      </w:r>
      <w:r w:rsidRPr="00DD4B20">
        <w:rPr>
          <w:rFonts w:ascii="MingLiU" w:eastAsia="Calibri" w:hAnsi="Calibri" w:cs="Times New Roman"/>
          <w:color w:val="000000"/>
          <w:spacing w:val="31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II</w:t>
      </w:r>
      <w:r w:rsidRPr="00DD4B20">
        <w:rPr>
          <w:rFonts w:ascii="VPFRWO+Helvetica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级。</w:t>
      </w:r>
    </w:p>
    <w:p w:rsidR="00DD4B20" w:rsidRPr="00DD4B20" w:rsidP="00DD4B20">
      <w:pPr>
        <w:pStyle w:val="Normal2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PFRWO+Helvetica" w:eastAsia="Calibri" w:hAnsi="Calibri" w:cs="Times New Roman"/>
          <w:color w:val="000000"/>
          <w:spacing w:val="-14"/>
          <w:sz w:val="42"/>
        </w:rPr>
        <w:t>7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、工程量：</w:t>
      </w:r>
    </w:p>
    <w:p w:rsidR="00DD4B20" w:rsidRPr="00DD4B20" w:rsidP="00DD4B20">
      <w:pPr>
        <w:pStyle w:val="Normal2"/>
        <w:spacing w:before="485" w:after="0" w:line="630" w:lineRule="exact"/>
        <w:ind w:left="6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420"/>
          <w:sz w:val="62"/>
        </w:rPr>
        <w:t>○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VPFRWO+Helvetica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、码头区平台主要工程量：</w:t>
      </w:r>
    </w:p>
    <w:p w:rsidR="00DD4B20" w:rsidRPr="00DD4B20" w:rsidP="00DD4B20">
      <w:pPr>
        <w:pStyle w:val="Normal2"/>
        <w:spacing w:before="38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人工拆除砌筑挡墙约</w:t>
      </w:r>
      <w:r w:rsidRPr="00DD4B20">
        <w:rPr>
          <w:rFonts w:ascii="MingLiU" w:eastAsia="Calibri" w:hAnsi="Calibri" w:cs="Times New Roman"/>
          <w:color w:val="000000"/>
          <w:spacing w:val="21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4777.04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立方米；挖掘机挖装、自卸车运土</w:t>
      </w:r>
    </w:p>
    <w:p w:rsidR="00DD4B20" w:rsidRPr="00DD4B20" w:rsidP="00DD4B20">
      <w:pPr>
        <w:pStyle w:val="Normal2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约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27005.72</w:t>
      </w:r>
      <w:r w:rsidRPr="00DD4B20">
        <w:rPr>
          <w:rFonts w:ascii="VPFRWO+Helvetica" w:eastAsia="Calibri" w:hAnsi="Calibri" w:cs="Times New Roman"/>
          <w:color w:val="000000"/>
          <w:spacing w:val="52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立方米；砂卵石回填约</w:t>
      </w:r>
      <w:r w:rsidRPr="00DD4B20">
        <w:rPr>
          <w:rFonts w:ascii="MingLiU" w:eastAsia="Calibri" w:hAnsi="Calibri" w:cs="Times New Roman"/>
          <w:color w:val="000000"/>
          <w:spacing w:val="35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12152.54</w:t>
      </w:r>
      <w:r w:rsidRPr="00DD4B20">
        <w:rPr>
          <w:rFonts w:ascii="VPFRWO+Helvetica" w:eastAsia="Calibri" w:hAnsi="Calibri" w:cs="Times New Roman"/>
          <w:color w:val="000000"/>
          <w:spacing w:val="52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立方米；弃渣回填约</w:t>
      </w:r>
    </w:p>
    <w:p w:rsidR="00DD4B20" w:rsidRPr="00DD4B20" w:rsidP="00DD4B20">
      <w:pPr>
        <w:pStyle w:val="Normal2"/>
        <w:numPr>
          <w:ilvl w:val="0"/>
          <w:numId w:val="1"/>
        </w:numPr>
        <w:spacing w:before="561" w:after="0" w:line="479" w:lineRule="exact"/>
        <w:ind w:left="0" w:right="0" w:firstLine="0"/>
        <w:jc w:val="left"/>
        <w:rPr>
          <w:rFonts w:ascii="VPFRWO+Helvetica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立方米；块片石回填约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2501.20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立方米；块石基床约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2885.85</w:t>
      </w:r>
    </w:p>
    <w:p w:rsidR="00DD4B20" w:rsidRPr="00DD4B20" w:rsidP="00DD4B20">
      <w:pPr>
        <w:pStyle w:val="Normal2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M10</w:t>
      </w:r>
      <w:r w:rsidRPr="00DD4B20">
        <w:rPr>
          <w:rFonts w:ascii="VPFRWO+Helvetica" w:eastAsia="Calibri" w:hAnsi="Calibri" w:cs="Times New Roman"/>
          <w:color w:val="000000"/>
          <w:spacing w:val="2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砂浆砌条石挡墙约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5453.09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M10</w:t>
      </w:r>
      <w:r w:rsidRPr="00DD4B20">
        <w:rPr>
          <w:rFonts w:ascii="VPFRWO+Helvetica" w:eastAsia="Calibri" w:hAnsi="Calibri" w:cs="Times New Roman"/>
          <w:color w:val="000000"/>
          <w:spacing w:val="4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砂浆砌条石挡</w:t>
      </w:r>
    </w:p>
    <w:p w:rsidR="00DD4B20" w:rsidRPr="00DD4B20" w:rsidP="00DD4B20">
      <w:pPr>
        <w:pStyle w:val="Normal2"/>
        <w:spacing w:before="501" w:after="0" w:line="479" w:lineRule="exact"/>
        <w:ind w:left="0" w:right="0" w:firstLine="0"/>
        <w:jc w:val="left"/>
        <w:rPr>
          <w:rFonts w:ascii="VPFRWO+Helvetica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12"/>
          <w:sz w:val="42"/>
        </w:rPr>
        <w:t>墙（利用拆除墙条石）</w:t>
      </w:r>
      <w:r w:rsidRPr="00DD4B20">
        <w:rPr>
          <w:rFonts w:ascii="MingLiU" w:eastAsia="Calibri" w:hAnsi="Calibri" w:cs="Times New Roman"/>
          <w:color w:val="000000"/>
          <w:spacing w:val="-58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120"/>
          <w:sz w:val="42"/>
        </w:rPr>
        <w:t>约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3821.63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22</w:t>
      </w:r>
      <w:r w:rsidRPr="00DD4B20">
        <w:rPr>
          <w:rFonts w:ascii="VPFRWO+Helvetica" w:eastAsia="Calibri" w:hAnsi="Calibri" w:cs="Times New Roman"/>
          <w:color w:val="000000"/>
          <w:spacing w:val="-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㎝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C30</w:t>
      </w:r>
      <w:r w:rsidRPr="00DD4B20">
        <w:rPr>
          <w:rFonts w:ascii="VPFRWO+Helvetica" w:eastAsia="Calibri" w:hAnsi="Calibri" w:cs="Times New Roman"/>
          <w:color w:val="000000"/>
          <w:spacing w:val="-27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砼面层约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1667.94</w:t>
      </w:r>
    </w:p>
    <w:p w:rsidR="00DD4B20" w:rsidRPr="00DD4B20" w:rsidP="00DD4B20">
      <w:pPr>
        <w:pStyle w:val="Normal2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20</w:t>
      </w:r>
      <w:r w:rsidRPr="00DD4B20">
        <w:rPr>
          <w:rFonts w:ascii="VPFRWO+Helvetica" w:eastAsia="Calibri" w:hAnsi="Calibri" w:cs="Times New Roman"/>
          <w:color w:val="000000"/>
          <w:spacing w:val="1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㎝水泥碎石稳定基层约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7677.85</w:t>
      </w:r>
      <w:r w:rsidRPr="00DD4B20">
        <w:rPr>
          <w:rFonts w:ascii="VPFRWO+Helvetica" w:eastAsia="Calibri" w:hAnsi="Calibri" w:cs="Times New Roman"/>
          <w:color w:val="000000"/>
          <w:spacing w:val="-15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平方米；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30</w:t>
      </w:r>
      <w:r w:rsidRPr="00DD4B20">
        <w:rPr>
          <w:rFonts w:ascii="VPFRWO+Helvetica" w:eastAsia="Calibri" w:hAnsi="Calibri" w:cs="Times New Roman"/>
          <w:color w:val="000000"/>
          <w:spacing w:val="3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㎝浆砌块石</w:t>
      </w:r>
    </w:p>
    <w:p w:rsidR="00DD4B20" w:rsidRPr="00DD4B20" w:rsidP="00DD4B20">
      <w:pPr>
        <w:pStyle w:val="Normal2"/>
        <w:spacing w:before="521" w:after="0" w:line="479" w:lineRule="exact"/>
        <w:ind w:left="0" w:right="0" w:firstLine="0"/>
        <w:jc w:val="left"/>
        <w:rPr>
          <w:rFonts w:ascii="VPFRWO+Helvetica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护坡约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112.99</w:t>
      </w:r>
      <w:r w:rsidRPr="00DD4B20">
        <w:rPr>
          <w:rFonts w:ascii="VPFRWO+Helvetica" w:eastAsia="Calibri" w:hAnsi="Calibri" w:cs="Times New Roman"/>
          <w:color w:val="000000"/>
          <w:spacing w:val="-2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平方米；浆砌条石排水沟约</w:t>
      </w:r>
      <w:r w:rsidRPr="00DD4B20">
        <w:rPr>
          <w:rFonts w:ascii="MingLiU" w:eastAsia="Calibri" w:hAnsi="Calibri" w:cs="Times New Roman"/>
          <w:color w:val="000000"/>
          <w:spacing w:val="29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157.72</w:t>
      </w:r>
      <w:r w:rsidRPr="00DD4B20">
        <w:rPr>
          <w:rFonts w:ascii="VPFRWO+Helvetica" w:eastAsia="Calibri" w:hAnsi="Calibri" w:cs="Times New Roman"/>
          <w:color w:val="000000"/>
          <w:spacing w:val="-4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立方米；现浇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C20</w:t>
      </w:r>
    </w:p>
    <w:p w:rsidR="00DD4B20" w:rsidRPr="00DD4B20" w:rsidP="00DD4B20">
      <w:pPr>
        <w:pStyle w:val="Normal2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砼底板约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950.06</w:t>
      </w:r>
      <w:r w:rsidRPr="00DD4B20">
        <w:rPr>
          <w:rFonts w:ascii="VPFRWO+Helvetica" w:eastAsia="Calibri" w:hAnsi="Calibri" w:cs="Times New Roman"/>
          <w:color w:val="000000"/>
          <w:spacing w:val="-4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立方米；系船柱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7</w:t>
      </w:r>
      <w:r w:rsidRPr="00DD4B20">
        <w:rPr>
          <w:rFonts w:ascii="VPFRWO+Helvetica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个；土工布约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31.0</w:t>
      </w:r>
      <w:r w:rsidRPr="00DD4B20">
        <w:rPr>
          <w:rFonts w:ascii="VPFRWO+Helvetica" w:eastAsia="Calibri" w:hAnsi="Calibri" w:cs="Times New Roman"/>
          <w:color w:val="000000"/>
          <w:spacing w:val="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平方米；沥青</w:t>
      </w:r>
    </w:p>
    <w:p w:rsidR="00DD4B20" w:rsidRPr="00DD4B20" w:rsidP="00DD4B20">
      <w:pPr>
        <w:pStyle w:val="Normal2"/>
        <w:spacing w:before="521" w:after="0" w:line="479" w:lineRule="exact"/>
        <w:ind w:left="0" w:right="0" w:firstLine="0"/>
        <w:jc w:val="left"/>
        <w:rPr>
          <w:rFonts w:ascii="VPFRWO+Helvetica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泡沫板约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280.0</w:t>
      </w:r>
      <w:r w:rsidRPr="00DD4B20">
        <w:rPr>
          <w:rFonts w:ascii="MingLiU" w:eastAsia="Calibri" w:hAnsi="MingLiU" w:cs="MingLiU"/>
          <w:color w:val="000000"/>
          <w:spacing w:val="-13"/>
          <w:sz w:val="42"/>
        </w:rPr>
        <w:t>平方米；预制</w:t>
      </w:r>
      <w:r w:rsidRPr="00DD4B20">
        <w:rPr>
          <w:rFonts w:ascii="MingLiU" w:eastAsia="Calibri" w:hAnsi="Calibri" w:cs="Times New Roman"/>
          <w:color w:val="000000"/>
          <w:spacing w:val="-37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C20</w:t>
      </w:r>
      <w:r w:rsidRPr="00DD4B20">
        <w:rPr>
          <w:rFonts w:ascii="VPFRWO+Helvetica" w:eastAsia="Calibri" w:hAnsi="Calibri" w:cs="Times New Roman"/>
          <w:color w:val="000000"/>
          <w:spacing w:val="-27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砼路缘石约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36.00</w:t>
      </w:r>
      <w:r w:rsidRPr="00DD4B20">
        <w:rPr>
          <w:rFonts w:ascii="MingLiU" w:eastAsia="Calibri" w:hAnsi="MingLiU" w:cs="MingLiU"/>
          <w:color w:val="000000"/>
          <w:spacing w:val="-13"/>
          <w:sz w:val="42"/>
        </w:rPr>
        <w:t>平方米；现浇</w:t>
      </w:r>
      <w:r w:rsidRPr="00DD4B20">
        <w:rPr>
          <w:rFonts w:ascii="MingLiU" w:eastAsia="Calibri" w:hAnsi="Calibri" w:cs="Times New Roman"/>
          <w:color w:val="000000"/>
          <w:spacing w:val="-17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C30</w:t>
      </w:r>
    </w:p>
    <w:p w:rsidR="00DD4B20" w:rsidRPr="00DD4B20" w:rsidP="00DD4B20">
      <w:pPr>
        <w:pStyle w:val="Normal2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砼压顶约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41.80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立方米等。</w:t>
      </w:r>
    </w:p>
    <w:p w:rsidR="00DD4B20" w:rsidRPr="00DD4B20" w:rsidP="00DD4B20">
      <w:pPr>
        <w:pStyle w:val="Normal2"/>
        <w:spacing w:before="525" w:after="0" w:line="6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380"/>
          <w:sz w:val="62"/>
        </w:rPr>
        <w:t>○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2</w:t>
      </w:r>
      <w:r w:rsidRPr="00DD4B20">
        <w:rPr>
          <w:rFonts w:ascii="VPFRWO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、码头区下河公路主要工程量：</w:t>
      </w:r>
    </w:p>
    <w:p w:rsidR="00DD4B20" w:rsidRPr="00DD4B20" w:rsidP="00DD4B20">
      <w:pPr>
        <w:pStyle w:val="Normal2"/>
        <w:spacing w:before="38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人力拆除浆砌挡墙约</w:t>
      </w:r>
      <w:r w:rsidRPr="00DD4B20">
        <w:rPr>
          <w:rFonts w:ascii="MingLiU" w:eastAsia="Calibri" w:hAnsi="Calibri" w:cs="Times New Roman"/>
          <w:color w:val="000000"/>
          <w:spacing w:val="29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490.55</w:t>
      </w:r>
      <w:r w:rsidRPr="00DD4B20">
        <w:rPr>
          <w:rFonts w:ascii="VPFRWO+Helvetica" w:eastAsia="Calibri" w:hAnsi="Calibri" w:cs="Times New Roman"/>
          <w:color w:val="000000"/>
          <w:spacing w:val="5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立方米；挖掘机挖装、自卸车运土</w:t>
      </w:r>
    </w:p>
    <w:p w:rsidR="00DD4B20" w:rsidRPr="00DD4B20" w:rsidP="00DD4B20">
      <w:pPr>
        <w:pStyle w:val="Normal2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约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10129.13</w:t>
      </w:r>
      <w:r w:rsidRPr="00DD4B20">
        <w:rPr>
          <w:rFonts w:ascii="VPFRWO+Helvetica" w:eastAsia="Calibri" w:hAnsi="Calibri" w:cs="Times New Roman"/>
          <w:color w:val="000000"/>
          <w:spacing w:val="52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立方米；砂卵石回填约</w:t>
      </w:r>
      <w:r w:rsidRPr="00DD4B20">
        <w:rPr>
          <w:rFonts w:ascii="MingLiU" w:eastAsia="Calibri" w:hAnsi="Calibri" w:cs="Times New Roman"/>
          <w:color w:val="000000"/>
          <w:spacing w:val="47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2121.62</w:t>
      </w:r>
      <w:r w:rsidRPr="00DD4B20">
        <w:rPr>
          <w:rFonts w:ascii="VPFRWO+Helvetica" w:eastAsia="Calibri" w:hAnsi="Calibri" w:cs="Times New Roman"/>
          <w:color w:val="000000"/>
          <w:spacing w:val="45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立方米；弃渣回填约</w:t>
      </w:r>
    </w:p>
    <w:p w:rsidR="00DD4B20" w:rsidRPr="00DD4B20" w:rsidP="00DD4B20">
      <w:pPr>
        <w:pStyle w:val="Normal2"/>
        <w:numPr>
          <w:ilvl w:val="0"/>
          <w:numId w:val="2"/>
        </w:numPr>
        <w:spacing w:before="541" w:after="0" w:line="479" w:lineRule="exact"/>
        <w:ind w:left="0" w:right="0" w:firstLine="0"/>
        <w:jc w:val="left"/>
        <w:rPr>
          <w:rFonts w:ascii="VPFRWO+Helvetica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立方米；块片石回填约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1454.63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立方米；块石基床约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1607.37</w:t>
      </w:r>
    </w:p>
    <w:p w:rsidR="00DD4B20" w:rsidRPr="00DD4B20" w:rsidP="00DD4B20">
      <w:pPr>
        <w:pStyle w:val="Normal2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M10</w:t>
      </w:r>
      <w:r w:rsidRPr="00DD4B20">
        <w:rPr>
          <w:rFonts w:ascii="VPFRWO+Helvetica" w:eastAsia="Calibri" w:hAnsi="Calibri" w:cs="Times New Roman"/>
          <w:color w:val="000000"/>
          <w:spacing w:val="2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砂浆砌条石挡墙约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2575.56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M10</w:t>
      </w:r>
      <w:r w:rsidRPr="00DD4B20">
        <w:rPr>
          <w:rFonts w:ascii="VPFRWO+Helvetica" w:eastAsia="Calibri" w:hAnsi="Calibri" w:cs="Times New Roman"/>
          <w:color w:val="000000"/>
          <w:spacing w:val="4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砂浆砌条石挡</w:t>
      </w:r>
    </w:p>
    <w:p w:rsidR="00DD4B20" w:rsidRPr="00DD4B20" w:rsidP="00DD4B20">
      <w:pPr>
        <w:pStyle w:val="Normal2"/>
        <w:spacing w:before="521" w:after="0" w:line="479" w:lineRule="exact"/>
        <w:ind w:left="0" w:right="0" w:firstLine="0"/>
        <w:jc w:val="left"/>
        <w:rPr>
          <w:rFonts w:ascii="VPFRWO+Helvetica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墙（利用拆除墙条石）约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392.44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22</w:t>
      </w:r>
      <w:r w:rsidRPr="00DD4B20">
        <w:rPr>
          <w:rFonts w:ascii="VPFRWO+Helvetica" w:eastAsia="Calibri" w:hAnsi="Calibri" w:cs="Times New Roman"/>
          <w:color w:val="000000"/>
          <w:spacing w:val="-2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㎝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C30</w:t>
      </w:r>
      <w:r w:rsidRPr="00DD4B20">
        <w:rPr>
          <w:rFonts w:ascii="VPFRWO+Helvetica" w:eastAsia="Calibri" w:hAnsi="Calibri" w:cs="Times New Roman"/>
          <w:color w:val="000000"/>
          <w:spacing w:val="-7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砼面层约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VPFRWO+Helvetica" w:eastAsia="Calibri" w:hAnsi="Calibri" w:cs="Times New Roman"/>
          <w:color w:val="000000"/>
          <w:spacing w:val="0"/>
          <w:sz w:val="42"/>
        </w:rPr>
        <w:t>420.73</w:t>
      </w:r>
    </w:p>
    <w:p w:rsidR="00DD4B20" w:rsidRPr="00DD4B20" w:rsidP="00DD4B20">
      <w:pPr>
        <w:pStyle w:val="Normal2"/>
        <w:spacing w:before="100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3"/>
          <w:cols w:space="720"/>
          <w:noEndnote/>
          <w:docGrid w:linePitch="1"/>
        </w:sectPr>
      </w:pPr>
      <w:r w:rsidRPr="00DD4B20">
        <w:rPr>
          <w:rFonts w:ascii="VPFRWO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VPFRWO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3"/>
        <w:spacing w:before="0" w:after="0" w:line="300" w:lineRule="exact"/>
        <w:ind w:left="6580" w:right="0" w:firstLine="0"/>
        <w:jc w:val="left"/>
        <w:rPr>
          <w:rFonts w:ascii="WMSNOS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28" type="#_x0000_t75" style="width:955.5pt;height:1351.45pt;margin-top:2.55pt;margin-left:-1pt;mso-position-horizontal-relative:page;mso-position-vertical-relative:page;position:absolute;visibility:visible;z-index:-251655168" filled="f" stroked="f">
            <v:fill opacity="1" o:opacity2="1"/>
            <v:imagedata r:id="rId4" o:title=""/>
            <w10:anchorlock/>
          </v:shape>
        </w:pict>
      </w:r>
      <w:bookmarkStart w:id="3" w:name="br1_2"/>
      <w:bookmarkEnd w:id="3"/>
      <w:r w:rsidRPr="00DD4B20">
        <w:rPr>
          <w:rFonts w:ascii="WMSNOS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3"/>
        <w:spacing w:before="89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20</w:t>
      </w:r>
      <w:r w:rsidRPr="00DD4B20">
        <w:rPr>
          <w:rFonts w:ascii="WMSNOS+Helvetica" w:eastAsia="Calibri" w:hAnsi="Calibri" w:cs="Times New Roman"/>
          <w:color w:val="000000"/>
          <w:spacing w:val="-2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㎝水泥碎石稳定基层约</w:t>
      </w:r>
      <w:r w:rsidRPr="00DD4B20">
        <w:rPr>
          <w:rFonts w:ascii="MingLiU" w:eastAsia="Calibri" w:hAnsi="Calibri" w:cs="Times New Roman"/>
          <w:color w:val="000000"/>
          <w:spacing w:val="21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1885.0</w:t>
      </w:r>
      <w:r w:rsidRPr="00DD4B20">
        <w:rPr>
          <w:rFonts w:ascii="WMSNOS+Helvetica" w:eastAsia="Calibri" w:hAnsi="Calibri" w:cs="Times New Roman"/>
          <w:color w:val="000000"/>
          <w:spacing w:val="-2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平方米；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M10</w:t>
      </w:r>
      <w:r w:rsidRPr="00DD4B20">
        <w:rPr>
          <w:rFonts w:ascii="WMSNOS+Helvetica" w:eastAsia="Calibri" w:hAnsi="Calibri" w:cs="Times New Roman"/>
          <w:color w:val="000000"/>
          <w:spacing w:val="2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浆砌块石护</w:t>
      </w:r>
    </w:p>
    <w:p w:rsidR="00DD4B20" w:rsidRPr="00DD4B20" w:rsidP="00DD4B20">
      <w:pPr>
        <w:pStyle w:val="Normal3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坡约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17.80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立方米；浆砌条石排水沟约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104.41</w:t>
      </w:r>
      <w:r w:rsidRPr="00DD4B20">
        <w:rPr>
          <w:rFonts w:ascii="WMSNOS+Helvetica" w:eastAsia="Calibri" w:hAnsi="Calibri" w:cs="Times New Roman"/>
          <w:color w:val="000000"/>
          <w:spacing w:val="-4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立方米；系船柱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9</w:t>
      </w:r>
      <w:r w:rsidRPr="00DD4B20">
        <w:rPr>
          <w:rFonts w:ascii="WMSNOS+Helvetica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个；</w:t>
      </w:r>
    </w:p>
    <w:p w:rsidR="00DD4B20" w:rsidRPr="00DD4B20" w:rsidP="00DD4B20">
      <w:pPr>
        <w:pStyle w:val="Normal3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土工布约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47.0</w:t>
      </w:r>
      <w:r w:rsidRPr="00DD4B20">
        <w:rPr>
          <w:rFonts w:ascii="WMSNOS+Helvetica" w:eastAsia="Calibri" w:hAnsi="Calibri" w:cs="Times New Roman"/>
          <w:color w:val="000000"/>
          <w:spacing w:val="-1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平方米；沥青泡沫板约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225.0</w:t>
      </w:r>
      <w:r w:rsidRPr="00DD4B20">
        <w:rPr>
          <w:rFonts w:ascii="WMSNOS+Helvetica" w:eastAsia="Calibri" w:hAnsi="Calibri" w:cs="Times New Roman"/>
          <w:color w:val="000000"/>
          <w:spacing w:val="12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平方米；预制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C20</w:t>
      </w:r>
      <w:r w:rsidRPr="00DD4B20">
        <w:rPr>
          <w:rFonts w:ascii="WMSNOS+Helvetica" w:eastAsia="Calibri" w:hAnsi="Calibri" w:cs="Times New Roman"/>
          <w:color w:val="000000"/>
          <w:spacing w:val="1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砼路</w:t>
      </w:r>
    </w:p>
    <w:p w:rsidR="00DD4B20" w:rsidRPr="00DD4B20" w:rsidP="00DD4B20">
      <w:pPr>
        <w:pStyle w:val="Normal3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缘石约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24.06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平方米；现浇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C30</w:t>
      </w:r>
      <w:r w:rsidRPr="00DD4B20">
        <w:rPr>
          <w:rFonts w:ascii="WMSNOS+Helvetica" w:eastAsia="Calibri" w:hAnsi="Calibri" w:cs="Times New Roman"/>
          <w:color w:val="000000"/>
          <w:spacing w:val="-27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砼压顶约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431.2</w:t>
      </w:r>
      <w:r w:rsidRPr="00DD4B20">
        <w:rPr>
          <w:rFonts w:ascii="WMSNOS+Helvetica" w:eastAsia="Calibri" w:hAnsi="Calibri" w:cs="Times New Roman"/>
          <w:color w:val="000000"/>
          <w:spacing w:val="-28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立方米等。</w:t>
      </w:r>
    </w:p>
    <w:p w:rsidR="00DD4B20" w:rsidRPr="00DD4B20" w:rsidP="00DD4B20">
      <w:pPr>
        <w:pStyle w:val="Normal3"/>
        <w:spacing w:before="585" w:after="0" w:line="430" w:lineRule="exact"/>
        <w:ind w:left="6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（二）自然条件</w:t>
      </w:r>
    </w:p>
    <w:p w:rsidR="00DD4B20" w:rsidRPr="00DD4B20" w:rsidP="00DD4B20">
      <w:pPr>
        <w:pStyle w:val="Normal3"/>
        <w:spacing w:before="50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WMSNOS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、码头地理位置</w:t>
      </w:r>
    </w:p>
    <w:p w:rsidR="00DD4B20" w:rsidRPr="00DD4B20" w:rsidP="00DD4B20">
      <w:pPr>
        <w:pStyle w:val="Normal3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拟建的工程位于渝北区区洛碛长江北岸。界于渝北区、巴南区、</w:t>
      </w:r>
    </w:p>
    <w:p w:rsidR="00DD4B20" w:rsidRPr="00DD4B20" w:rsidP="00DD4B20">
      <w:pPr>
        <w:pStyle w:val="Normal3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长寿区交界处，西接舒家乡，东与清溪乡相临，南与巴南区麻柳乡隔</w:t>
      </w:r>
    </w:p>
    <w:p w:rsidR="00DD4B20" w:rsidRPr="00DD4B20" w:rsidP="00DD4B20">
      <w:pPr>
        <w:pStyle w:val="Normal3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江相望，北与石船镇接壤。码头现有一条下河公路接洛碛镇，交通比</w:t>
      </w:r>
    </w:p>
    <w:p w:rsidR="00DD4B20" w:rsidRPr="00DD4B20" w:rsidP="00DD4B20">
      <w:pPr>
        <w:pStyle w:val="Normal3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较方便。</w:t>
      </w:r>
    </w:p>
    <w:p w:rsidR="00DD4B20" w:rsidRPr="00DD4B20" w:rsidP="00DD4B20">
      <w:pPr>
        <w:pStyle w:val="Normal3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WMSNOS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、地形地貌</w:t>
      </w:r>
    </w:p>
    <w:p w:rsidR="00DD4B20" w:rsidRPr="00DD4B20" w:rsidP="00DD4B20">
      <w:pPr>
        <w:pStyle w:val="Normal3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码头区地形地貌形态为长江河谷地貌之高漫摊前缘临江岸坡，</w:t>
      </w:r>
      <w:r w:rsidRPr="00DD4B20">
        <w:rPr>
          <w:rFonts w:ascii="MingLiU" w:eastAsia="Calibri" w:hAnsi="Calibri" w:cs="Times New Roman"/>
          <w:color w:val="000000"/>
          <w:spacing w:val="4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高</w:t>
      </w:r>
    </w:p>
    <w:p w:rsidR="00DD4B20" w:rsidRPr="00DD4B20" w:rsidP="00DD4B20">
      <w:pPr>
        <w:pStyle w:val="Normal3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漫滩比较平缓，</w:t>
      </w:r>
      <w:r w:rsidRPr="00DD4B20">
        <w:rPr>
          <w:rFonts w:ascii="MingLiU" w:eastAsia="Calibri" w:hAnsi="Calibri" w:cs="Times New Roman"/>
          <w:color w:val="000000"/>
          <w:spacing w:val="-1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坡角为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6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°</w:t>
      </w:r>
      <w:r w:rsidRPr="00DD4B20">
        <w:rPr>
          <w:rFonts w:ascii="MingLiU" w:eastAsia="Calibri" w:hAnsi="Calibri" w:cs="Times New Roman"/>
          <w:color w:val="000000"/>
          <w:spacing w:val="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9"/>
          <w:sz w:val="42"/>
        </w:rPr>
        <w:t>左右，地面标高</w:t>
      </w:r>
      <w:r w:rsidRPr="00DD4B20">
        <w:rPr>
          <w:rFonts w:ascii="MingLiU" w:eastAsia="Calibri" w:hAnsi="Calibri" w:cs="Times New Roman"/>
          <w:color w:val="000000"/>
          <w:spacing w:val="39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170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～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 xml:space="preserve">180 </w:t>
      </w:r>
      <w:r w:rsidRPr="00DD4B20">
        <w:rPr>
          <w:rFonts w:ascii="WMSNOS+Helvetica" w:eastAsia="Calibri" w:hAnsi="Calibri" w:cs="Times New Roman"/>
          <w:color w:val="000000"/>
          <w:spacing w:val="-27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-35"/>
          <w:sz w:val="42"/>
        </w:rPr>
        <w:t>，高差近</w:t>
      </w:r>
      <w:r w:rsidRPr="00DD4B20">
        <w:rPr>
          <w:rFonts w:ascii="MingLiU" w:eastAsia="Calibri" w:hAnsi="Calibri" w:cs="Times New Roman"/>
          <w:color w:val="000000"/>
          <w:spacing w:val="45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 xml:space="preserve">10 </w:t>
      </w:r>
      <w:r w:rsidRPr="00DD4B20">
        <w:rPr>
          <w:rFonts w:ascii="WMSNOS+Helvetica" w:eastAsia="Calibri" w:hAnsi="Calibri" w:cs="Times New Roman"/>
          <w:color w:val="000000"/>
          <w:spacing w:val="-34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</w:t>
      </w:r>
    </w:p>
    <w:p w:rsidR="00DD4B20" w:rsidRPr="00DD4B20" w:rsidP="00DD4B20">
      <w:pPr>
        <w:pStyle w:val="Normal3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河漫滩标高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-7"/>
          <w:sz w:val="42"/>
        </w:rPr>
        <w:t>151</w:t>
      </w:r>
      <w:r w:rsidRPr="00DD4B20">
        <w:rPr>
          <w:rFonts w:ascii="MingLiU" w:eastAsia="Calibri" w:hAnsi="MingLiU" w:cs="MingLiU"/>
          <w:color w:val="000000"/>
          <w:spacing w:val="20"/>
          <w:sz w:val="42"/>
        </w:rPr>
        <w:t>～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 xml:space="preserve">169.0 </w:t>
      </w:r>
      <w:r w:rsidRPr="00DD4B20">
        <w:rPr>
          <w:rFonts w:ascii="WMSNOS+Helvetica" w:eastAsia="Calibri" w:hAnsi="Calibri" w:cs="Times New Roman"/>
          <w:color w:val="000000"/>
          <w:spacing w:val="-37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-33"/>
          <w:sz w:val="42"/>
        </w:rPr>
        <w:t>，高差</w:t>
      </w:r>
      <w:r w:rsidRPr="00DD4B20">
        <w:rPr>
          <w:rFonts w:ascii="MingLiU" w:eastAsia="Calibri" w:hAnsi="Calibri" w:cs="Times New Roman"/>
          <w:color w:val="000000"/>
          <w:spacing w:val="3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 xml:space="preserve">18 </w:t>
      </w:r>
      <w:r w:rsidRPr="00DD4B20">
        <w:rPr>
          <w:rFonts w:ascii="WMSNOS+Helvetica" w:eastAsia="Calibri" w:hAnsi="Calibri" w:cs="Times New Roman"/>
          <w:color w:val="000000"/>
          <w:spacing w:val="-14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-10"/>
          <w:sz w:val="42"/>
        </w:rPr>
        <w:t>，临江岸坡坡度较陡，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坡角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18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～</w:t>
      </w:r>
    </w:p>
    <w:p w:rsidR="00DD4B20" w:rsidRPr="00DD4B20" w:rsidP="00DD4B20">
      <w:pPr>
        <w:pStyle w:val="Normal3"/>
        <w:spacing w:before="541" w:after="0" w:line="479" w:lineRule="exact"/>
        <w:ind w:left="0" w:right="0" w:firstLine="0"/>
        <w:jc w:val="left"/>
        <w:rPr>
          <w:rFonts w:ascii="WMSNOS+Helvetica" w:cs="Times New Roman"/>
          <w:color w:val="000000"/>
          <w:spacing w:val="0"/>
          <w:sz w:val="42"/>
        </w:rPr>
      </w:pPr>
      <w:r w:rsidRPr="00DD4B20">
        <w:rPr>
          <w:rFonts w:ascii="WMSNOS+Helvetica" w:eastAsia="Calibri" w:hAnsi="Calibri" w:cs="Times New Roman"/>
          <w:color w:val="000000"/>
          <w:spacing w:val="-4"/>
          <w:sz w:val="42"/>
        </w:rPr>
        <w:t>22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°</w:t>
      </w:r>
      <w:r w:rsidRPr="00DD4B20">
        <w:rPr>
          <w:rFonts w:ascii="MingLiU" w:eastAsia="Calibri" w:hAnsi="Calibri" w:cs="Times New Roman"/>
          <w:color w:val="000000"/>
          <w:spacing w:val="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5"/>
          <w:sz w:val="42"/>
        </w:rPr>
        <w:t>，均为土质岸坡，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工程区地势北西高、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东南低，</w:t>
      </w:r>
      <w:r w:rsidRPr="00DD4B20">
        <w:rPr>
          <w:rFonts w:ascii="MingLiU" w:eastAsia="Calibri" w:hAnsi="Calibri" w:cs="Times New Roman"/>
          <w:color w:val="000000"/>
          <w:spacing w:val="-1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最高点高程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181.0</w:t>
      </w:r>
    </w:p>
    <w:p w:rsidR="00DD4B20" w:rsidRPr="00DD4B20" w:rsidP="00DD4B20">
      <w:pPr>
        <w:pStyle w:val="Normal3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WMSNOS+Helvetica" w:eastAsia="Calibri" w:hAnsi="Calibri" w:cs="Times New Roman"/>
          <w:color w:val="000000"/>
          <w:spacing w:val="-10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，最低点高程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 xml:space="preserve">157.0 </w:t>
      </w:r>
      <w:r w:rsidRPr="00DD4B20">
        <w:rPr>
          <w:rFonts w:ascii="WMSNOS+Helvetica" w:eastAsia="Calibri" w:hAnsi="Calibri" w:cs="Times New Roman"/>
          <w:color w:val="000000"/>
          <w:spacing w:val="-57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（勘察时长江水位）</w:t>
      </w:r>
      <w:r w:rsidRPr="00DD4B20">
        <w:rPr>
          <w:rFonts w:ascii="MingLiU" w:eastAsia="Calibri" w:hAnsi="Calibri" w:cs="Times New Roman"/>
          <w:color w:val="000000"/>
          <w:spacing w:val="-1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，高差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 xml:space="preserve">24.0 </w:t>
      </w:r>
      <w:r w:rsidRPr="00DD4B20">
        <w:rPr>
          <w:rFonts w:ascii="WMSNOS+Helvetica" w:eastAsia="Calibri" w:hAnsi="Calibri" w:cs="Times New Roman"/>
          <w:color w:val="000000"/>
          <w:spacing w:val="-44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。在昆仑化</w:t>
      </w:r>
    </w:p>
    <w:p w:rsidR="00DD4B20" w:rsidRPr="00DD4B20" w:rsidP="00DD4B20">
      <w:pPr>
        <w:pStyle w:val="Normal3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工厂化工车间外侧形成高差达</w:t>
      </w:r>
      <w:r w:rsidRPr="00DD4B20">
        <w:rPr>
          <w:rFonts w:ascii="MingLiU" w:eastAsia="Calibri" w:hAnsi="Calibri" w:cs="Times New Roman"/>
          <w:color w:val="000000"/>
          <w:spacing w:val="33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10.0</w:t>
      </w:r>
      <w:r w:rsidRPr="00DD4B20">
        <w:rPr>
          <w:rFonts w:ascii="WMSNOS+Helvetica" w:eastAsia="Calibri" w:hAnsi="Calibri" w:cs="Times New Roman"/>
          <w:color w:val="000000"/>
          <w:spacing w:val="86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m</w:t>
      </w:r>
      <w:r w:rsidRPr="00DD4B20">
        <w:rPr>
          <w:rFonts w:ascii="WMSNOS+Helvetica" w:eastAsia="Calibri" w:hAnsi="Calibri" w:cs="Times New Roman"/>
          <w:color w:val="000000"/>
          <w:spacing w:val="3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的条石重力式挡墙，形成年限</w:t>
      </w:r>
    </w:p>
    <w:p w:rsidR="00DD4B20" w:rsidRPr="00DD4B20" w:rsidP="00DD4B20">
      <w:pPr>
        <w:pStyle w:val="Normal3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件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30</w:t>
      </w:r>
      <w:r w:rsidRPr="00DD4B20">
        <w:rPr>
          <w:rFonts w:ascii="WMSNOS+Helvetica" w:eastAsia="Calibri" w:hAnsi="Calibri" w:cs="Times New Roman"/>
          <w:color w:val="000000"/>
          <w:spacing w:val="-2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年；在现有的码头公路里侧形成高达</w:t>
      </w:r>
      <w:r w:rsidRPr="00DD4B20">
        <w:rPr>
          <w:rFonts w:ascii="MingLiU" w:eastAsia="Calibri" w:hAnsi="Calibri" w:cs="Times New Roman"/>
          <w:color w:val="000000"/>
          <w:spacing w:val="39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6"/>
          <w:sz w:val="42"/>
        </w:rPr>
        <w:t>6</w:t>
      </w:r>
      <w:r w:rsidRPr="00DD4B20">
        <w:rPr>
          <w:rFonts w:ascii="MingLiU" w:eastAsia="Calibri" w:hAnsi="MingLiU" w:cs="MingLiU"/>
          <w:color w:val="000000"/>
          <w:spacing w:val="20"/>
          <w:sz w:val="42"/>
        </w:rPr>
        <w:t>～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10</w:t>
      </w:r>
      <w:r w:rsidRPr="00DD4B20">
        <w:rPr>
          <w:rFonts w:ascii="WMSNOS+Helvetica" w:eastAsia="Calibri" w:hAnsi="Calibri" w:cs="Times New Roman"/>
          <w:color w:val="000000"/>
          <w:spacing w:val="36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m</w:t>
      </w:r>
      <w:r w:rsidRPr="00DD4B20">
        <w:rPr>
          <w:rFonts w:ascii="WMSNOS+Helvetica" w:eastAsia="Calibri" w:hAnsi="Calibri" w:cs="Times New Roman"/>
          <w:color w:val="000000"/>
          <w:spacing w:val="-7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的条石挡墙。长</w:t>
      </w:r>
    </w:p>
    <w:p w:rsidR="00DD4B20" w:rsidRPr="00DD4B20" w:rsidP="00DD4B20">
      <w:pPr>
        <w:pStyle w:val="Normal3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江件南北向流经勘察区，</w:t>
      </w:r>
      <w:r w:rsidRPr="00DD4B20">
        <w:rPr>
          <w:rFonts w:ascii="MingLiU" w:eastAsia="Calibri" w:hAnsi="Calibri" w:cs="Times New Roman"/>
          <w:color w:val="000000"/>
          <w:spacing w:val="-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勘察时长江水位在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157.0</w:t>
      </w:r>
      <w:r w:rsidRPr="00DD4B20">
        <w:rPr>
          <w:rFonts w:ascii="MingLiU" w:eastAsia="Calibri" w:hAnsi="MingLiU" w:cs="MingLiU"/>
          <w:color w:val="000000"/>
          <w:spacing w:val="20"/>
          <w:sz w:val="42"/>
        </w:rPr>
        <w:t>～</w:t>
      </w:r>
      <w:r w:rsidRPr="00DD4B20">
        <w:rPr>
          <w:rFonts w:ascii="WMSNOS+Helvetica" w:eastAsia="Calibri" w:hAnsi="Calibri" w:cs="Times New Roman"/>
          <w:color w:val="000000"/>
          <w:spacing w:val="0"/>
          <w:sz w:val="42"/>
        </w:rPr>
        <w:t>159.0m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之间波动。</w:t>
      </w:r>
    </w:p>
    <w:p w:rsidR="00DD4B20" w:rsidRPr="00DD4B20" w:rsidP="00DD4B20">
      <w:pPr>
        <w:pStyle w:val="Normal3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WMSNOS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、地质构造</w:t>
      </w:r>
    </w:p>
    <w:p w:rsidR="00DD4B20" w:rsidRPr="00DD4B20" w:rsidP="00DD4B20">
      <w:pPr>
        <w:pStyle w:val="Normal3"/>
        <w:spacing w:before="545" w:after="0" w:line="430" w:lineRule="exact"/>
        <w:ind w:left="136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工程区位于洛碛～太和向斜西翼，岩层走向基本与长江平行，</w:t>
      </w:r>
    </w:p>
    <w:p w:rsidR="00DD4B20" w:rsidRPr="00DD4B20" w:rsidP="00DD4B20">
      <w:pPr>
        <w:pStyle w:val="Normal3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斜向南东，产状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WMSNOS+Helvetica" w:eastAsia="Calibri" w:hAnsi="Calibri" w:cs="Times New Roman"/>
          <w:color w:val="000000"/>
          <w:spacing w:val="-7"/>
          <w:sz w:val="42"/>
        </w:rPr>
        <w:t>158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°</w:t>
      </w:r>
      <w:r w:rsidRPr="00DD4B20">
        <w:rPr>
          <w:rFonts w:ascii="MingLiU" w:eastAsia="Calibri" w:hAnsi="Calibri" w:cs="Times New Roman"/>
          <w:color w:val="000000"/>
          <w:spacing w:val="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80"/>
          <w:sz w:val="42"/>
        </w:rPr>
        <w:t>∠</w:t>
      </w:r>
      <w:r w:rsidRPr="00DD4B20">
        <w:rPr>
          <w:rFonts w:ascii="WMSNOS+Helvetica" w:eastAsia="Calibri" w:hAnsi="Calibri" w:cs="Times New Roman"/>
          <w:color w:val="000000"/>
          <w:spacing w:val="-34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°</w:t>
      </w:r>
      <w:r w:rsidRPr="00DD4B20">
        <w:rPr>
          <w:rFonts w:ascii="MingLiU" w:eastAsia="Calibri" w:hAnsi="Calibri" w:cs="Times New Roman"/>
          <w:color w:val="000000"/>
          <w:spacing w:val="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，构成向长江方向微呈弧形的单斜向层，</w:t>
      </w:r>
    </w:p>
    <w:p w:rsidR="00DD4B20" w:rsidRPr="00DD4B20" w:rsidP="00DD4B20">
      <w:pPr>
        <w:pStyle w:val="Normal3"/>
        <w:spacing w:before="100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4"/>
          <w:cols w:space="720"/>
          <w:noEndnote/>
          <w:docGrid w:linePitch="1"/>
        </w:sectPr>
      </w:pPr>
      <w:r w:rsidRPr="00DD4B20">
        <w:rPr>
          <w:rFonts w:ascii="WMSNOS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WMSNOS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4"/>
        <w:spacing w:before="0" w:after="0" w:line="300" w:lineRule="exact"/>
        <w:ind w:left="6580" w:right="0" w:firstLine="0"/>
        <w:jc w:val="left"/>
        <w:rPr>
          <w:rFonts w:ascii="VJDILW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29" type="#_x0000_t75" style="width:955.5pt;height:1351.45pt;margin-top:2.55pt;margin-left:-1pt;mso-position-horizontal-relative:page;mso-position-vertical-relative:page;position:absolute;visibility:visible;z-index:-251654144" filled="f" stroked="f">
            <v:fill opacity="1" o:opacity2="1"/>
            <v:imagedata r:id="rId4" o:title=""/>
            <w10:anchorlock/>
          </v:shape>
        </w:pict>
      </w:r>
      <w:bookmarkStart w:id="4" w:name="br1_3"/>
      <w:bookmarkEnd w:id="4"/>
      <w:r w:rsidRPr="00DD4B20">
        <w:rPr>
          <w:rFonts w:ascii="VJDILW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4"/>
        <w:spacing w:before="939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区内未见断层构造通过。</w:t>
      </w:r>
    </w:p>
    <w:p w:rsidR="00DD4B20" w:rsidRPr="00DD4B20" w:rsidP="00DD4B20">
      <w:pPr>
        <w:pStyle w:val="Normal4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JDILW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、水文地质条件</w:t>
      </w:r>
    </w:p>
    <w:p w:rsidR="00DD4B20" w:rsidRPr="00DD4B20" w:rsidP="00DD4B20">
      <w:pPr>
        <w:pStyle w:val="Normal4"/>
        <w:spacing w:before="54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码头区位于长江一级阶前缘及河漫滩，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多数土层透水性较好，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无</w:t>
      </w:r>
    </w:p>
    <w:p w:rsidR="00DD4B20" w:rsidRPr="00DD4B20" w:rsidP="00DD4B20">
      <w:pPr>
        <w:pStyle w:val="Normal4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储水条件；泥岩不透水，属隔水层；砂岩为泥质胶结，裂隙不发育，</w:t>
      </w:r>
    </w:p>
    <w:p w:rsidR="00DD4B20" w:rsidRPr="00DD4B20" w:rsidP="00DD4B20">
      <w:pPr>
        <w:pStyle w:val="Normal4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地下水的储存条件差。</w:t>
      </w:r>
    </w:p>
    <w:p w:rsidR="00DD4B20" w:rsidRPr="00DD4B20" w:rsidP="00DD4B20">
      <w:pPr>
        <w:pStyle w:val="Normal4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JDILW+Helvetica" w:eastAsia="Calibri" w:hAnsi="Calibri" w:cs="Times New Roman"/>
          <w:color w:val="000000"/>
          <w:spacing w:val="-14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、地质评价</w:t>
      </w:r>
    </w:p>
    <w:p w:rsidR="00DD4B20" w:rsidRPr="00DD4B20" w:rsidP="00DD4B20">
      <w:pPr>
        <w:pStyle w:val="Normal4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根据已查明场地的工程地质及水文地质条件，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码头区内未发现断</w:t>
      </w:r>
    </w:p>
    <w:p w:rsidR="00DD4B20" w:rsidRPr="00DD4B20" w:rsidP="00DD4B20">
      <w:pPr>
        <w:pStyle w:val="Normal4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层、泥石流、破碎带不良地质现象，且场地整体稳定，勘察区岸坡坡</w:t>
      </w:r>
    </w:p>
    <w:p w:rsidR="00DD4B20" w:rsidRPr="00DD4B20" w:rsidP="00DD4B20">
      <w:pPr>
        <w:pStyle w:val="Normal4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度小，土层厚度不大，土层现状基本稳定。</w:t>
      </w:r>
    </w:p>
    <w:p w:rsidR="00DD4B20" w:rsidRPr="00DD4B20" w:rsidP="00DD4B20">
      <w:pPr>
        <w:pStyle w:val="Normal4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JDILW+Helvetica" w:eastAsia="Calibri" w:hAnsi="Calibri" w:cs="Times New Roman"/>
          <w:color w:val="000000"/>
          <w:spacing w:val="-14"/>
          <w:sz w:val="42"/>
        </w:rPr>
        <w:t>6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、地震、安全等级</w:t>
      </w:r>
    </w:p>
    <w:p w:rsidR="00DD4B20" w:rsidRPr="00DD4B20" w:rsidP="00DD4B20">
      <w:pPr>
        <w:pStyle w:val="Normal4"/>
        <w:spacing w:before="48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根据《中国地震烈度区划图（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VJDILW+Helvetica" w:eastAsia="Calibri" w:hAnsi="Calibri" w:cs="Times New Roman"/>
          <w:color w:val="000000"/>
          <w:spacing w:val="0"/>
          <w:sz w:val="42"/>
        </w:rPr>
        <w:t>1990</w:t>
      </w:r>
      <w:r w:rsidRPr="00DD4B20">
        <w:rPr>
          <w:rFonts w:ascii="MingLiU" w:eastAsia="Calibri" w:hAnsi="MingLiU" w:cs="MingLiU"/>
          <w:color w:val="000000"/>
          <w:spacing w:val="-29"/>
          <w:sz w:val="42"/>
        </w:rPr>
        <w:t>）》，该工程区地震基本烈度为</w:t>
      </w:r>
    </w:p>
    <w:p w:rsidR="00DD4B20" w:rsidRPr="00DD4B20" w:rsidP="00DD4B20">
      <w:pPr>
        <w:pStyle w:val="Normal4"/>
        <w:spacing w:before="56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JDILW+Helvetica" w:eastAsia="Calibri" w:hAnsi="Calibri" w:cs="Times New Roman"/>
          <w:color w:val="000000"/>
          <w:spacing w:val="0"/>
          <w:sz w:val="42"/>
        </w:rPr>
        <w:t>VI</w:t>
      </w:r>
      <w:r w:rsidRPr="00DD4B20">
        <w:rPr>
          <w:rFonts w:ascii="VJDILW+Helvetica" w:eastAsia="Calibri" w:hAnsi="Calibri" w:cs="Times New Roman"/>
          <w:color w:val="000000"/>
          <w:spacing w:val="6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度，属于少震、弱震区。</w:t>
      </w:r>
    </w:p>
    <w:p w:rsidR="00DD4B20" w:rsidRPr="00DD4B20" w:rsidP="00DD4B20">
      <w:pPr>
        <w:pStyle w:val="Normal4"/>
        <w:spacing w:before="50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码头主要水工建筑物为下河公路前沿挡墙及</w:t>
      </w:r>
      <w:r w:rsidRPr="00DD4B20">
        <w:rPr>
          <w:rFonts w:ascii="MingLiU" w:eastAsia="Calibri" w:hAnsi="Calibri" w:cs="Times New Roman"/>
          <w:color w:val="000000"/>
          <w:spacing w:val="490"/>
          <w:sz w:val="42"/>
        </w:rPr>
        <w:t xml:space="preserve"> </w:t>
      </w:r>
      <w:r w:rsidRPr="00DD4B20">
        <w:rPr>
          <w:rFonts w:ascii="VJDILW+Helvetica" w:eastAsia="Calibri" w:hAnsi="Calibri" w:cs="Times New Roman"/>
          <w:color w:val="000000"/>
          <w:spacing w:val="0"/>
          <w:sz w:val="42"/>
        </w:rPr>
        <w:t>178.5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米高程平台挡</w:t>
      </w:r>
    </w:p>
    <w:p w:rsidR="00DD4B20" w:rsidRPr="00DD4B20" w:rsidP="00DD4B20">
      <w:pPr>
        <w:pStyle w:val="Normal4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墙，安全等级为二级，结构重要性系数为</w:t>
      </w:r>
      <w:r w:rsidRPr="00DD4B20">
        <w:rPr>
          <w:rFonts w:ascii="MingLiU" w:eastAsia="Calibri" w:hAnsi="Calibri" w:cs="Times New Roman"/>
          <w:color w:val="000000"/>
          <w:spacing w:val="450"/>
          <w:sz w:val="42"/>
        </w:rPr>
        <w:t xml:space="preserve"> </w:t>
      </w:r>
      <w:r w:rsidRPr="00DD4B20">
        <w:rPr>
          <w:rFonts w:ascii="VJDILW+Helvetica" w:eastAsia="Calibri" w:hAnsi="Calibri" w:cs="Times New Roman"/>
          <w:color w:val="000000"/>
          <w:spacing w:val="0"/>
          <w:sz w:val="42"/>
        </w:rPr>
        <w:t>1.0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4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JDILW+Helvetica" w:eastAsia="Calibri" w:hAnsi="Calibri" w:cs="Times New Roman"/>
          <w:color w:val="000000"/>
          <w:spacing w:val="-14"/>
          <w:sz w:val="42"/>
        </w:rPr>
        <w:t>7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、水文、气象</w:t>
      </w:r>
    </w:p>
    <w:p w:rsidR="00DD4B20" w:rsidRPr="00DD4B20" w:rsidP="00DD4B20">
      <w:pPr>
        <w:pStyle w:val="Normal4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①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水文</w:t>
      </w:r>
    </w:p>
    <w:p w:rsidR="00DD4B20" w:rsidRPr="00DD4B20" w:rsidP="00DD4B20">
      <w:pPr>
        <w:pStyle w:val="Normal4"/>
        <w:spacing w:before="59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三峡水库按照满足防洪、发电、航运和排沙的综合要求、进行水</w:t>
      </w:r>
    </w:p>
    <w:p w:rsidR="00DD4B20" w:rsidRPr="00DD4B20" w:rsidP="00DD4B20">
      <w:pPr>
        <w:pStyle w:val="Normal4"/>
        <w:spacing w:before="526" w:after="0" w:line="479" w:lineRule="exact"/>
        <w:ind w:left="0" w:right="0" w:firstLine="0"/>
        <w:jc w:val="left"/>
        <w:rPr>
          <w:rFonts w:ascii="VJDILW+Helvetica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库调度。每月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VJDILW+Helvetica" w:eastAsia="Calibri" w:hAnsi="Calibri" w:cs="Times New Roman"/>
          <w:color w:val="000000"/>
          <w:spacing w:val="0"/>
          <w:sz w:val="42"/>
        </w:rPr>
        <w:t>5</w:t>
      </w:r>
      <w:r w:rsidRPr="00DD4B20">
        <w:rPr>
          <w:rFonts w:ascii="VJDILW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月末至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VJDILW+Helvetica" w:eastAsia="Calibri" w:hAnsi="Calibri" w:cs="Times New Roman"/>
          <w:color w:val="000000"/>
          <w:spacing w:val="0"/>
          <w:sz w:val="42"/>
        </w:rPr>
        <w:t>6</w:t>
      </w:r>
      <w:r w:rsidRPr="00DD4B20">
        <w:rPr>
          <w:rFonts w:ascii="VJDILW+Helvetica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月初，水库水位降至防洪限制水位</w:t>
      </w:r>
      <w:r w:rsidRPr="00DD4B20">
        <w:rPr>
          <w:rFonts w:ascii="MingLiU" w:eastAsia="Calibri" w:hAnsi="Calibri" w:cs="Times New Roman"/>
          <w:color w:val="000000"/>
          <w:spacing w:val="490"/>
          <w:sz w:val="42"/>
        </w:rPr>
        <w:t xml:space="preserve"> </w:t>
      </w:r>
      <w:r w:rsidRPr="00DD4B20">
        <w:rPr>
          <w:rFonts w:ascii="VJDILW+Helvetica" w:eastAsia="Calibri" w:hAnsi="Calibri" w:cs="Times New Roman"/>
          <w:color w:val="000000"/>
          <w:spacing w:val="0"/>
          <w:sz w:val="42"/>
        </w:rPr>
        <w:t>145m</w:t>
      </w:r>
    </w:p>
    <w:p w:rsidR="00DD4B20" w:rsidRPr="00DD4B20" w:rsidP="00DD4B20">
      <w:pPr>
        <w:pStyle w:val="Normal4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4"/>
          <w:sz w:val="42"/>
        </w:rPr>
        <w:t>（吴淞高程）（三期蓄水位相应为</w:t>
      </w:r>
      <w:r w:rsidRPr="00DD4B20">
        <w:rPr>
          <w:rFonts w:ascii="MingLiU" w:eastAsia="Calibri" w:hAnsi="Calibri" w:cs="Times New Roman"/>
          <w:color w:val="000000"/>
          <w:spacing w:val="294"/>
          <w:sz w:val="42"/>
        </w:rPr>
        <w:t xml:space="preserve"> </w:t>
      </w:r>
      <w:r w:rsidRPr="00DD4B20">
        <w:rPr>
          <w:rFonts w:ascii="VJDILW+Helvetica" w:eastAsia="Calibri" w:hAnsi="Calibri" w:cs="Times New Roman"/>
          <w:color w:val="000000"/>
          <w:spacing w:val="0"/>
          <w:sz w:val="42"/>
        </w:rPr>
        <w:t>175m</w:t>
      </w:r>
      <w:r w:rsidRPr="00DD4B20">
        <w:rPr>
          <w:rFonts w:ascii="MingLiU" w:eastAsia="Calibri" w:hAnsi="MingLiU" w:cs="MingLiU"/>
          <w:color w:val="000000"/>
          <w:spacing w:val="-15"/>
          <w:sz w:val="42"/>
        </w:rPr>
        <w:t>），整个汛期，水库维持此低</w:t>
      </w:r>
    </w:p>
    <w:p w:rsidR="00DD4B20" w:rsidRPr="00DD4B20" w:rsidP="00DD4B20">
      <w:pPr>
        <w:pStyle w:val="Normal4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水位运行，超过电站过流能力的水量，通过泄洪段下泄，仅当入库流</w:t>
      </w:r>
    </w:p>
    <w:p w:rsidR="00DD4B20" w:rsidRPr="00DD4B20" w:rsidP="00DD4B20">
      <w:pPr>
        <w:pStyle w:val="Normal4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量超过下游河道安全泄量时，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水库拦洪蓄水，</w:t>
      </w:r>
      <w:r w:rsidRPr="00DD4B20">
        <w:rPr>
          <w:rFonts w:ascii="MingLiU" w:eastAsia="Calibri" w:hAnsi="Calibri" w:cs="Times New Roman"/>
          <w:color w:val="000000"/>
          <w:spacing w:val="-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库水位抬高，</w:t>
      </w:r>
      <w:r w:rsidRPr="00DD4B20">
        <w:rPr>
          <w:rFonts w:ascii="MingLiU" w:eastAsia="Calibri" w:hAnsi="Calibri" w:cs="Times New Roman"/>
          <w:color w:val="000000"/>
          <w:spacing w:val="-1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洪峰过后，</w:t>
      </w:r>
    </w:p>
    <w:p w:rsidR="00DD4B20" w:rsidRPr="00DD4B20" w:rsidP="00DD4B20">
      <w:pPr>
        <w:pStyle w:val="Normal4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库水位仍降至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VJDILW+Helvetica" w:eastAsia="Calibri" w:hAnsi="Calibri" w:cs="Times New Roman"/>
          <w:color w:val="000000"/>
          <w:spacing w:val="0"/>
          <w:sz w:val="42"/>
        </w:rPr>
        <w:t>145</w:t>
      </w:r>
      <w:r w:rsidRPr="00DD4B20">
        <w:rPr>
          <w:rFonts w:ascii="VJDILW+Helvetica" w:eastAsia="Calibri" w:hAnsi="Calibri" w:cs="Times New Roman"/>
          <w:color w:val="000000"/>
          <w:spacing w:val="83"/>
          <w:sz w:val="42"/>
        </w:rPr>
        <w:t xml:space="preserve"> </w:t>
      </w:r>
      <w:r w:rsidRPr="00DD4B20">
        <w:rPr>
          <w:rFonts w:ascii="VJDILW+Helvetica" w:eastAsia="Calibri" w:hAnsi="Calibri" w:cs="Times New Roman"/>
          <w:color w:val="000000"/>
          <w:spacing w:val="-10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（吴淞高程）运行。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VJDILW+Helvetica" w:eastAsia="Calibri" w:hAnsi="Calibri" w:cs="Times New Roman"/>
          <w:color w:val="000000"/>
          <w:spacing w:val="0"/>
          <w:sz w:val="42"/>
        </w:rPr>
        <w:t>10</w:t>
      </w:r>
      <w:r w:rsidRPr="00DD4B20">
        <w:rPr>
          <w:rFonts w:ascii="VJDILW+Helvetica" w:eastAsia="Calibri" w:hAnsi="Calibri" w:cs="Times New Roman"/>
          <w:color w:val="000000"/>
          <w:spacing w:val="3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月份，水库蓄水，库水</w:t>
      </w:r>
    </w:p>
    <w:p w:rsidR="00DD4B20" w:rsidRPr="00DD4B20" w:rsidP="00DD4B20">
      <w:pPr>
        <w:pStyle w:val="Normal4"/>
        <w:spacing w:before="100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5"/>
          <w:cols w:space="720"/>
          <w:noEndnote/>
          <w:docGrid w:linePitch="1"/>
        </w:sectPr>
      </w:pPr>
      <w:r w:rsidRPr="00DD4B20">
        <w:rPr>
          <w:rFonts w:ascii="VJDILW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VJDILW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5"/>
        <w:spacing w:before="0" w:after="0" w:line="300" w:lineRule="exact"/>
        <w:ind w:left="6580" w:right="0" w:firstLine="0"/>
        <w:jc w:val="left"/>
        <w:rPr>
          <w:rFonts w:ascii="WEMAPB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30" type="#_x0000_t75" style="width:955.5pt;height:1351.45pt;margin-top:2.55pt;margin-left:-1pt;mso-position-horizontal-relative:page;mso-position-vertical-relative:page;position:absolute;visibility:visible;z-index:-251653120" filled="f" stroked="f">
            <v:fill opacity="1" o:opacity2="1"/>
            <v:imagedata r:id="rId4" o:title=""/>
            <w10:anchorlock/>
          </v:shape>
        </w:pict>
      </w:r>
      <w:bookmarkStart w:id="5" w:name="br1_4"/>
      <w:bookmarkEnd w:id="5"/>
      <w:r w:rsidRPr="00DD4B20">
        <w:rPr>
          <w:rFonts w:ascii="WEMAPB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5"/>
        <w:spacing w:before="89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位逐步升高至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 xml:space="preserve">175 </w:t>
      </w:r>
      <w:r w:rsidRPr="00DD4B20">
        <w:rPr>
          <w:rFonts w:ascii="WEMAPB+Helvetica" w:eastAsia="Calibri" w:hAnsi="Calibri" w:cs="Times New Roman"/>
          <w:color w:val="000000"/>
          <w:spacing w:val="-67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（吴淞高程）初期</w:t>
      </w:r>
      <w:r w:rsidRPr="00DD4B20">
        <w:rPr>
          <w:rFonts w:ascii="MingLiU" w:eastAsia="Calibri" w:hAnsi="Calibri" w:cs="Times New Roman"/>
          <w:color w:val="000000"/>
          <w:spacing w:val="23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 xml:space="preserve">156 </w:t>
      </w:r>
      <w:r w:rsidRPr="00DD4B20">
        <w:rPr>
          <w:rFonts w:ascii="WEMAPB+Helvetica" w:eastAsia="Calibri" w:hAnsi="Calibri" w:cs="Times New Roman"/>
          <w:color w:val="000000"/>
          <w:spacing w:val="-27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）运行，少数年份，蓄</w:t>
      </w:r>
    </w:p>
    <w:p w:rsidR="00DD4B20" w:rsidRPr="00DD4B20" w:rsidP="00DD4B20">
      <w:pPr>
        <w:pStyle w:val="Normal5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水过程延续到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11</w:t>
      </w:r>
      <w:r w:rsidRPr="00DD4B20">
        <w:rPr>
          <w:rFonts w:ascii="WEMAPB+Helvetica" w:eastAsia="Calibri" w:hAnsi="Calibri" w:cs="Times New Roman"/>
          <w:color w:val="000000"/>
          <w:spacing w:val="7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月份。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11</w:t>
      </w:r>
      <w:r w:rsidRPr="00DD4B20">
        <w:rPr>
          <w:rFonts w:ascii="WEMAPB+Helvetica" w:eastAsia="Calibri" w:hAnsi="Calibri" w:cs="Times New Roman"/>
          <w:color w:val="000000"/>
          <w:spacing w:val="5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月至次年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4</w:t>
      </w:r>
      <w:r w:rsidRPr="00DD4B20">
        <w:rPr>
          <w:rFonts w:ascii="WEMAPB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月底，水库应尽量维持在较</w:t>
      </w:r>
    </w:p>
    <w:p w:rsidR="00DD4B20" w:rsidRPr="00DD4B20" w:rsidP="00DD4B20">
      <w:pPr>
        <w:pStyle w:val="Normal5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2"/>
          <w:sz w:val="42"/>
        </w:rPr>
        <w:t>高水位，水电站按电网调峰要求运行。</w:t>
      </w:r>
      <w:r w:rsidRPr="00DD4B20">
        <w:rPr>
          <w:rFonts w:ascii="MingLiU" w:eastAsia="Calibri" w:hAnsi="Calibri" w:cs="Times New Roman"/>
          <w:color w:val="000000"/>
          <w:spacing w:val="108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当入库流量低于电站保证出力</w:t>
      </w:r>
    </w:p>
    <w:p w:rsidR="00DD4B20" w:rsidRPr="00DD4B20" w:rsidP="00DD4B20">
      <w:pPr>
        <w:pStyle w:val="Normal5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对流量的要求时，动用调节库容，库水位开始下降，但</w:t>
      </w:r>
      <w:r w:rsidRPr="00DD4B20">
        <w:rPr>
          <w:rFonts w:ascii="MingLiU" w:eastAsia="Calibri" w:hAnsi="Calibri" w:cs="Times New Roman"/>
          <w:color w:val="000000"/>
          <w:spacing w:val="81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4</w:t>
      </w:r>
      <w:r w:rsidRPr="00DD4B20">
        <w:rPr>
          <w:rFonts w:ascii="WEMAPB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月末以前</w:t>
      </w:r>
    </w:p>
    <w:p w:rsidR="00DD4B20" w:rsidRPr="00DD4B20" w:rsidP="00DD4B20">
      <w:pPr>
        <w:pStyle w:val="Normal5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水位最低高程不低于</w:t>
      </w:r>
      <w:r w:rsidRPr="00DD4B20">
        <w:rPr>
          <w:rFonts w:ascii="MingLiU" w:eastAsia="Calibri" w:hAnsi="Calibri" w:cs="Times New Roman"/>
          <w:color w:val="000000"/>
          <w:spacing w:val="29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 xml:space="preserve">155 </w:t>
      </w:r>
      <w:r w:rsidRPr="00DD4B20">
        <w:rPr>
          <w:rFonts w:ascii="WEMAPB+Helvetica" w:eastAsia="Calibri" w:hAnsi="Calibri" w:cs="Times New Roman"/>
          <w:color w:val="000000"/>
          <w:spacing w:val="-27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-4"/>
          <w:sz w:val="42"/>
        </w:rPr>
        <w:t>（吴淞高程）（初期</w:t>
      </w:r>
      <w:r w:rsidRPr="00DD4B20">
        <w:rPr>
          <w:rFonts w:ascii="MingLiU" w:eastAsia="Calibri" w:hAnsi="Calibri" w:cs="Times New Roman"/>
          <w:color w:val="000000"/>
          <w:spacing w:val="94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 xml:space="preserve">140 </w:t>
      </w:r>
      <w:r w:rsidRPr="00DD4B20">
        <w:rPr>
          <w:rFonts w:ascii="WEMAPB+Helvetica" w:eastAsia="Calibri" w:hAnsi="Calibri" w:cs="Times New Roman"/>
          <w:color w:val="000000"/>
          <w:spacing w:val="-27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-180"/>
          <w:sz w:val="42"/>
        </w:rPr>
        <w:t>）。</w:t>
      </w:r>
    </w:p>
    <w:p w:rsidR="00DD4B20" w:rsidRPr="00DD4B20" w:rsidP="00DD4B20">
      <w:pPr>
        <w:pStyle w:val="Normal5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②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气象</w:t>
      </w:r>
    </w:p>
    <w:p w:rsidR="00DD4B20" w:rsidRPr="00DD4B20" w:rsidP="00DD4B20">
      <w:pPr>
        <w:pStyle w:val="Normal5"/>
        <w:spacing w:before="54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日最大降雨量</w:t>
      </w:r>
      <w:r w:rsidRPr="00DD4B20">
        <w:rPr>
          <w:rFonts w:ascii="MingLiU" w:eastAsia="Calibri" w:hAnsi="Calibri" w:cs="Times New Roman"/>
          <w:color w:val="000000"/>
          <w:spacing w:val="21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113.1mm</w:t>
      </w:r>
      <w:r w:rsidRPr="00DD4B20">
        <w:rPr>
          <w:rFonts w:ascii="MingLiU" w:eastAsia="Calibri" w:hAnsi="MingLiU" w:cs="MingLiU"/>
          <w:color w:val="000000"/>
          <w:spacing w:val="-8"/>
          <w:sz w:val="42"/>
        </w:rPr>
        <w:t>，小时最大降雨量</w:t>
      </w:r>
      <w:r w:rsidRPr="00DD4B20">
        <w:rPr>
          <w:rFonts w:ascii="MingLiU" w:eastAsia="Calibri" w:hAnsi="Calibri" w:cs="Times New Roman"/>
          <w:color w:val="000000"/>
          <w:spacing w:val="238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-3"/>
          <w:sz w:val="42"/>
        </w:rPr>
        <w:t>78.2mm</w:t>
      </w:r>
      <w:r w:rsidRPr="00DD4B20">
        <w:rPr>
          <w:rFonts w:ascii="MingLiU" w:eastAsia="Calibri" w:hAnsi="MingLiU" w:cs="MingLiU"/>
          <w:color w:val="000000"/>
          <w:spacing w:val="-13"/>
          <w:sz w:val="42"/>
        </w:rPr>
        <w:t>。冬季气温一</w:t>
      </w:r>
    </w:p>
    <w:p w:rsidR="00DD4B20" w:rsidRPr="00DD4B20" w:rsidP="00DD4B20">
      <w:pPr>
        <w:pStyle w:val="Normal5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般都较高，</w:t>
      </w:r>
      <w:r w:rsidRPr="00DD4B20">
        <w:rPr>
          <w:rFonts w:ascii="MingLiU" w:eastAsia="Calibri" w:hAnsi="Calibri" w:cs="Times New Roman"/>
          <w:color w:val="000000"/>
          <w:spacing w:val="-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地面无积雪现象，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多年平均相对湿度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77%</w:t>
      </w:r>
      <w:r w:rsidRPr="00DD4B20">
        <w:rPr>
          <w:rFonts w:ascii="MingLiU" w:eastAsia="Calibri" w:hAnsi="MingLiU" w:cs="MingLiU"/>
          <w:color w:val="000000"/>
          <w:spacing w:val="-3"/>
          <w:sz w:val="42"/>
        </w:rPr>
        <w:t>，月平均最大湿</w:t>
      </w:r>
    </w:p>
    <w:p w:rsidR="00DD4B20" w:rsidRPr="00DD4B20" w:rsidP="00DD4B20">
      <w:pPr>
        <w:pStyle w:val="Normal5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度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-7"/>
          <w:sz w:val="42"/>
        </w:rPr>
        <w:t>88%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，月平均最小湿度</w:t>
      </w:r>
      <w:r w:rsidRPr="00DD4B20">
        <w:rPr>
          <w:rFonts w:ascii="MingLiU" w:eastAsia="Calibri" w:hAnsi="Calibri" w:cs="Times New Roman"/>
          <w:color w:val="000000"/>
          <w:spacing w:val="31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-7"/>
          <w:sz w:val="42"/>
        </w:rPr>
        <w:t>68%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。年平均气压</w:t>
      </w:r>
      <w:r w:rsidRPr="00DD4B20">
        <w:rPr>
          <w:rFonts w:ascii="MingLiU" w:eastAsia="Calibri" w:hAnsi="Calibri" w:cs="Times New Roman"/>
          <w:color w:val="000000"/>
          <w:spacing w:val="23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734mmHg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。年平均风</w:t>
      </w:r>
    </w:p>
    <w:p w:rsidR="00DD4B20" w:rsidRPr="00DD4B20" w:rsidP="00DD4B20">
      <w:pPr>
        <w:pStyle w:val="Normal5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速为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1.4</w:t>
      </w:r>
      <w:r w:rsidRPr="00DD4B20">
        <w:rPr>
          <w:rFonts w:ascii="MingLiU" w:eastAsia="Calibri" w:hAnsi="MingLiU" w:cs="MingLiU"/>
          <w:color w:val="000000"/>
          <w:spacing w:val="40"/>
          <w:sz w:val="42"/>
        </w:rPr>
        <w:t>～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1.7m/s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，极端最大风速</w:t>
      </w:r>
      <w:r w:rsidRPr="00DD4B20">
        <w:rPr>
          <w:rFonts w:ascii="MingLiU" w:eastAsia="Calibri" w:hAnsi="Calibri" w:cs="Times New Roman"/>
          <w:color w:val="000000"/>
          <w:spacing w:val="21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-5"/>
          <w:sz w:val="42"/>
        </w:rPr>
        <w:t>24m/s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，风向为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SSE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5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（三）码头布置</w:t>
      </w:r>
    </w:p>
    <w:p w:rsidR="00DD4B20" w:rsidRPr="00DD4B20" w:rsidP="00DD4B20">
      <w:pPr>
        <w:pStyle w:val="Normal5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WEMAPB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、陆域布置</w:t>
      </w:r>
    </w:p>
    <w:p w:rsidR="00DD4B20" w:rsidRPr="00DD4B20" w:rsidP="00DD4B20">
      <w:pPr>
        <w:pStyle w:val="Normal5"/>
        <w:spacing w:before="54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重庆市渝北区区洛碛移民淹没复建码头工程场地位于长江右岸，</w:t>
      </w:r>
    </w:p>
    <w:p w:rsidR="00DD4B20" w:rsidRPr="00DD4B20" w:rsidP="00DD4B20">
      <w:pPr>
        <w:pStyle w:val="Normal5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长江在洛碛段的流向为西南向东北流向。</w:t>
      </w:r>
      <w:r w:rsidRPr="00DD4B20">
        <w:rPr>
          <w:rFonts w:ascii="MingLiU" w:eastAsia="Calibri" w:hAnsi="Calibri" w:cs="Times New Roman"/>
          <w:color w:val="000000"/>
          <w:spacing w:val="1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为适应三峡库区水位变化的</w:t>
      </w:r>
    </w:p>
    <w:p w:rsidR="00DD4B20" w:rsidRPr="00DD4B20" w:rsidP="00DD4B20">
      <w:pPr>
        <w:pStyle w:val="Normal5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要求，码头采用实体下河公路形式。</w:t>
      </w:r>
    </w:p>
    <w:p w:rsidR="00DD4B20" w:rsidRPr="00DD4B20" w:rsidP="00DD4B20">
      <w:pPr>
        <w:pStyle w:val="Normal5"/>
        <w:spacing w:before="55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下河公路呈直线型布置，公路末端位于低水位河边，到桩号</w:t>
      </w:r>
    </w:p>
    <w:p w:rsidR="00DD4B20" w:rsidRPr="00DD4B20" w:rsidP="00DD4B20">
      <w:pPr>
        <w:pStyle w:val="Normal5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K0+297.305</w:t>
      </w:r>
      <w:r w:rsidRPr="00DD4B20">
        <w:rPr>
          <w:rFonts w:ascii="WEMAPB+Helvetica" w:eastAsia="Calibri" w:hAnsi="Calibri" w:cs="Times New Roman"/>
          <w:color w:val="000000"/>
          <w:spacing w:val="-1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处与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178.50m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高水作业平台相连。</w:t>
      </w:r>
    </w:p>
    <w:p w:rsidR="00DD4B20" w:rsidRPr="00DD4B20" w:rsidP="00DD4B20">
      <w:pPr>
        <w:pStyle w:val="Normal5"/>
        <w:spacing w:before="50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为满足货物装卸作业和临时堆存需要，</w:t>
      </w:r>
      <w:r w:rsidRPr="00DD4B20">
        <w:rPr>
          <w:rFonts w:ascii="MingLiU" w:eastAsia="Calibri" w:hAnsi="Calibri" w:cs="Times New Roman"/>
          <w:color w:val="000000"/>
          <w:spacing w:val="1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在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178.5m</w:t>
      </w:r>
      <w:r w:rsidRPr="00DD4B20">
        <w:rPr>
          <w:rFonts w:ascii="WEMAPB+Helvetica" w:eastAsia="Calibri" w:hAnsi="Calibri" w:cs="Times New Roman"/>
          <w:color w:val="000000"/>
          <w:spacing w:val="6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高程设置作业</w:t>
      </w:r>
    </w:p>
    <w:p w:rsidR="00DD4B20" w:rsidRPr="00DD4B20" w:rsidP="00DD4B20">
      <w:pPr>
        <w:pStyle w:val="Normal5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平台，平台呈不规则状，纵向长为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181.2m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、宽</w:t>
      </w:r>
      <w:r w:rsidRPr="00DD4B20">
        <w:rPr>
          <w:rFonts w:ascii="WEMAPB+Helvetica" w:eastAsia="Calibri" w:hAnsi="Calibri" w:cs="Times New Roman"/>
          <w:color w:val="000000"/>
          <w:spacing w:val="-1"/>
          <w:sz w:val="42"/>
        </w:rPr>
        <w:t>35.5m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，平台总面积为</w:t>
      </w:r>
    </w:p>
    <w:p w:rsidR="00DD4B20" w:rsidRPr="00DD4B20" w:rsidP="00DD4B20">
      <w:pPr>
        <w:pStyle w:val="Normal5"/>
        <w:numPr>
          <w:ilvl w:val="0"/>
          <w:numId w:val="1"/>
        </w:numPr>
        <w:spacing w:before="350" w:after="0" w:line="574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m</w:t>
      </w:r>
      <w:r w:rsidRPr="00DD4B20">
        <w:rPr>
          <w:rFonts w:ascii="WEMAPB+Helvetica" w:eastAsia="Calibri" w:hAnsi="Calibri" w:cs="Times New Roman"/>
          <w:color w:val="000000"/>
          <w:spacing w:val="1968"/>
          <w:sz w:val="39"/>
          <w:vertAlign w:val="superscript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39"/>
          <w:vertAlign w:val="superscript"/>
        </w:rPr>
        <w:t>2</w:t>
      </w:r>
      <w:r w:rsidRPr="00DD4B20">
        <w:rPr>
          <w:rFonts w:ascii="WEMAPB+Helvetica" w:eastAsia="Calibri" w:hAnsi="Calibri" w:cs="Times New Roman"/>
          <w:color w:val="000000"/>
          <w:spacing w:val="143"/>
          <w:sz w:val="39"/>
          <w:vertAlign w:val="superscript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，其中堆场面积为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0"/>
          <w:sz w:val="42"/>
        </w:rPr>
        <w:t>2400.00</w:t>
      </w:r>
      <w:r w:rsidRPr="00DD4B20">
        <w:rPr>
          <w:rFonts w:ascii="WEMAPB+Helvetica" w:eastAsia="Calibri" w:hAnsi="Calibri" w:cs="Times New Roman"/>
          <w:color w:val="000000"/>
          <w:spacing w:val="65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-10"/>
          <w:sz w:val="42"/>
        </w:rPr>
        <w:t>m</w:t>
      </w:r>
      <w:r w:rsidRPr="00DD4B20">
        <w:rPr>
          <w:rFonts w:ascii="WEMAPB+Helvetica" w:eastAsia="Calibri" w:hAnsi="Calibri" w:cs="Times New Roman"/>
          <w:color w:val="000000"/>
          <w:spacing w:val="-5"/>
          <w:sz w:val="39"/>
          <w:vertAlign w:val="superscript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。码头的办公楼位于平台</w:t>
      </w:r>
    </w:p>
    <w:p w:rsidR="00DD4B20" w:rsidRPr="00DD4B20" w:rsidP="00DD4B20">
      <w:pPr>
        <w:pStyle w:val="Normal5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的右侧处，面向长江。</w:t>
      </w:r>
    </w:p>
    <w:p w:rsidR="00DD4B20" w:rsidRPr="00DD4B20" w:rsidP="00DD4B20">
      <w:pPr>
        <w:pStyle w:val="Normal5"/>
        <w:spacing w:before="52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进港道路兼作施工进场道路，进港道路（桩号</w:t>
      </w:r>
      <w:r w:rsidRPr="00DD4B20">
        <w:rPr>
          <w:rFonts w:ascii="MingLiU" w:eastAsia="Calibri" w:hAnsi="Calibri" w:cs="Times New Roman"/>
          <w:color w:val="000000"/>
          <w:spacing w:val="1130"/>
          <w:sz w:val="42"/>
        </w:rPr>
        <w:t xml:space="preserve"> </w:t>
      </w:r>
      <w:r w:rsidRPr="00DD4B20">
        <w:rPr>
          <w:rFonts w:ascii="WEMAPB+Helvetica" w:eastAsia="Calibri" w:hAnsi="Calibri" w:cs="Times New Roman"/>
          <w:color w:val="000000"/>
          <w:spacing w:val="2"/>
          <w:sz w:val="42"/>
        </w:rPr>
        <w:t>K0+325.318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～</w:t>
      </w:r>
    </w:p>
    <w:p w:rsidR="00DD4B20" w:rsidRPr="00DD4B20" w:rsidP="00DD4B20">
      <w:pPr>
        <w:pStyle w:val="Normal5"/>
        <w:spacing w:before="100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6"/>
          <w:cols w:space="720"/>
          <w:noEndnote/>
          <w:docGrid w:linePitch="1"/>
        </w:sectPr>
      </w:pPr>
      <w:r w:rsidRPr="00DD4B20">
        <w:rPr>
          <w:rFonts w:ascii="WEMAPB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WEMAPB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6"/>
        <w:spacing w:before="0" w:after="0" w:line="300" w:lineRule="exact"/>
        <w:ind w:left="6580" w:right="0" w:firstLine="0"/>
        <w:jc w:val="left"/>
        <w:rPr>
          <w:rFonts w:ascii="IVHBKE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31" type="#_x0000_t75" style="width:955.5pt;height:1351.45pt;margin-top:2.55pt;margin-left:-1pt;mso-position-horizontal-relative:page;mso-position-vertical-relative:page;position:absolute;visibility:visible;z-index:-251652096" filled="f" stroked="f">
            <v:fill opacity="1" o:opacity2="1"/>
            <v:imagedata r:id="rId4" o:title=""/>
            <w10:anchorlock/>
          </v:shape>
        </w:pict>
      </w:r>
      <w:bookmarkStart w:id="6" w:name="br1_5"/>
      <w:bookmarkEnd w:id="6"/>
      <w:r w:rsidRPr="00DD4B20">
        <w:rPr>
          <w:rFonts w:ascii="IVHBKE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6"/>
        <w:spacing w:before="91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IVHBKE+Helvetica" w:eastAsia="Calibri" w:hAnsi="Calibri" w:cs="Times New Roman"/>
          <w:color w:val="000000"/>
          <w:spacing w:val="0"/>
          <w:sz w:val="42"/>
        </w:rPr>
        <w:t>K0+449.825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）总长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IVHBKE+Helvetica" w:eastAsia="Calibri" w:hAnsi="Calibri" w:cs="Times New Roman"/>
          <w:color w:val="000000"/>
          <w:spacing w:val="0"/>
          <w:sz w:val="42"/>
        </w:rPr>
        <w:t>124.53m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，宽度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IVHBKE+Helvetica" w:eastAsia="Calibri" w:hAnsi="Calibri" w:cs="Times New Roman"/>
          <w:color w:val="000000"/>
          <w:spacing w:val="0"/>
          <w:sz w:val="42"/>
        </w:rPr>
        <w:t>7.5m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，在桩号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IVHBKE+Helvetica" w:eastAsia="Calibri" w:hAnsi="Calibri" w:cs="Times New Roman"/>
          <w:color w:val="000000"/>
          <w:spacing w:val="0"/>
          <w:sz w:val="42"/>
        </w:rPr>
        <w:t>K0+325.318</w:t>
      </w:r>
      <w:r w:rsidRPr="00DD4B20">
        <w:rPr>
          <w:rFonts w:ascii="IVHBKE+Helvetica" w:eastAsia="Calibri" w:hAnsi="Calibri" w:cs="Times New Roman"/>
          <w:color w:val="000000"/>
          <w:spacing w:val="12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处与</w:t>
      </w:r>
    </w:p>
    <w:p w:rsidR="00DD4B20" w:rsidRPr="00DD4B20" w:rsidP="00DD4B20">
      <w:pPr>
        <w:pStyle w:val="Normal6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平台相连，在桩号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IVHBKE+Helvetica" w:eastAsia="Calibri" w:hAnsi="Calibri" w:cs="Times New Roman"/>
          <w:color w:val="000000"/>
          <w:spacing w:val="0"/>
          <w:sz w:val="42"/>
        </w:rPr>
        <w:t>K0+449.825</w:t>
      </w:r>
      <w:r w:rsidRPr="00DD4B20">
        <w:rPr>
          <w:rFonts w:ascii="IVHBKE+Helvetica" w:eastAsia="Calibri" w:hAnsi="Calibri" w:cs="Times New Roman"/>
          <w:color w:val="000000"/>
          <w:spacing w:val="12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与原有公路相接。</w:t>
      </w:r>
    </w:p>
    <w:p w:rsidR="00DD4B20" w:rsidRPr="00DD4B20" w:rsidP="00DD4B20">
      <w:pPr>
        <w:pStyle w:val="Normal6"/>
        <w:spacing w:before="52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沿下何公路外侧和</w:t>
      </w:r>
      <w:r w:rsidRPr="00DD4B20">
        <w:rPr>
          <w:rFonts w:ascii="MingLiU" w:eastAsia="Calibri" w:hAnsi="Calibri" w:cs="Times New Roman"/>
          <w:color w:val="000000"/>
          <w:spacing w:val="170"/>
          <w:sz w:val="42"/>
        </w:rPr>
        <w:t xml:space="preserve"> </w:t>
      </w:r>
      <w:r w:rsidRPr="00DD4B20">
        <w:rPr>
          <w:rFonts w:ascii="IVHBKE+Helvetica" w:eastAsia="Calibri" w:hAnsi="Calibri" w:cs="Times New Roman"/>
          <w:color w:val="000000"/>
          <w:spacing w:val="0"/>
          <w:sz w:val="42"/>
        </w:rPr>
        <w:t>178.50m</w:t>
      </w:r>
      <w:r w:rsidRPr="00DD4B20">
        <w:rPr>
          <w:rFonts w:ascii="IVHBKE+Helvetica" w:eastAsia="Calibri" w:hAnsi="Calibri" w:cs="Times New Roman"/>
          <w:color w:val="000000"/>
          <w:spacing w:val="4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高程平台的外沿布设系船柱</w:t>
      </w:r>
      <w:r w:rsidRPr="00DD4B20">
        <w:rPr>
          <w:rFonts w:ascii="MingLiU" w:eastAsia="Calibri" w:hAnsi="Calibri" w:cs="Times New Roman"/>
          <w:color w:val="000000"/>
          <w:spacing w:val="390"/>
          <w:sz w:val="42"/>
        </w:rPr>
        <w:t xml:space="preserve"> </w:t>
      </w:r>
      <w:r w:rsidRPr="00DD4B20">
        <w:rPr>
          <w:rFonts w:ascii="IVHBKE+Helvetica" w:eastAsia="Calibri" w:hAnsi="Calibri" w:cs="Times New Roman"/>
          <w:color w:val="000000"/>
          <w:spacing w:val="0"/>
          <w:sz w:val="42"/>
        </w:rPr>
        <w:t>16</w:t>
      </w:r>
      <w:r w:rsidRPr="00DD4B20">
        <w:rPr>
          <w:rFonts w:ascii="IVHBKE+Helvetica" w:eastAsia="Calibri" w:hAnsi="Calibri" w:cs="Times New Roman"/>
          <w:color w:val="000000"/>
          <w:spacing w:val="-2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个，</w:t>
      </w:r>
    </w:p>
    <w:p w:rsidR="00DD4B20" w:rsidRPr="00DD4B20" w:rsidP="00DD4B20">
      <w:pPr>
        <w:pStyle w:val="Normal6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以方便不同水位时船舶系靠作业。</w:t>
      </w:r>
    </w:p>
    <w:p w:rsidR="00DD4B20" w:rsidRPr="00DD4B20" w:rsidP="00DD4B20">
      <w:pPr>
        <w:pStyle w:val="Normal6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IVHBKE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、水域布置</w:t>
      </w:r>
    </w:p>
    <w:p w:rsidR="00DD4B20" w:rsidRPr="00DD4B20" w:rsidP="00DD4B20">
      <w:pPr>
        <w:pStyle w:val="Normal6"/>
        <w:spacing w:before="52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三峡工程建成后，码头所在的长江航道条件得到进一步的改善，</w:t>
      </w:r>
    </w:p>
    <w:p w:rsidR="00DD4B20" w:rsidRPr="00DD4B20" w:rsidP="00DD4B20">
      <w:pPr>
        <w:pStyle w:val="Normal6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江面增宽，水深增加，水流平顺，码头前的停泊水域和回旋水域都可</w:t>
      </w:r>
    </w:p>
    <w:p w:rsidR="00DD4B20" w:rsidRPr="00DD4B20" w:rsidP="00DD4B20">
      <w:pPr>
        <w:pStyle w:val="Normal6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满足靠泊船只作业的安全要求，并且不占用所处河段的设计航道宽</w:t>
      </w:r>
    </w:p>
    <w:p w:rsidR="00DD4B20" w:rsidRPr="00DD4B20" w:rsidP="00DD4B20">
      <w:pPr>
        <w:pStyle w:val="Normal6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度。</w:t>
      </w:r>
    </w:p>
    <w:p w:rsidR="00DD4B20" w:rsidRPr="00DD4B20" w:rsidP="00DD4B20">
      <w:pPr>
        <w:pStyle w:val="Normal6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（四）工况条件：</w:t>
      </w:r>
    </w:p>
    <w:p w:rsidR="00DD4B20" w:rsidRPr="00DD4B20" w:rsidP="00DD4B20">
      <w:pPr>
        <w:pStyle w:val="Normal6"/>
        <w:spacing w:before="55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本工程地处长江岸边，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水陆交通条件较好，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但码头建设前应先修</w:t>
      </w:r>
    </w:p>
    <w:p w:rsidR="00DD4B20" w:rsidRPr="00DD4B20" w:rsidP="00DD4B20">
      <w:pPr>
        <w:pStyle w:val="Normal6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筑进港道路，水电需在施工前接至施工现场，用于工程的水泥、钢</w:t>
      </w:r>
    </w:p>
    <w:p w:rsidR="00DD4B20" w:rsidRPr="00DD4B20" w:rsidP="00DD4B20">
      <w:pPr>
        <w:pStyle w:val="Normal6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材、砂、石材料可在当地购买。</w:t>
      </w:r>
    </w:p>
    <w:p w:rsidR="00DD4B20" w:rsidRPr="00DD4B20" w:rsidP="00DD4B20">
      <w:pPr>
        <w:pStyle w:val="Normal6"/>
        <w:spacing w:before="610" w:after="0" w:line="430" w:lineRule="exact"/>
        <w:ind w:left="44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根据设计，施工部分在干地进行，工程结构较复杂，又临近汛期，</w:t>
      </w:r>
    </w:p>
    <w:p w:rsidR="00DD4B20" w:rsidRPr="00DD4B20" w:rsidP="00DD4B20">
      <w:pPr>
        <w:pStyle w:val="Normal6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故施工难度很大，当地气候对工程施工没有大的影响。</w:t>
      </w:r>
    </w:p>
    <w:p w:rsidR="00DD4B20" w:rsidRPr="00DD4B20" w:rsidP="00DD4B20">
      <w:pPr>
        <w:pStyle w:val="Normal6"/>
        <w:spacing w:before="550" w:after="0" w:line="430" w:lineRule="exact"/>
        <w:ind w:left="432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第二节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施工总平面布置</w:t>
      </w:r>
    </w:p>
    <w:p w:rsidR="00DD4B20" w:rsidRPr="00DD4B20" w:rsidP="00DD4B20">
      <w:pPr>
        <w:pStyle w:val="Normal6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一、布置原则</w:t>
      </w:r>
    </w:p>
    <w:p w:rsidR="00DD4B20" w:rsidRPr="00DD4B20" w:rsidP="00DD4B20">
      <w:pPr>
        <w:pStyle w:val="Normal6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IVHBKE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、要因地制宜，降低造价，确保安全，使之尽量标准化、规范化，</w:t>
      </w:r>
    </w:p>
    <w:p w:rsidR="00DD4B20" w:rsidRPr="00DD4B20" w:rsidP="00DD4B20">
      <w:pPr>
        <w:pStyle w:val="Normal6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同时不影响房建的新建和改建，以保证计划工期。</w:t>
      </w:r>
    </w:p>
    <w:p w:rsidR="00DD4B20" w:rsidRPr="00DD4B20" w:rsidP="00DD4B20">
      <w:pPr>
        <w:pStyle w:val="Normal6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IVHBKE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-3"/>
          <w:sz w:val="42"/>
        </w:rPr>
        <w:t>、本着节约用地和少用地的原则，</w:t>
      </w:r>
      <w:r w:rsidRPr="00DD4B20">
        <w:rPr>
          <w:rFonts w:ascii="MingLiU" w:eastAsia="Calibri" w:hAnsi="Calibri" w:cs="Times New Roman"/>
          <w:color w:val="000000"/>
          <w:spacing w:val="13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在场地布置时只使用红线内用地，</w:t>
      </w:r>
    </w:p>
    <w:p w:rsidR="00DD4B20" w:rsidRPr="00DD4B20" w:rsidP="00DD4B20">
      <w:pPr>
        <w:pStyle w:val="Normal6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施工组织紧凑合理。</w:t>
      </w:r>
    </w:p>
    <w:p w:rsidR="00DD4B20" w:rsidRPr="00DD4B20" w:rsidP="00DD4B20">
      <w:pPr>
        <w:pStyle w:val="Normal6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IVHBKE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、各项施工设施布置要满足生产，方便生活，有利于施工人员健康，</w:t>
      </w:r>
    </w:p>
    <w:p w:rsidR="00DD4B20" w:rsidRPr="00DD4B20" w:rsidP="00DD4B20">
      <w:pPr>
        <w:pStyle w:val="Normal6"/>
        <w:spacing w:before="98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7"/>
          <w:cols w:space="720"/>
          <w:noEndnote/>
          <w:docGrid w:linePitch="1"/>
        </w:sectPr>
      </w:pPr>
      <w:r w:rsidRPr="00DD4B20">
        <w:rPr>
          <w:rFonts w:ascii="IVHBKE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IVHBKE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7"/>
        <w:spacing w:before="0" w:after="0" w:line="300" w:lineRule="exact"/>
        <w:ind w:left="6580" w:right="0" w:firstLine="0"/>
        <w:jc w:val="left"/>
        <w:rPr>
          <w:rFonts w:ascii="DQEQDR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32" type="#_x0000_t75" style="width:955.5pt;height:1351.45pt;margin-top:2.55pt;margin-left:-1pt;mso-position-horizontal-relative:page;mso-position-vertical-relative:page;position:absolute;visibility:visible;z-index:-251651072" filled="f" stroked="f">
            <v:fill opacity="1" o:opacity2="1"/>
            <v:imagedata r:id="rId4" o:title=""/>
            <w10:anchorlock/>
          </v:shape>
        </w:pict>
      </w:r>
      <w:bookmarkStart w:id="7" w:name="br1_6"/>
      <w:bookmarkEnd w:id="7"/>
      <w:r w:rsidRPr="00DD4B20">
        <w:rPr>
          <w:rFonts w:ascii="DQEQDR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7"/>
        <w:spacing w:before="939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安全防火和环境保护要求。</w:t>
      </w:r>
    </w:p>
    <w:p w:rsidR="00DD4B20" w:rsidRPr="00DD4B20" w:rsidP="00DD4B20">
      <w:pPr>
        <w:pStyle w:val="Normal7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QDR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、与现场的施工场地供水、供电以及交通通讯条件相适应。</w:t>
      </w:r>
    </w:p>
    <w:p w:rsidR="00DD4B20" w:rsidRPr="00DD4B20" w:rsidP="00DD4B20">
      <w:pPr>
        <w:pStyle w:val="Normal7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QDR+Helvetica" w:eastAsia="Calibri" w:hAnsi="Calibri" w:cs="Times New Roman"/>
          <w:color w:val="000000"/>
          <w:spacing w:val="-14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、本着减少运距，节省费用，降低成本的目的，合理组织交通，充</w:t>
      </w:r>
    </w:p>
    <w:p w:rsidR="00DD4B20" w:rsidRPr="00DD4B20" w:rsidP="00DD4B20">
      <w:pPr>
        <w:pStyle w:val="Normal7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分利用便宜的水陆交通。</w:t>
      </w:r>
    </w:p>
    <w:p w:rsidR="00DD4B20" w:rsidRPr="00DD4B20" w:rsidP="00DD4B20">
      <w:pPr>
        <w:pStyle w:val="Normal7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QDR+Helvetica" w:eastAsia="Calibri" w:hAnsi="Calibri" w:cs="Times New Roman"/>
          <w:color w:val="000000"/>
          <w:spacing w:val="-14"/>
          <w:sz w:val="42"/>
        </w:rPr>
        <w:t>6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、加强安全警示和安全防护，确保行人安全和交通畅通。</w:t>
      </w:r>
    </w:p>
    <w:p w:rsidR="00DD4B20" w:rsidRPr="00DD4B20" w:rsidP="00DD4B20">
      <w:pPr>
        <w:pStyle w:val="Normal7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二、总平面布置</w:t>
      </w:r>
    </w:p>
    <w:p w:rsidR="00DD4B20" w:rsidRPr="00DD4B20" w:rsidP="00DD4B20">
      <w:pPr>
        <w:pStyle w:val="Normal7"/>
        <w:spacing w:before="59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根据设计和现场考察，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布置临时设施工程主要包括：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生活区办公</w:t>
      </w:r>
    </w:p>
    <w:p w:rsidR="00DD4B20" w:rsidRPr="00DD4B20" w:rsidP="00DD4B20">
      <w:pPr>
        <w:pStyle w:val="Normal7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区、混凝土搅拌站（含材料堆场）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、机械停车场等（详见施工总平面</w:t>
      </w:r>
    </w:p>
    <w:p w:rsidR="00DD4B20" w:rsidRPr="00DD4B20" w:rsidP="00DD4B20">
      <w:pPr>
        <w:pStyle w:val="Normal7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20"/>
          <w:sz w:val="42"/>
        </w:rPr>
        <w:t>布置图）。</w:t>
      </w:r>
    </w:p>
    <w:p w:rsidR="00DD4B20" w:rsidRPr="00DD4B20" w:rsidP="00DD4B20">
      <w:pPr>
        <w:pStyle w:val="Normal7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QDR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、项目部及临时房屋：根据场区条件，为节约成本，项目部尽量租</w:t>
      </w:r>
    </w:p>
    <w:p w:rsidR="00DD4B20" w:rsidRPr="00DD4B20" w:rsidP="00DD4B20">
      <w:pPr>
        <w:pStyle w:val="Normal7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用附近空置建筑。不足的采用现场搭建砖瓦结构的房屋。</w:t>
      </w:r>
    </w:p>
    <w:p w:rsidR="00DD4B20" w:rsidRPr="00DD4B20" w:rsidP="00DD4B20">
      <w:pPr>
        <w:pStyle w:val="Normal7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QDR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、围护：为配合标准化施工和文明生产，确保行人安全和场内建筑</w:t>
      </w:r>
    </w:p>
    <w:p w:rsidR="00DD4B20" w:rsidRPr="00DD4B20" w:rsidP="00DD4B20">
      <w:pPr>
        <w:pStyle w:val="Normal7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物保护，在红线范围内采用压塑钢板封闭施工。设置进场大门，并由</w:t>
      </w:r>
    </w:p>
    <w:p w:rsidR="00DD4B20" w:rsidRPr="00DD4B20" w:rsidP="00DD4B20">
      <w:pPr>
        <w:pStyle w:val="Normal7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门卫值班，负责进出场区行人、车辆。</w:t>
      </w:r>
    </w:p>
    <w:p w:rsidR="00DD4B20" w:rsidRPr="00DD4B20" w:rsidP="00DD4B20">
      <w:pPr>
        <w:pStyle w:val="Normal7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QDR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、施工用水用电：施工生活用水用电接业主提供水电管网；施工用</w:t>
      </w:r>
    </w:p>
    <w:p w:rsidR="00DD4B20" w:rsidRPr="00DD4B20" w:rsidP="00DD4B20">
      <w:pPr>
        <w:pStyle w:val="Normal7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水从长江里抽取。</w:t>
      </w:r>
    </w:p>
    <w:p w:rsidR="00DD4B20" w:rsidRPr="00DD4B20" w:rsidP="00DD4B20">
      <w:pPr>
        <w:pStyle w:val="Normal7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QDR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、通讯：项目部配备传真机一部，三部外线电话，同时配备对讲机</w:t>
      </w:r>
    </w:p>
    <w:p w:rsidR="00DD4B20" w:rsidRPr="00DD4B20" w:rsidP="00DD4B20">
      <w:pPr>
        <w:pStyle w:val="Normal7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1"/>
          <w:sz w:val="42"/>
        </w:rPr>
        <w:t>若干，以便及时对内对外联系工作，</w:t>
      </w:r>
      <w:r w:rsidRPr="00DD4B20">
        <w:rPr>
          <w:rFonts w:ascii="MingLiU" w:eastAsia="Calibri" w:hAnsi="Calibri" w:cs="Times New Roman"/>
          <w:color w:val="000000"/>
          <w:spacing w:val="10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同时与电信或相关网络通信部门</w:t>
      </w:r>
    </w:p>
    <w:p w:rsidR="00DD4B20" w:rsidRPr="00DD4B20" w:rsidP="00DD4B20">
      <w:pPr>
        <w:pStyle w:val="Normal7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联系，接入宽带网络，便于与业主、设计及我公司总部联系或传递有</w:t>
      </w:r>
    </w:p>
    <w:p w:rsidR="00DD4B20" w:rsidRPr="00DD4B20" w:rsidP="00DD4B20">
      <w:pPr>
        <w:pStyle w:val="Normal7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关文件。</w:t>
      </w:r>
    </w:p>
    <w:p w:rsidR="00DD4B20" w:rsidRPr="00DD4B20" w:rsidP="00DD4B20">
      <w:pPr>
        <w:pStyle w:val="Normal7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QDR+Helvetica" w:eastAsia="Calibri" w:hAnsi="Calibri" w:cs="Times New Roman"/>
          <w:color w:val="000000"/>
          <w:spacing w:val="-14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、施工宣传：在进场大门处设置形象标志、广告等，增强该工程的</w:t>
      </w:r>
    </w:p>
    <w:p w:rsidR="00DD4B20" w:rsidRPr="00DD4B20" w:rsidP="00DD4B20">
      <w:pPr>
        <w:pStyle w:val="Normal7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社会效益。</w:t>
      </w:r>
    </w:p>
    <w:p w:rsidR="00DD4B20" w:rsidRPr="00DD4B20" w:rsidP="00DD4B20">
      <w:pPr>
        <w:pStyle w:val="Normal7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8"/>
          <w:cols w:space="720"/>
          <w:noEndnote/>
          <w:docGrid w:linePitch="1"/>
        </w:sectPr>
      </w:pPr>
      <w:r w:rsidRPr="00DD4B20">
        <w:rPr>
          <w:rFonts w:ascii="DQEQDR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DQEQDR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8"/>
        <w:spacing w:before="0" w:after="0" w:line="300" w:lineRule="exact"/>
        <w:ind w:left="6580" w:right="0" w:firstLine="0"/>
        <w:jc w:val="left"/>
        <w:rPr>
          <w:rFonts w:ascii="HGPLCE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33" type="#_x0000_t75" style="width:955.5pt;height:1351.45pt;margin-top:2.55pt;margin-left:-1pt;mso-position-horizontal-relative:page;mso-position-vertical-relative:page;position:absolute;visibility:visible;z-index:-251650048" filled="f" stroked="f">
            <v:fill opacity="1" o:opacity2="1"/>
            <v:imagedata r:id="rId4" o:title=""/>
            <w10:anchorlock/>
          </v:shape>
        </w:pict>
      </w:r>
      <w:bookmarkStart w:id="8" w:name="br1_7"/>
      <w:bookmarkEnd w:id="8"/>
      <w:r w:rsidRPr="00DD4B20">
        <w:rPr>
          <w:rFonts w:ascii="HGPLCE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8"/>
        <w:spacing w:before="91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HGPLCE+Helvetica" w:eastAsia="Calibri" w:hAnsi="Calibri" w:cs="Times New Roman"/>
          <w:color w:val="000000"/>
          <w:spacing w:val="-14"/>
          <w:sz w:val="42"/>
        </w:rPr>
        <w:t>6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、医疗卫生与消防安全：工地设置医务室并配备一名有经验的医护</w:t>
      </w:r>
    </w:p>
    <w:p w:rsidR="00DD4B20" w:rsidRPr="00DD4B20" w:rsidP="00DD4B20">
      <w:pPr>
        <w:pStyle w:val="Normal8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3"/>
          <w:sz w:val="42"/>
        </w:rPr>
        <w:t>员，按照医疗卫生管理部门的规定对工地有关供水、</w:t>
      </w:r>
      <w:r w:rsidRPr="00DD4B20">
        <w:rPr>
          <w:rFonts w:ascii="MingLiU" w:eastAsia="Calibri" w:hAnsi="Calibri" w:cs="Times New Roman"/>
          <w:color w:val="000000"/>
          <w:spacing w:val="31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5"/>
          <w:sz w:val="42"/>
        </w:rPr>
        <w:t>食堂、环境卫生、</w:t>
      </w:r>
    </w:p>
    <w:p w:rsidR="00DD4B20" w:rsidRPr="00DD4B20" w:rsidP="00DD4B20">
      <w:pPr>
        <w:pStyle w:val="Normal8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1"/>
          <w:sz w:val="42"/>
        </w:rPr>
        <w:t>防疫、垃圾及污水处理等方面进行把关，</w:t>
      </w:r>
      <w:r w:rsidRPr="00DD4B20">
        <w:rPr>
          <w:rFonts w:ascii="MingLiU" w:eastAsia="Calibri" w:hAnsi="Calibri" w:cs="Times New Roman"/>
          <w:color w:val="000000"/>
          <w:spacing w:val="14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以保证施工人员有一个卫生</w:t>
      </w:r>
    </w:p>
    <w:p w:rsidR="00DD4B20" w:rsidRPr="00DD4B20" w:rsidP="00DD4B20">
      <w:pPr>
        <w:pStyle w:val="Normal8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健康的生活环境。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施工期间，</w:t>
      </w:r>
      <w:r w:rsidRPr="00DD4B20">
        <w:rPr>
          <w:rFonts w:ascii="MingLiU" w:eastAsia="Calibri" w:hAnsi="Calibri" w:cs="Times New Roman"/>
          <w:color w:val="000000"/>
          <w:spacing w:val="-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按照相关规定配备必须的消防器材并安</w:t>
      </w:r>
    </w:p>
    <w:p w:rsidR="00DD4B20" w:rsidRPr="00DD4B20" w:rsidP="00DD4B20">
      <w:pPr>
        <w:pStyle w:val="Normal8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排专人保管。</w:t>
      </w:r>
    </w:p>
    <w:p w:rsidR="00DD4B20" w:rsidRPr="00DD4B20" w:rsidP="00DD4B20">
      <w:pPr>
        <w:pStyle w:val="Normal8"/>
        <w:spacing w:before="550" w:after="0" w:line="430" w:lineRule="exact"/>
        <w:ind w:left="422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第三节</w:t>
      </w:r>
      <w:r w:rsidRPr="00DD4B20">
        <w:rPr>
          <w:rFonts w:ascii="MingLiU" w:eastAsia="Calibri" w:hAnsi="Calibri" w:cs="Times New Roman"/>
          <w:color w:val="000000"/>
          <w:spacing w:val="7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施工总体布署</w:t>
      </w:r>
    </w:p>
    <w:p w:rsidR="00DD4B20" w:rsidRPr="00DD4B20" w:rsidP="00DD4B20">
      <w:pPr>
        <w:pStyle w:val="Normal8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一、施工组织</w:t>
      </w:r>
    </w:p>
    <w:p w:rsidR="00DD4B20" w:rsidRPr="00DD4B20" w:rsidP="00DD4B20">
      <w:pPr>
        <w:pStyle w:val="Normal8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HGPLCE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、总体施工安排</w:t>
      </w:r>
    </w:p>
    <w:p w:rsidR="00DD4B20" w:rsidRPr="00DD4B20" w:rsidP="00DD4B20">
      <w:pPr>
        <w:pStyle w:val="Normal8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根据招标要求，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先进行码头区平台施工，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然后同时进行下河公路</w:t>
      </w:r>
    </w:p>
    <w:p w:rsidR="00DD4B20" w:rsidRPr="00DD4B20" w:rsidP="00DD4B20">
      <w:pPr>
        <w:pStyle w:val="Normal8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施工。进场后首先进行测量放线，标示出施工范围，并进行施工场区</w:t>
      </w:r>
    </w:p>
    <w:p w:rsidR="00DD4B20" w:rsidRPr="00DD4B20" w:rsidP="00DD4B20">
      <w:pPr>
        <w:pStyle w:val="Normal8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内的植被及表土清除。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对于路基土石方工程，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本方案拟采取路基开挖</w:t>
      </w:r>
    </w:p>
    <w:p w:rsidR="00DD4B20" w:rsidRPr="00DD4B20" w:rsidP="00DD4B20">
      <w:pPr>
        <w:pStyle w:val="Normal8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与填筑同时进行的组织措施，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对于路基土石方回填，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可利用开挖方就</w:t>
      </w:r>
    </w:p>
    <w:p w:rsidR="00DD4B20" w:rsidRPr="00DD4B20" w:rsidP="00DD4B20">
      <w:pPr>
        <w:pStyle w:val="Normal8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近调配，尽量缩短运输。另外，为保证路基回填施工的连续性以及雨</w:t>
      </w:r>
    </w:p>
    <w:p w:rsidR="00DD4B20" w:rsidRPr="00DD4B20" w:rsidP="00DD4B20">
      <w:pPr>
        <w:pStyle w:val="Normal8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水对路基的影响，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施工作业上应优先进行路基挡墙及涵洞的施工。</w:t>
      </w:r>
      <w:r w:rsidRPr="00DD4B20">
        <w:rPr>
          <w:rFonts w:ascii="MingLiU" w:eastAsia="Calibri" w:hAnsi="Calibri" w:cs="Times New Roman"/>
          <w:color w:val="000000"/>
          <w:spacing w:val="3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路</w:t>
      </w:r>
    </w:p>
    <w:p w:rsidR="00DD4B20" w:rsidRPr="00DD4B20" w:rsidP="00DD4B20">
      <w:pPr>
        <w:pStyle w:val="Normal8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基施工完成后进行道路排水沟的施工，最后进行路面施工。</w:t>
      </w:r>
    </w:p>
    <w:p w:rsidR="00DD4B20" w:rsidRPr="00DD4B20" w:rsidP="00DD4B20">
      <w:pPr>
        <w:pStyle w:val="Normal8"/>
        <w:spacing w:before="55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系船柱、系船环在下河公路及平台挡墙施工时根据设计要求设置</w:t>
      </w:r>
    </w:p>
    <w:p w:rsidR="00DD4B20" w:rsidRPr="00DD4B20" w:rsidP="00DD4B20">
      <w:pPr>
        <w:pStyle w:val="Normal8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或预埋，系船块体在岸坡上开挖基坑浇筑。</w:t>
      </w:r>
    </w:p>
    <w:p w:rsidR="00DD4B20" w:rsidRPr="00DD4B20" w:rsidP="00DD4B20">
      <w:pPr>
        <w:pStyle w:val="Normal8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HGPLCE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、设备准备及调迁</w:t>
      </w:r>
    </w:p>
    <w:p w:rsidR="00DD4B20" w:rsidRPr="00DD4B20" w:rsidP="00DD4B20">
      <w:pPr>
        <w:pStyle w:val="Normal8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施工前应按照工程特点和进度要求迅速组织和施工机具设备进</w:t>
      </w:r>
    </w:p>
    <w:p w:rsidR="00DD4B20" w:rsidRPr="00DD4B20" w:rsidP="00DD4B20">
      <w:pPr>
        <w:pStyle w:val="Normal8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32"/>
          <w:sz w:val="42"/>
        </w:rPr>
        <w:t>场（调迁在</w:t>
      </w:r>
      <w:r w:rsidRPr="00DD4B20">
        <w:rPr>
          <w:rFonts w:ascii="MingLiU" w:eastAsia="Calibri" w:hAnsi="Calibri" w:cs="Times New Roman"/>
          <w:color w:val="000000"/>
          <w:spacing w:val="162"/>
          <w:sz w:val="42"/>
        </w:rPr>
        <w:t xml:space="preserve"> </w:t>
      </w:r>
      <w:r w:rsidRPr="00DD4B20">
        <w:rPr>
          <w:rFonts w:ascii="HGPLCE+Helvetica" w:eastAsia="Calibri" w:hAnsi="Calibri" w:cs="Times New Roman"/>
          <w:color w:val="000000"/>
          <w:spacing w:val="0"/>
          <w:sz w:val="42"/>
        </w:rPr>
        <w:t>7</w:t>
      </w:r>
      <w:r w:rsidRPr="00DD4B20">
        <w:rPr>
          <w:rFonts w:ascii="HGPLCE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10"/>
          <w:sz w:val="42"/>
        </w:rPr>
        <w:t>天内完成），以保证工程按时开工并满足施工计划要求。</w:t>
      </w:r>
    </w:p>
    <w:p w:rsidR="00DD4B20" w:rsidRPr="00DD4B20" w:rsidP="00DD4B20">
      <w:pPr>
        <w:pStyle w:val="Normal8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2"/>
          <w:sz w:val="42"/>
        </w:rPr>
        <w:t>推土机、挖掘机等通过现有道路调迁至施工区，</w:t>
      </w:r>
      <w:r w:rsidRPr="00DD4B20">
        <w:rPr>
          <w:rFonts w:ascii="MingLiU" w:eastAsia="Calibri" w:hAnsi="Calibri" w:cs="Times New Roman"/>
          <w:color w:val="000000"/>
          <w:spacing w:val="228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若施工现场距现有道</w:t>
      </w:r>
    </w:p>
    <w:p w:rsidR="00DD4B20" w:rsidRPr="00DD4B20" w:rsidP="00DD4B20">
      <w:pPr>
        <w:pStyle w:val="Normal8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路较远，则需修筑施工便道运送。</w:t>
      </w:r>
    </w:p>
    <w:p w:rsidR="00DD4B20" w:rsidRPr="00DD4B20" w:rsidP="00DD4B20">
      <w:pPr>
        <w:pStyle w:val="Normal8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9"/>
          <w:cols w:space="720"/>
          <w:noEndnote/>
          <w:docGrid w:linePitch="1"/>
        </w:sectPr>
      </w:pPr>
      <w:r w:rsidRPr="00DD4B20">
        <w:rPr>
          <w:rFonts w:ascii="HGPLCE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HGPLCE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9"/>
        <w:spacing w:before="0" w:after="0" w:line="300" w:lineRule="exact"/>
        <w:ind w:left="6580" w:right="0" w:firstLine="0"/>
        <w:jc w:val="left"/>
        <w:rPr>
          <w:rFonts w:ascii="SNFDIB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34" type="#_x0000_t75" style="width:955.5pt;height:1351.45pt;margin-top:2.55pt;margin-left:-1pt;mso-position-horizontal-relative:page;mso-position-vertical-relative:page;position:absolute;visibility:visible;z-index:-251649024" filled="f" stroked="f">
            <v:fill opacity="1" o:opacity2="1"/>
            <v:imagedata r:id="rId5" o:title=""/>
            <w10:anchorlock/>
          </v:shape>
        </w:pict>
      </w:r>
      <w:bookmarkStart w:id="9" w:name="br1_8"/>
      <w:bookmarkEnd w:id="9"/>
      <w:r w:rsidRPr="00DD4B20">
        <w:rPr>
          <w:rFonts w:ascii="SNFDIB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9"/>
        <w:spacing w:before="91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SNFDIB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、材料准备及运输</w:t>
      </w:r>
    </w:p>
    <w:p w:rsidR="00DD4B20" w:rsidRPr="00DD4B20" w:rsidP="00DD4B20">
      <w:pPr>
        <w:pStyle w:val="Normal9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进场前，应根据施工计划列出材料计划表并及时联系和购买所需</w:t>
      </w:r>
    </w:p>
    <w:p w:rsidR="00DD4B20" w:rsidRPr="00DD4B20" w:rsidP="00DD4B20">
      <w:pPr>
        <w:pStyle w:val="Normal9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的工程材料和半成品，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通过公路运输至施工场地进行储备，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使材料供</w:t>
      </w:r>
    </w:p>
    <w:p w:rsidR="00DD4B20" w:rsidRPr="00DD4B20" w:rsidP="00DD4B20">
      <w:pPr>
        <w:pStyle w:val="Normal9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应能保证工程的顺利进行。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各种材料均应根据实际情况做好计划，</w:t>
      </w:r>
      <w:r w:rsidRPr="00DD4B20">
        <w:rPr>
          <w:rFonts w:ascii="MingLiU" w:eastAsia="Calibri" w:hAnsi="Calibri" w:cs="Times New Roman"/>
          <w:color w:val="000000"/>
          <w:spacing w:val="2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分</w:t>
      </w:r>
    </w:p>
    <w:p w:rsidR="00DD4B20" w:rsidRPr="00DD4B20" w:rsidP="00DD4B20">
      <w:pPr>
        <w:pStyle w:val="Normal9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批进场，编制各项材料计划表，对各种材料的入库、保管和出库制订</w:t>
      </w:r>
    </w:p>
    <w:p w:rsidR="00DD4B20" w:rsidRPr="00DD4B20" w:rsidP="00DD4B20">
      <w:pPr>
        <w:pStyle w:val="Normal9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完善的管理办法，同时加强防盗、防火的管理。</w:t>
      </w:r>
    </w:p>
    <w:p w:rsidR="00DD4B20" w:rsidRPr="00DD4B20" w:rsidP="00DD4B20">
      <w:pPr>
        <w:pStyle w:val="Normal9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SNFDIB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、人员组织</w:t>
      </w:r>
    </w:p>
    <w:p w:rsidR="00DD4B20" w:rsidRPr="00DD4B20" w:rsidP="00DD4B20">
      <w:pPr>
        <w:pStyle w:val="Normal9"/>
        <w:spacing w:before="54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开工前，迅速组织该项目的项目管理班子，成立项目经理部，并</w:t>
      </w:r>
    </w:p>
    <w:p w:rsidR="00DD4B20" w:rsidRPr="00DD4B20" w:rsidP="00DD4B20">
      <w:pPr>
        <w:pStyle w:val="Normal9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使参加该项目的管理、技术人员和施工人员在</w:t>
      </w:r>
      <w:r w:rsidRPr="00DD4B20">
        <w:rPr>
          <w:rFonts w:ascii="MingLiU" w:eastAsia="Calibri" w:hAnsi="Calibri" w:cs="Times New Roman"/>
          <w:color w:val="000000"/>
          <w:spacing w:val="690"/>
          <w:sz w:val="42"/>
        </w:rPr>
        <w:t xml:space="preserve"> </w:t>
      </w:r>
      <w:r w:rsidRPr="00DD4B20">
        <w:rPr>
          <w:rFonts w:ascii="SNFDIB+Helvetica" w:eastAsia="Calibri" w:hAnsi="Calibri" w:cs="Times New Roman"/>
          <w:color w:val="000000"/>
          <w:spacing w:val="0"/>
          <w:sz w:val="42"/>
        </w:rPr>
        <w:t>3</w:t>
      </w:r>
      <w:r w:rsidRPr="00DD4B20">
        <w:rPr>
          <w:rFonts w:ascii="SNFDIB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天内到位，以保证</w:t>
      </w:r>
    </w:p>
    <w:p w:rsidR="00DD4B20" w:rsidRPr="00DD4B20" w:rsidP="00DD4B20">
      <w:pPr>
        <w:pStyle w:val="Normal9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工程按计划开工。</w:t>
      </w:r>
    </w:p>
    <w:p w:rsidR="00DD4B20" w:rsidRPr="00DD4B20" w:rsidP="00DD4B20">
      <w:pPr>
        <w:pStyle w:val="Normal9"/>
        <w:spacing w:before="55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根据工程的工作内容和现场的施工条件，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按照工程计划合理组织</w:t>
      </w:r>
    </w:p>
    <w:p w:rsidR="00DD4B20" w:rsidRPr="00DD4B20" w:rsidP="00DD4B20">
      <w:pPr>
        <w:pStyle w:val="Normal9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民工队伍和施工作业设备，并在开工前</w:t>
      </w:r>
      <w:r w:rsidRPr="00DD4B20">
        <w:rPr>
          <w:rFonts w:ascii="MingLiU" w:eastAsia="Calibri" w:hAnsi="Calibri" w:cs="Times New Roman"/>
          <w:color w:val="000000"/>
          <w:spacing w:val="590"/>
          <w:sz w:val="42"/>
        </w:rPr>
        <w:t xml:space="preserve"> </w:t>
      </w:r>
      <w:r w:rsidRPr="00DD4B20">
        <w:rPr>
          <w:rFonts w:ascii="SNFDIB+Helvetica" w:eastAsia="Calibri" w:hAnsi="Calibri" w:cs="Times New Roman"/>
          <w:color w:val="000000"/>
          <w:spacing w:val="0"/>
          <w:sz w:val="42"/>
        </w:rPr>
        <w:t>3</w:t>
      </w:r>
      <w:r w:rsidRPr="00DD4B20">
        <w:rPr>
          <w:rFonts w:ascii="SNFDIB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天前到达施工现场，进行</w:t>
      </w:r>
    </w:p>
    <w:p w:rsidR="00DD4B20" w:rsidRPr="00DD4B20" w:rsidP="00DD4B20">
      <w:pPr>
        <w:pStyle w:val="Normal9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临设的修建等准备工作，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在施工过程中，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根据工程施工进度计划分批</w:t>
      </w:r>
    </w:p>
    <w:p w:rsidR="00DD4B20" w:rsidRPr="00DD4B20" w:rsidP="00DD4B20">
      <w:pPr>
        <w:pStyle w:val="Normal9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组织各工种施工人员，保证工程不怠工，不窝工。</w:t>
      </w:r>
    </w:p>
    <w:p w:rsidR="00DD4B20" w:rsidRPr="00DD4B20" w:rsidP="00DD4B20">
      <w:pPr>
        <w:pStyle w:val="Normal9"/>
        <w:spacing w:before="570" w:after="0" w:line="430" w:lineRule="exact"/>
        <w:ind w:left="460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施工主要机械使用计划表</w:t>
      </w:r>
    </w:p>
    <w:p w:rsidR="00DD4B20" w:rsidRPr="00DD4B20" w:rsidP="00DD4B20">
      <w:pPr>
        <w:pStyle w:val="Normal9"/>
        <w:spacing w:before="918" w:after="0" w:line="370" w:lineRule="exact"/>
        <w:ind w:left="200" w:right="0" w:firstLine="0"/>
        <w:jc w:val="left"/>
        <w:rPr>
          <w:rFonts w:ascii="MingLiU" w:cs="Times New Roman"/>
          <w:color w:val="000000"/>
          <w:spacing w:val="0"/>
          <w:sz w:val="36"/>
        </w:rPr>
      </w:pPr>
      <w:r w:rsidRPr="00DD4B20">
        <w:rPr>
          <w:rFonts w:ascii="MingLiU" w:eastAsia="Calibri" w:hAnsi="MingLiU" w:cs="MingLiU"/>
          <w:color w:val="000000"/>
          <w:spacing w:val="0"/>
          <w:sz w:val="36"/>
        </w:rPr>
        <w:t>序号</w:t>
      </w:r>
      <w:r w:rsidRPr="00DD4B20">
        <w:rPr>
          <w:rFonts w:ascii="MingLiU" w:eastAsia="Calibri" w:hAnsi="Calibri" w:cs="Times New Roman"/>
          <w:color w:val="000000"/>
          <w:spacing w:val="140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工种名称</w:t>
      </w:r>
      <w:r w:rsidRPr="00DD4B20">
        <w:rPr>
          <w:rFonts w:ascii="MingLiU" w:eastAsia="Calibri" w:hAnsi="Calibri" w:cs="Times New Roman"/>
          <w:color w:val="000000"/>
          <w:spacing w:val="300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单位</w:t>
      </w:r>
      <w:r w:rsidRPr="00DD4B20">
        <w:rPr>
          <w:rFonts w:ascii="MingLiU" w:eastAsia="Calibri" w:hAnsi="Calibri" w:cs="Times New Roman"/>
          <w:color w:val="000000"/>
          <w:spacing w:val="378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数量</w:t>
      </w:r>
    </w:p>
    <w:p w:rsidR="00DD4B20" w:rsidRPr="00DD4B20" w:rsidP="00DD4B20">
      <w:pPr>
        <w:pStyle w:val="Normal9"/>
        <w:spacing w:before="648" w:after="0" w:line="555" w:lineRule="exact"/>
        <w:ind w:left="480" w:right="0" w:firstLine="0"/>
        <w:jc w:val="left"/>
        <w:rPr>
          <w:rFonts w:ascii="SNFDIB+Helvetica" w:cs="Times New Roman"/>
          <w:color w:val="000000"/>
          <w:spacing w:val="0"/>
          <w:sz w:val="36"/>
        </w:rPr>
      </w:pP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1</w:t>
      </w:r>
      <w:r w:rsidRPr="00DD4B20">
        <w:rPr>
          <w:rFonts w:ascii="SNFDIB+Helvetica" w:eastAsia="Calibri" w:hAnsi="Calibri" w:cs="Times New Roman"/>
          <w:color w:val="000000"/>
          <w:spacing w:val="7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自卸式气车</w:t>
      </w:r>
      <w:r w:rsidRPr="00DD4B20">
        <w:rPr>
          <w:rFonts w:ascii="MingLiU" w:eastAsia="Calibri" w:hAnsi="Calibri" w:cs="Times New Roman"/>
          <w:color w:val="000000"/>
          <w:spacing w:val="382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台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4</w:t>
      </w:r>
    </w:p>
    <w:p w:rsidR="00DD4B20" w:rsidRPr="00DD4B20" w:rsidP="00DD4B20">
      <w:pPr>
        <w:pStyle w:val="Normal9"/>
        <w:spacing w:before="0" w:after="0" w:line="575" w:lineRule="exact"/>
        <w:ind w:left="480" w:right="0" w:firstLine="0"/>
        <w:jc w:val="left"/>
        <w:rPr>
          <w:rFonts w:ascii="SNFDIB+Helvetica" w:cs="Times New Roman"/>
          <w:color w:val="000000"/>
          <w:spacing w:val="0"/>
          <w:sz w:val="36"/>
        </w:rPr>
      </w:pP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2</w:t>
      </w:r>
      <w:r w:rsidRPr="00DD4B20">
        <w:rPr>
          <w:rFonts w:ascii="SNFDIB+Helvetica" w:eastAsia="Calibri" w:hAnsi="Calibri" w:cs="Times New Roman"/>
          <w:color w:val="000000"/>
          <w:spacing w:val="7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插入式振动器</w:t>
      </w:r>
      <w:r w:rsidRPr="00DD4B20">
        <w:rPr>
          <w:rFonts w:ascii="MingLiU" w:eastAsia="Calibri" w:hAnsi="Calibri" w:cs="Times New Roman"/>
          <w:color w:val="000000"/>
          <w:spacing w:val="346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台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2</w:t>
      </w:r>
    </w:p>
    <w:p w:rsidR="00DD4B20" w:rsidRPr="00DD4B20" w:rsidP="00DD4B20">
      <w:pPr>
        <w:pStyle w:val="Normal9"/>
        <w:spacing w:before="0" w:after="0" w:line="575" w:lineRule="exact"/>
        <w:ind w:left="480" w:right="0" w:firstLine="0"/>
        <w:jc w:val="left"/>
        <w:rPr>
          <w:rFonts w:ascii="SNFDIB+Helvetica" w:cs="Times New Roman"/>
          <w:color w:val="000000"/>
          <w:spacing w:val="0"/>
          <w:sz w:val="36"/>
        </w:rPr>
      </w:pP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3</w:t>
      </w:r>
      <w:r w:rsidRPr="00DD4B20">
        <w:rPr>
          <w:rFonts w:ascii="SNFDIB+Helvetica" w:eastAsia="Calibri" w:hAnsi="Calibri" w:cs="Times New Roman"/>
          <w:color w:val="000000"/>
          <w:spacing w:val="7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平板振动器</w:t>
      </w:r>
      <w:r w:rsidRPr="00DD4B20">
        <w:rPr>
          <w:rFonts w:ascii="MingLiU" w:eastAsia="Calibri" w:hAnsi="Calibri" w:cs="Times New Roman"/>
          <w:color w:val="000000"/>
          <w:spacing w:val="382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台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2</w:t>
      </w:r>
    </w:p>
    <w:p w:rsidR="00DD4B20" w:rsidRPr="00DD4B20" w:rsidP="00DD4B20">
      <w:pPr>
        <w:pStyle w:val="Normal9"/>
        <w:spacing w:before="23" w:after="0" w:line="555" w:lineRule="exact"/>
        <w:ind w:left="480" w:right="0" w:firstLine="0"/>
        <w:jc w:val="left"/>
        <w:rPr>
          <w:rFonts w:ascii="SNFDIB+Helvetica" w:cs="Times New Roman"/>
          <w:color w:val="000000"/>
          <w:spacing w:val="0"/>
          <w:sz w:val="36"/>
        </w:rPr>
      </w:pP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4</w:t>
      </w:r>
      <w:r w:rsidRPr="00DD4B20">
        <w:rPr>
          <w:rFonts w:ascii="SNFDIB+Helvetica" w:eastAsia="Calibri" w:hAnsi="Calibri" w:cs="Times New Roman"/>
          <w:color w:val="000000"/>
          <w:spacing w:val="7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推土机</w:t>
      </w:r>
      <w:r w:rsidRPr="00DD4B20">
        <w:rPr>
          <w:rFonts w:ascii="MingLiU" w:eastAsia="Calibri" w:hAnsi="Calibri" w:cs="Times New Roman"/>
          <w:color w:val="000000"/>
          <w:spacing w:val="45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台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1</w:t>
      </w:r>
    </w:p>
    <w:p w:rsidR="00DD4B20" w:rsidRPr="00DD4B20" w:rsidP="00DD4B20">
      <w:pPr>
        <w:pStyle w:val="Normal9"/>
        <w:spacing w:before="23" w:after="0" w:line="575" w:lineRule="exact"/>
        <w:ind w:left="480" w:right="0" w:firstLine="0"/>
        <w:jc w:val="left"/>
        <w:rPr>
          <w:rFonts w:ascii="SNFDIB+Helvetica" w:cs="Times New Roman"/>
          <w:color w:val="000000"/>
          <w:spacing w:val="0"/>
          <w:sz w:val="36"/>
        </w:rPr>
      </w:pP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5</w:t>
      </w:r>
      <w:r w:rsidRPr="00DD4B20">
        <w:rPr>
          <w:rFonts w:ascii="SNFDIB+Helvetica" w:eastAsia="Calibri" w:hAnsi="Calibri" w:cs="Times New Roman"/>
          <w:color w:val="000000"/>
          <w:spacing w:val="7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压路机（</w:t>
      </w:r>
      <w:r w:rsidRPr="00DD4B20">
        <w:rPr>
          <w:rFonts w:ascii="MingLiU" w:eastAsia="Calibri" w:hAnsi="Calibri" w:cs="Times New Roman"/>
          <w:color w:val="000000"/>
          <w:spacing w:val="-60"/>
          <w:sz w:val="36"/>
        </w:rPr>
        <w:t xml:space="preserve"> </w:t>
      </w: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18T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）</w:t>
      </w:r>
      <w:r w:rsidRPr="00DD4B20">
        <w:rPr>
          <w:rFonts w:ascii="MingLiU" w:eastAsia="Calibri" w:hAnsi="Calibri" w:cs="Times New Roman"/>
          <w:color w:val="000000"/>
          <w:spacing w:val="302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台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1</w:t>
      </w:r>
    </w:p>
    <w:p w:rsidR="00DD4B20" w:rsidRPr="00DD4B20" w:rsidP="00DD4B20">
      <w:pPr>
        <w:pStyle w:val="Normal9"/>
        <w:spacing w:before="63" w:after="0" w:line="535" w:lineRule="exact"/>
        <w:ind w:left="480" w:right="0" w:firstLine="0"/>
        <w:jc w:val="left"/>
        <w:rPr>
          <w:rFonts w:ascii="SNFDIB+Helvetica" w:cs="Times New Roman"/>
          <w:color w:val="000000"/>
          <w:spacing w:val="0"/>
          <w:sz w:val="36"/>
        </w:rPr>
      </w:pP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6</w:t>
      </w:r>
      <w:r w:rsidRPr="00DD4B20">
        <w:rPr>
          <w:rFonts w:ascii="SNFDIB+Helvetica" w:eastAsia="Calibri" w:hAnsi="Calibri" w:cs="Times New Roman"/>
          <w:color w:val="000000"/>
          <w:spacing w:val="7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挖掘机</w:t>
      </w:r>
      <w:r w:rsidRPr="00DD4B20">
        <w:rPr>
          <w:rFonts w:ascii="MingLiU" w:eastAsia="Calibri" w:hAnsi="Calibri" w:cs="Times New Roman"/>
          <w:color w:val="000000"/>
          <w:spacing w:val="45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台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1</w:t>
      </w:r>
    </w:p>
    <w:p w:rsidR="00DD4B20" w:rsidRPr="00DD4B20" w:rsidP="00DD4B20">
      <w:pPr>
        <w:pStyle w:val="Normal9"/>
        <w:spacing w:before="23" w:after="0" w:line="575" w:lineRule="exact"/>
        <w:ind w:left="480" w:right="0" w:firstLine="0"/>
        <w:jc w:val="left"/>
        <w:rPr>
          <w:rFonts w:ascii="SNFDIB+Helvetica" w:cs="Times New Roman"/>
          <w:color w:val="000000"/>
          <w:spacing w:val="0"/>
          <w:sz w:val="36"/>
        </w:rPr>
      </w:pP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7</w:t>
      </w:r>
      <w:r w:rsidRPr="00DD4B20">
        <w:rPr>
          <w:rFonts w:ascii="SNFDIB+Helvetica" w:eastAsia="Calibri" w:hAnsi="Calibri" w:cs="Times New Roman"/>
          <w:color w:val="000000"/>
          <w:spacing w:val="7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手扶式打夯机</w:t>
      </w:r>
      <w:r w:rsidRPr="00DD4B20">
        <w:rPr>
          <w:rFonts w:ascii="MingLiU" w:eastAsia="Calibri" w:hAnsi="Calibri" w:cs="Times New Roman"/>
          <w:color w:val="000000"/>
          <w:spacing w:val="346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台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NFDIB+Helvetica" w:eastAsia="Calibri" w:hAnsi="Calibri" w:cs="Times New Roman"/>
          <w:color w:val="000000"/>
          <w:spacing w:val="0"/>
          <w:sz w:val="36"/>
        </w:rPr>
        <w:t>2</w:t>
      </w:r>
    </w:p>
    <w:p w:rsidR="00DD4B20" w:rsidRPr="00DD4B20" w:rsidP="00DD4B20">
      <w:pPr>
        <w:pStyle w:val="Normal9"/>
        <w:spacing w:before="1018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10"/>
          <w:cols w:space="720"/>
          <w:noEndnote/>
          <w:docGrid w:linePitch="1"/>
        </w:sectPr>
      </w:pPr>
      <w:r w:rsidRPr="00DD4B20">
        <w:rPr>
          <w:rFonts w:ascii="SNFDIB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SNFDIB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0"/>
        <w:spacing w:before="0" w:after="0" w:line="300" w:lineRule="exact"/>
        <w:ind w:left="6580" w:right="0" w:firstLine="0"/>
        <w:jc w:val="left"/>
        <w:rPr>
          <w:rFonts w:ascii="SAONDO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35" type="#_x0000_t75" style="width:955.5pt;height:1351.45pt;margin-top:2.55pt;margin-left:-1pt;mso-position-horizontal-relative:page;mso-position-vertical-relative:page;position:absolute;visibility:visible;z-index:-251648000" filled="f" stroked="f">
            <v:fill opacity="1" o:opacity2="1"/>
            <v:imagedata r:id="rId6" o:title=""/>
            <w10:anchorlock/>
          </v:shape>
        </w:pict>
      </w:r>
      <w:bookmarkStart w:id="10" w:name="br1_9"/>
      <w:bookmarkEnd w:id="10"/>
      <w:r w:rsidRPr="00DD4B20">
        <w:rPr>
          <w:rFonts w:ascii="SAONDO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0"/>
        <w:spacing w:before="704" w:after="0" w:line="555" w:lineRule="exact"/>
        <w:ind w:left="480" w:right="0" w:firstLine="0"/>
        <w:jc w:val="left"/>
        <w:rPr>
          <w:rFonts w:ascii="SAONDO+Helvetica" w:cs="Times New Roman"/>
          <w:color w:val="000000"/>
          <w:spacing w:val="0"/>
          <w:sz w:val="36"/>
        </w:rPr>
      </w:pPr>
      <w:r w:rsidRPr="00DD4B20">
        <w:rPr>
          <w:rFonts w:ascii="SAONDO+Helvetica" w:eastAsia="Calibri" w:hAnsi="Calibri" w:cs="Times New Roman"/>
          <w:color w:val="000000"/>
          <w:spacing w:val="0"/>
          <w:sz w:val="36"/>
        </w:rPr>
        <w:t>8</w:t>
      </w:r>
      <w:r w:rsidRPr="00DD4B20">
        <w:rPr>
          <w:rFonts w:ascii="SAONDO+Helvetica" w:eastAsia="Calibri" w:hAnsi="Calibri" w:cs="Times New Roman"/>
          <w:color w:val="000000"/>
          <w:spacing w:val="7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砼搅拌机</w:t>
      </w:r>
      <w:r w:rsidRPr="00DD4B20">
        <w:rPr>
          <w:rFonts w:ascii="MingLiU" w:eastAsia="Calibri" w:hAnsi="Calibri" w:cs="Times New Roman"/>
          <w:color w:val="000000"/>
          <w:spacing w:val="418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台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AONDO+Helvetica" w:eastAsia="Calibri" w:hAnsi="Calibri" w:cs="Times New Roman"/>
          <w:color w:val="000000"/>
          <w:spacing w:val="0"/>
          <w:sz w:val="36"/>
        </w:rPr>
        <w:t>1</w:t>
      </w:r>
    </w:p>
    <w:p w:rsidR="00DD4B20" w:rsidRPr="00DD4B20" w:rsidP="00DD4B20">
      <w:pPr>
        <w:pStyle w:val="Normal10"/>
        <w:spacing w:before="43" w:after="0" w:line="555" w:lineRule="exact"/>
        <w:ind w:left="480" w:right="0" w:firstLine="0"/>
        <w:jc w:val="left"/>
        <w:rPr>
          <w:rFonts w:ascii="SAONDO+Helvetica" w:cs="Times New Roman"/>
          <w:color w:val="000000"/>
          <w:spacing w:val="0"/>
          <w:sz w:val="36"/>
        </w:rPr>
      </w:pPr>
      <w:r w:rsidRPr="00DD4B20">
        <w:rPr>
          <w:rFonts w:ascii="SAONDO+Helvetica" w:eastAsia="Calibri" w:hAnsi="Calibri" w:cs="Times New Roman"/>
          <w:color w:val="000000"/>
          <w:spacing w:val="0"/>
          <w:sz w:val="36"/>
        </w:rPr>
        <w:t>9</w:t>
      </w:r>
      <w:r w:rsidRPr="00DD4B20">
        <w:rPr>
          <w:rFonts w:ascii="SAONDO+Helvetica" w:eastAsia="Calibri" w:hAnsi="Calibri" w:cs="Times New Roman"/>
          <w:color w:val="000000"/>
          <w:spacing w:val="7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电焊机</w:t>
      </w:r>
      <w:r w:rsidRPr="00DD4B20">
        <w:rPr>
          <w:rFonts w:ascii="MingLiU" w:eastAsia="Calibri" w:hAnsi="Calibri" w:cs="Times New Roman"/>
          <w:color w:val="000000"/>
          <w:spacing w:val="45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台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AONDO+Helvetica" w:eastAsia="Calibri" w:hAnsi="Calibri" w:cs="Times New Roman"/>
          <w:color w:val="000000"/>
          <w:spacing w:val="0"/>
          <w:sz w:val="36"/>
        </w:rPr>
        <w:t>2</w:t>
      </w:r>
    </w:p>
    <w:p w:rsidR="00DD4B20" w:rsidRPr="00DD4B20" w:rsidP="00DD4B20">
      <w:pPr>
        <w:pStyle w:val="Normal10"/>
        <w:spacing w:before="43" w:after="75" w:line="555" w:lineRule="exact"/>
        <w:ind w:left="340" w:right="0" w:firstLine="0"/>
        <w:jc w:val="left"/>
        <w:rPr>
          <w:rFonts w:ascii="SAONDO+Helvetica" w:cs="Times New Roman"/>
          <w:color w:val="000000"/>
          <w:spacing w:val="0"/>
          <w:sz w:val="36"/>
        </w:rPr>
      </w:pPr>
      <w:r w:rsidRPr="00DD4B20">
        <w:rPr>
          <w:rFonts w:ascii="SAONDO+Helvetica" w:eastAsia="Calibri" w:hAnsi="Calibri" w:cs="Times New Roman"/>
          <w:color w:val="000000"/>
          <w:spacing w:val="0"/>
          <w:sz w:val="36"/>
        </w:rPr>
        <w:t>10</w:t>
      </w:r>
      <w:r w:rsidRPr="00DD4B20">
        <w:rPr>
          <w:rFonts w:ascii="SAONDO+Helvetica" w:eastAsia="Calibri" w:hAnsi="Calibri" w:cs="Times New Roman"/>
          <w:color w:val="000000"/>
          <w:spacing w:val="68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潜水泵</w:t>
      </w:r>
      <w:r w:rsidRPr="00DD4B20">
        <w:rPr>
          <w:rFonts w:ascii="MingLiU" w:eastAsia="Calibri" w:hAnsi="Calibri" w:cs="Times New Roman"/>
          <w:color w:val="000000"/>
          <w:spacing w:val="454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台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AONDO+Helvetica" w:eastAsia="Calibri" w:hAnsi="Calibri" w:cs="Times New Roman"/>
          <w:color w:val="000000"/>
          <w:spacing w:val="0"/>
          <w:sz w:val="36"/>
        </w:rPr>
        <w:t>2</w:t>
      </w:r>
    </w:p>
    <w:tbl>
      <w:tblPr>
        <w:tblStyle w:val="TableNormal"/>
        <w:tblW w:w="0" w:type="auto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340"/>
        <w:gridCol w:w="12020"/>
      </w:tblGrid>
      <w:tr w:rsidTr="00D72278">
        <w:tblPrEx>
          <w:tblW w:w="0" w:type="auto"/>
          <w:jc w:val="left"/>
          <w:tblInd w:w="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rHeight w:val="665"/>
          <w:jc w:val="left"/>
        </w:trPr>
        <w:tc>
          <w:tcPr>
            <w:tcW w:w="340" w:type="dxa"/>
          </w:tcPr>
          <w:p w:rsidR="00DD4B20" w:rsidRPr="00DD4B20" w:rsidP="00DD4B20">
            <w:pPr>
              <w:pStyle w:val="Normal10"/>
              <w:spacing w:before="0" w:after="0" w:line="0" w:lineRule="atLeast"/>
              <w:ind w:left="0" w:right="0" w:firstLine="0"/>
              <w:jc w:val="left"/>
              <w:rPr>
                <w:rFonts w:ascii="SAONDO+Helvetica" w:cs="Times New Roman"/>
                <w:color w:val="000000"/>
                <w:spacing w:val="0"/>
                <w:sz w:val="36"/>
              </w:rPr>
            </w:pPr>
          </w:p>
        </w:tc>
        <w:tc>
          <w:tcPr>
            <w:tcW w:w="12020" w:type="dxa"/>
          </w:tcPr>
          <w:p w:rsidR="00DD4B20" w:rsidRPr="00DD4B20" w:rsidP="00DD4B20">
            <w:pPr>
              <w:pStyle w:val="Normal10"/>
              <w:spacing w:before="0" w:after="0" w:line="360" w:lineRule="exact"/>
              <w:ind w:left="1180" w:right="0" w:firstLine="0"/>
              <w:jc w:val="left"/>
              <w:rPr>
                <w:rFonts w:ascii="MingLiU" w:cs="Times New Roman"/>
                <w:color w:val="000000"/>
                <w:spacing w:val="0"/>
                <w:sz w:val="36"/>
              </w:rPr>
            </w:pPr>
            <w:r w:rsidRPr="00DD4B20">
              <w:rPr>
                <w:rFonts w:ascii="MingLiU" w:eastAsia="Calibri" w:hAnsi="MingLiU" w:cs="MingLiU"/>
                <w:color w:val="000000"/>
                <w:spacing w:val="0"/>
                <w:sz w:val="36"/>
                <w:szCs w:val="22"/>
                <w:lang w:val="en-US" w:eastAsia="en-US" w:bidi="ar-SA"/>
              </w:rPr>
              <w:t>沙浆搅拌机</w:t>
            </w:r>
            <w:r w:rsidRPr="00DD4B20">
              <w:rPr>
                <w:rFonts w:ascii="MingLiU" w:eastAsia="Calibri" w:hAnsi="Calibri" w:cs="Times New Roman"/>
                <w:color w:val="000000"/>
                <w:spacing w:val="3820"/>
                <w:sz w:val="36"/>
                <w:szCs w:val="22"/>
                <w:lang w:val="en-US" w:eastAsia="en-US" w:bidi="ar-SA"/>
              </w:rPr>
              <w:t xml:space="preserve"> </w:t>
            </w:r>
            <w:r w:rsidRPr="00DD4B20">
              <w:rPr>
                <w:rFonts w:ascii="MingLiU" w:eastAsia="Calibri" w:hAnsi="MingLiU" w:cs="MingLiU"/>
                <w:color w:val="000000"/>
                <w:spacing w:val="0"/>
                <w:sz w:val="36"/>
                <w:szCs w:val="22"/>
                <w:lang w:val="en-US" w:eastAsia="en-US" w:bidi="ar-SA"/>
              </w:rPr>
              <w:t>台</w:t>
            </w:r>
          </w:p>
          <w:p w:rsidR="00DD4B20" w:rsidRPr="00DD4B20" w:rsidP="00DD4B20">
            <w:pPr>
              <w:pStyle w:val="Normal10"/>
              <w:spacing w:before="0" w:after="0" w:line="402" w:lineRule="exact"/>
              <w:ind w:left="0" w:right="0" w:firstLine="0"/>
              <w:jc w:val="left"/>
              <w:rPr>
                <w:rFonts w:ascii="SAONDO+Helvetica" w:cs="Times New Roman"/>
                <w:color w:val="000000"/>
                <w:spacing w:val="0"/>
                <w:sz w:val="36"/>
              </w:rPr>
            </w:pPr>
            <w:r w:rsidRPr="00DD4B20">
              <w:rPr>
                <w:rFonts w:ascii="SAONDO+Helvetica" w:eastAsia="Calibri" w:hAnsi="Calibri" w:cs="Times New Roman"/>
                <w:color w:val="000000"/>
                <w:spacing w:val="0"/>
                <w:sz w:val="36"/>
                <w:szCs w:val="22"/>
                <w:lang w:val="en-US" w:eastAsia="en-US" w:bidi="ar-SA"/>
              </w:rPr>
              <w:t>11</w:t>
            </w:r>
            <w:r w:rsidRPr="00DD4B20">
              <w:rPr>
                <w:rFonts w:ascii="SAONDO+Helvetica" w:eastAsia="Calibri" w:hAnsi="Calibri" w:cs="Times New Roman"/>
                <w:color w:val="000000"/>
                <w:spacing w:val="11240"/>
                <w:sz w:val="36"/>
                <w:szCs w:val="22"/>
                <w:lang w:val="en-US" w:eastAsia="en-US" w:bidi="ar-SA"/>
              </w:rPr>
              <w:t xml:space="preserve"> </w:t>
            </w:r>
            <w:r w:rsidRPr="00DD4B20">
              <w:rPr>
                <w:rFonts w:ascii="SAONDO+Helvetica" w:eastAsia="Calibri" w:hAnsi="Calibri" w:cs="Times New Roman"/>
                <w:color w:val="000000"/>
                <w:spacing w:val="0"/>
                <w:sz w:val="36"/>
                <w:szCs w:val="22"/>
                <w:lang w:val="en-US" w:eastAsia="en-US" w:bidi="ar-SA"/>
              </w:rPr>
              <w:t>1</w:t>
            </w:r>
          </w:p>
        </w:tc>
      </w:tr>
    </w:tbl>
    <w:p w:rsidR="00DD4B20" w:rsidRPr="00DD4B20" w:rsidP="00DD4B20">
      <w:pPr>
        <w:pStyle w:val="Normal10"/>
        <w:spacing w:before="195" w:after="0" w:line="555" w:lineRule="exact"/>
        <w:ind w:left="340" w:right="0" w:firstLine="0"/>
        <w:jc w:val="left"/>
        <w:rPr>
          <w:rFonts w:ascii="SAONDO+Helvetica" w:cs="Times New Roman"/>
          <w:color w:val="000000"/>
          <w:spacing w:val="0"/>
          <w:sz w:val="36"/>
        </w:rPr>
      </w:pPr>
      <w:r w:rsidRPr="00DD4B20">
        <w:rPr>
          <w:rFonts w:ascii="SAONDO+Helvetica" w:eastAsia="Calibri" w:hAnsi="Calibri" w:cs="Times New Roman"/>
          <w:color w:val="000000"/>
          <w:spacing w:val="0"/>
          <w:sz w:val="36"/>
        </w:rPr>
        <w:t>12</w:t>
      </w:r>
      <w:r w:rsidRPr="00DD4B20">
        <w:rPr>
          <w:rFonts w:ascii="SAONDO+Helvetica" w:eastAsia="Calibri" w:hAnsi="Calibri" w:cs="Times New Roman"/>
          <w:color w:val="000000"/>
          <w:spacing w:val="68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柴油发电机</w:t>
      </w:r>
      <w:r w:rsidRPr="00DD4B20">
        <w:rPr>
          <w:rFonts w:ascii="MingLiU" w:eastAsia="Calibri" w:hAnsi="Calibri" w:cs="Times New Roman"/>
          <w:color w:val="000000"/>
          <w:spacing w:val="3820"/>
          <w:sz w:val="3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36"/>
        </w:rPr>
        <w:t>套</w:t>
      </w:r>
      <w:r w:rsidRPr="00DD4B20">
        <w:rPr>
          <w:rFonts w:ascii="MingLiU" w:eastAsia="Calibri" w:hAnsi="Calibri" w:cs="Times New Roman"/>
          <w:color w:val="000000"/>
          <w:spacing w:val="4220"/>
          <w:sz w:val="36"/>
        </w:rPr>
        <w:t xml:space="preserve"> </w:t>
      </w:r>
      <w:r w:rsidRPr="00DD4B20">
        <w:rPr>
          <w:rFonts w:ascii="SAONDO+Helvetica" w:eastAsia="Calibri" w:hAnsi="Calibri" w:cs="Times New Roman"/>
          <w:color w:val="000000"/>
          <w:spacing w:val="0"/>
          <w:sz w:val="36"/>
        </w:rPr>
        <w:t>2</w:t>
      </w:r>
    </w:p>
    <w:p w:rsidR="00DD4B20" w:rsidRPr="00DD4B20" w:rsidP="00DD4B20">
      <w:pPr>
        <w:pStyle w:val="Normal10"/>
        <w:spacing w:before="317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二、施工组织机构</w:t>
      </w:r>
    </w:p>
    <w:p w:rsidR="00DD4B20" w:rsidRPr="00DD4B20" w:rsidP="00DD4B20">
      <w:pPr>
        <w:pStyle w:val="Normal10"/>
        <w:spacing w:before="550" w:after="0" w:line="430" w:lineRule="exact"/>
        <w:ind w:left="136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针对本工程的特点，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拟组织一批优秀施工管理人员和技术人员</w:t>
      </w:r>
    </w:p>
    <w:p w:rsidR="00DD4B20" w:rsidRPr="00DD4B20" w:rsidP="00DD4B20">
      <w:pPr>
        <w:pStyle w:val="Normal1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组成项目经理部，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负责该工程的日常工作和技术管理事宜。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组织机构</w:t>
      </w:r>
    </w:p>
    <w:p w:rsidR="00DD4B20" w:rsidRPr="00DD4B20" w:rsidP="00DD4B20">
      <w:pPr>
        <w:pStyle w:val="Normal1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必须落实并保持相对稳定，以利于施工技术管理的专一性、连续性、</w:t>
      </w:r>
    </w:p>
    <w:p w:rsidR="00DD4B20" w:rsidRPr="00DD4B20" w:rsidP="00DD4B20">
      <w:pPr>
        <w:pStyle w:val="Normal1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一致性。</w:t>
      </w:r>
    </w:p>
    <w:p w:rsidR="00DD4B20" w:rsidRPr="00DD4B20" w:rsidP="00DD4B20">
      <w:pPr>
        <w:pStyle w:val="Normal10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SAONDO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．组织机构图</w:t>
      </w:r>
      <w:r w:rsidRPr="00DD4B20">
        <w:rPr>
          <w:rFonts w:ascii="MingLiU" w:eastAsia="Calibri" w:hAnsi="Calibri" w:cs="Times New Roman"/>
          <w:color w:val="000000"/>
          <w:spacing w:val="2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（详见附图）</w:t>
      </w:r>
    </w:p>
    <w:p w:rsidR="00DD4B20" w:rsidRPr="00DD4B20" w:rsidP="00DD4B20">
      <w:pPr>
        <w:pStyle w:val="Normal10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SAONDO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．管理人员及工作职责</w:t>
      </w:r>
    </w:p>
    <w:p w:rsidR="00DD4B20" w:rsidRPr="00DD4B20" w:rsidP="00DD4B20">
      <w:pPr>
        <w:pStyle w:val="Normal10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项目经理（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SAONDO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SAONDO+Helvetica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53"/>
          <w:sz w:val="42"/>
        </w:rPr>
        <w:t>人）：</w:t>
      </w:r>
      <w:r w:rsidRPr="00DD4B20">
        <w:rPr>
          <w:rFonts w:ascii="MingLiU" w:eastAsia="Calibri" w:hAnsi="Calibri" w:cs="Times New Roman"/>
          <w:color w:val="000000"/>
          <w:spacing w:val="10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为工程项目总负责人，全面负责工程施工质量、</w:t>
      </w:r>
    </w:p>
    <w:p w:rsidR="00DD4B20" w:rsidRPr="00DD4B20" w:rsidP="00DD4B20">
      <w:pPr>
        <w:pStyle w:val="Normal10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安全和工期。协调内外部环境。制定并落实各项制度，筹划并合理使</w:t>
      </w:r>
    </w:p>
    <w:p w:rsidR="00DD4B20" w:rsidRPr="00DD4B20" w:rsidP="00DD4B20">
      <w:pPr>
        <w:pStyle w:val="Normal1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用资金做好分配；</w:t>
      </w:r>
    </w:p>
    <w:p w:rsidR="00DD4B20" w:rsidRPr="00DD4B20" w:rsidP="00DD4B20">
      <w:pPr>
        <w:pStyle w:val="Normal10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项目副经理（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SAONDO+Helvetica" w:eastAsia="Calibri" w:hAnsi="Calibri" w:cs="Times New Roman"/>
          <w:color w:val="000000"/>
          <w:spacing w:val="0"/>
          <w:sz w:val="42"/>
        </w:rPr>
        <w:t>2</w:t>
      </w:r>
      <w:r w:rsidRPr="00DD4B20">
        <w:rPr>
          <w:rFonts w:ascii="SAONDO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8"/>
          <w:sz w:val="42"/>
        </w:rPr>
        <w:t>人）：组织调度生产，采购所需物资，负责劳动用工，</w:t>
      </w:r>
    </w:p>
    <w:p w:rsidR="00DD4B20" w:rsidRPr="00DD4B20" w:rsidP="00DD4B20">
      <w:pPr>
        <w:pStyle w:val="Normal10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搞好后勤等生活保障，并分管安全。</w:t>
      </w:r>
    </w:p>
    <w:p w:rsidR="00DD4B20" w:rsidRPr="00DD4B20" w:rsidP="00DD4B20">
      <w:pPr>
        <w:pStyle w:val="Normal10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项目总工（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SAONDO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SAONDO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7"/>
          <w:sz w:val="42"/>
        </w:rPr>
        <w:t>人）：分管技术、计量、试验等，对工程技术、质量实</w:t>
      </w:r>
    </w:p>
    <w:p w:rsidR="00DD4B20" w:rsidRPr="00DD4B20" w:rsidP="00DD4B20">
      <w:pPr>
        <w:pStyle w:val="Normal10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行全面管理，抓好各道工序的质量，实行质量一票否决制。</w:t>
      </w:r>
    </w:p>
    <w:p w:rsidR="00DD4B20" w:rsidRPr="00DD4B20" w:rsidP="00DD4B20">
      <w:pPr>
        <w:pStyle w:val="Normal10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安监部（</w:t>
      </w:r>
      <w:r w:rsidRPr="00DD4B20">
        <w:rPr>
          <w:rFonts w:ascii="SAONDO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SAONDO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6"/>
          <w:sz w:val="42"/>
        </w:rPr>
        <w:t>人）：对工地安全生产实行全面管理，做好岗前教育、施</w:t>
      </w:r>
    </w:p>
    <w:p w:rsidR="00DD4B20" w:rsidRPr="00DD4B20" w:rsidP="00DD4B20">
      <w:pPr>
        <w:pStyle w:val="Normal10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工检查，发现问题立即整改。</w:t>
      </w:r>
    </w:p>
    <w:p w:rsidR="00DD4B20" w:rsidRPr="00DD4B20" w:rsidP="00DD4B20">
      <w:pPr>
        <w:pStyle w:val="Normal10"/>
        <w:spacing w:before="50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质检部（</w:t>
      </w:r>
      <w:r w:rsidRPr="00DD4B20">
        <w:rPr>
          <w:rFonts w:ascii="SAONDO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SAONDO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6"/>
          <w:sz w:val="42"/>
        </w:rPr>
        <w:t>人）：负责分项工程的质量检验、材料送检、试块送检，</w:t>
      </w:r>
    </w:p>
    <w:p w:rsidR="00DD4B20" w:rsidRPr="00DD4B20" w:rsidP="00DD4B20">
      <w:pPr>
        <w:pStyle w:val="Normal10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自检资料，报监资料搜集、整理、归档。</w:t>
      </w:r>
    </w:p>
    <w:p w:rsidR="00DD4B20" w:rsidRPr="00DD4B20" w:rsidP="00DD4B20">
      <w:pPr>
        <w:pStyle w:val="Normal10"/>
        <w:spacing w:before="13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11"/>
          <w:cols w:space="720"/>
          <w:noEndnote/>
          <w:docGrid w:linePitch="1"/>
        </w:sectPr>
      </w:pPr>
      <w:r w:rsidRPr="00DD4B20">
        <w:rPr>
          <w:rFonts w:ascii="SAONDO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SAONDO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1"/>
        <w:spacing w:before="0" w:after="0" w:line="300" w:lineRule="exact"/>
        <w:ind w:left="6580" w:right="0" w:firstLine="0"/>
        <w:jc w:val="left"/>
        <w:rPr>
          <w:rFonts w:ascii="VNRKGL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36" type="#_x0000_t75" style="width:955.5pt;height:1351.45pt;margin-top:2.55pt;margin-left:-1pt;mso-position-horizontal-relative:page;mso-position-vertical-relative:page;position:absolute;visibility:visible;z-index:-251646976" filled="f" stroked="f">
            <v:fill opacity="1" o:opacity2="1"/>
            <v:imagedata r:id="rId4" o:title=""/>
            <w10:anchorlock/>
          </v:shape>
        </w:pict>
      </w:r>
      <w:bookmarkStart w:id="11" w:name="br1_10"/>
      <w:bookmarkEnd w:id="11"/>
      <w:r w:rsidRPr="00DD4B20">
        <w:rPr>
          <w:rFonts w:ascii="VNRKGL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1"/>
        <w:spacing w:before="89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工程技术部（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VNRKGL+Helvetica" w:eastAsia="Calibri" w:hAnsi="Calibri" w:cs="Times New Roman"/>
          <w:color w:val="000000"/>
          <w:spacing w:val="0"/>
          <w:sz w:val="42"/>
        </w:rPr>
        <w:t>2</w:t>
      </w:r>
      <w:r w:rsidRPr="00DD4B20">
        <w:rPr>
          <w:rFonts w:ascii="VNRKGL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7"/>
          <w:sz w:val="42"/>
        </w:rPr>
        <w:t>人）：负责技术指导、测量、放线、技术资料收集、</w:t>
      </w:r>
    </w:p>
    <w:p w:rsidR="00DD4B20" w:rsidRPr="00DD4B20" w:rsidP="00DD4B20">
      <w:pPr>
        <w:pStyle w:val="Normal11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整理、归档、编制开竣工文件，工程的报检。</w:t>
      </w:r>
    </w:p>
    <w:p w:rsidR="00DD4B20" w:rsidRPr="00DD4B20" w:rsidP="00DD4B20">
      <w:pPr>
        <w:pStyle w:val="Normal11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计划合约部（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VNRKGL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VNRKGL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7"/>
          <w:sz w:val="42"/>
        </w:rPr>
        <w:t>人）：负责制定项目部物资、人力计划，并及时提交</w:t>
      </w:r>
    </w:p>
    <w:p w:rsidR="00DD4B20" w:rsidRPr="00DD4B20" w:rsidP="00DD4B20">
      <w:pPr>
        <w:pStyle w:val="Normal11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分管负责人，负责合同信息管理，工程计量支付及核算工作。</w:t>
      </w:r>
    </w:p>
    <w:p w:rsidR="00DD4B20" w:rsidRPr="00DD4B20" w:rsidP="00DD4B20">
      <w:pPr>
        <w:pStyle w:val="Normal11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施工管理部（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VNRKGL+Helvetica" w:eastAsia="Calibri" w:hAnsi="Calibri" w:cs="Times New Roman"/>
          <w:color w:val="000000"/>
          <w:spacing w:val="0"/>
          <w:sz w:val="42"/>
        </w:rPr>
        <w:t>2</w:t>
      </w:r>
      <w:r w:rsidRPr="00DD4B20">
        <w:rPr>
          <w:rFonts w:ascii="VNRKGL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7"/>
          <w:sz w:val="42"/>
        </w:rPr>
        <w:t>人）：负责日常工作安排调度、协调各工序施工时的</w:t>
      </w:r>
    </w:p>
    <w:p w:rsidR="00DD4B20" w:rsidRPr="00DD4B20" w:rsidP="00DD4B20">
      <w:pPr>
        <w:pStyle w:val="Normal11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平行，交叉关系，以及安全管理工作；</w:t>
      </w:r>
    </w:p>
    <w:p w:rsidR="00DD4B20" w:rsidRPr="00DD4B20" w:rsidP="00DD4B20">
      <w:pPr>
        <w:pStyle w:val="Normal11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机械设备部（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VNRKGL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VNRKGL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7"/>
          <w:sz w:val="42"/>
        </w:rPr>
        <w:t>人）：负责施工机械设备保养、检修和管理以及相应</w:t>
      </w:r>
    </w:p>
    <w:p w:rsidR="00DD4B20" w:rsidRPr="00DD4B20" w:rsidP="00DD4B20">
      <w:pPr>
        <w:pStyle w:val="Normal11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的各类技术资料、统计报表整理。</w:t>
      </w:r>
    </w:p>
    <w:p w:rsidR="00DD4B20" w:rsidRPr="00DD4B20" w:rsidP="00DD4B20">
      <w:pPr>
        <w:pStyle w:val="Normal11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物资部（</w:t>
      </w:r>
      <w:r w:rsidRPr="00DD4B20">
        <w:rPr>
          <w:rFonts w:ascii="VNRKGL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VNRKGL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8"/>
          <w:sz w:val="42"/>
        </w:rPr>
        <w:t>人）：负责施工物资的供应机械设备的维修管理；</w:t>
      </w:r>
    </w:p>
    <w:p w:rsidR="00DD4B20" w:rsidRPr="00DD4B20" w:rsidP="00DD4B20">
      <w:pPr>
        <w:pStyle w:val="Normal11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后勤保障部（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VNRKGL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VNRKGL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15"/>
          <w:sz w:val="42"/>
        </w:rPr>
        <w:t>人）：负责后勤保障工作。</w:t>
      </w:r>
    </w:p>
    <w:p w:rsidR="00DD4B20" w:rsidRPr="00DD4B20" w:rsidP="00DD4B20">
      <w:pPr>
        <w:pStyle w:val="Normal11"/>
        <w:spacing w:before="545" w:after="0" w:line="430" w:lineRule="exact"/>
        <w:ind w:left="4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第四节</w:t>
      </w:r>
      <w:r w:rsidRPr="00DD4B20">
        <w:rPr>
          <w:rFonts w:ascii="MingLiU" w:eastAsia="Calibri" w:hAnsi="Calibri" w:cs="Times New Roman"/>
          <w:color w:val="000000"/>
          <w:spacing w:val="3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施工测量</w:t>
      </w:r>
    </w:p>
    <w:p w:rsidR="00DD4B20" w:rsidRPr="00DD4B20" w:rsidP="00DD4B20">
      <w:pPr>
        <w:pStyle w:val="Normal11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NRKGL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．测量依据</w:t>
      </w:r>
    </w:p>
    <w:p w:rsidR="00DD4B20" w:rsidRPr="00DD4B20" w:rsidP="00DD4B20">
      <w:pPr>
        <w:pStyle w:val="Normal11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VNRKGL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）本工程测量控制系统：高程采用黄海高程系统，平面控制为北</w:t>
      </w:r>
    </w:p>
    <w:p w:rsidR="00DD4B20" w:rsidRPr="00DD4B20" w:rsidP="00DD4B20">
      <w:pPr>
        <w:pStyle w:val="Normal11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京坐标系统。</w:t>
      </w:r>
    </w:p>
    <w:p w:rsidR="00DD4B20" w:rsidRPr="00DD4B20" w:rsidP="00DD4B20">
      <w:pPr>
        <w:pStyle w:val="Normal11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VNRKGL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）业主提供的平面及高程控制点；</w:t>
      </w:r>
    </w:p>
    <w:p w:rsidR="00DD4B20" w:rsidRPr="00DD4B20" w:rsidP="00DD4B20">
      <w:pPr>
        <w:pStyle w:val="Normal11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VNRKGL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）设计图纸；</w:t>
      </w:r>
    </w:p>
    <w:p w:rsidR="00DD4B20" w:rsidRPr="00DD4B20" w:rsidP="00DD4B20">
      <w:pPr>
        <w:pStyle w:val="Normal11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VNRKGL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）国家、交通部颁布的标准及规范。</w:t>
      </w:r>
    </w:p>
    <w:p w:rsidR="00DD4B20" w:rsidRPr="00DD4B20" w:rsidP="00DD4B20">
      <w:pPr>
        <w:pStyle w:val="Normal11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NRKGL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．测量仪器</w:t>
      </w:r>
    </w:p>
    <w:p w:rsidR="00DD4B20" w:rsidRPr="00DD4B20" w:rsidP="00DD4B20">
      <w:pPr>
        <w:pStyle w:val="Normal11"/>
        <w:spacing w:before="565" w:after="0" w:line="430" w:lineRule="exact"/>
        <w:ind w:left="6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根据本工程实际情况以及我公司的测量设备条件，拟为本工程配</w:t>
      </w:r>
    </w:p>
    <w:p w:rsidR="00DD4B20" w:rsidRPr="00DD4B20" w:rsidP="00DD4B20">
      <w:pPr>
        <w:pStyle w:val="Normal11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备的主要测量仪器下表。</w:t>
      </w:r>
    </w:p>
    <w:p w:rsidR="00DD4B20" w:rsidRPr="00DD4B20" w:rsidP="00DD4B20">
      <w:pPr>
        <w:pStyle w:val="Normal11"/>
        <w:spacing w:before="546" w:after="0" w:line="479" w:lineRule="exact"/>
        <w:ind w:left="6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VNRKGL+Helvetica" w:eastAsia="Calibri" w:hAnsi="Calibri" w:cs="Times New Roman"/>
          <w:color w:val="000000"/>
          <w:spacing w:val="-3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．施工测量范围</w:t>
      </w:r>
    </w:p>
    <w:p w:rsidR="00DD4B20" w:rsidRPr="00DD4B20" w:rsidP="00DD4B20">
      <w:pPr>
        <w:pStyle w:val="Normal11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VNRKGL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）测量控制网的建立；</w:t>
      </w:r>
    </w:p>
    <w:p w:rsidR="00DD4B20" w:rsidRPr="00DD4B20" w:rsidP="00DD4B20">
      <w:pPr>
        <w:pStyle w:val="Normal11"/>
        <w:spacing w:before="100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12"/>
          <w:cols w:space="720"/>
          <w:noEndnote/>
          <w:docGrid w:linePitch="1"/>
        </w:sectPr>
      </w:pPr>
      <w:r w:rsidRPr="00DD4B20">
        <w:rPr>
          <w:rFonts w:ascii="VNRKGL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VNRKGL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2"/>
        <w:spacing w:before="0" w:after="0" w:line="300" w:lineRule="exact"/>
        <w:ind w:left="6580" w:right="0" w:firstLine="0"/>
        <w:jc w:val="left"/>
        <w:rPr>
          <w:rFonts w:ascii="FKFHEL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37" type="#_x0000_t75" style="width:955.5pt;height:1351.45pt;margin-top:2.55pt;margin-left:-1pt;mso-position-horizontal-relative:page;mso-position-vertical-relative:page;position:absolute;visibility:visible;z-index:-251645952" filled="f" stroked="f">
            <v:fill opacity="1" o:opacity2="1"/>
            <v:imagedata r:id="rId4" o:title=""/>
            <w10:anchorlock/>
          </v:shape>
        </w:pict>
      </w:r>
      <w:bookmarkStart w:id="12" w:name="br1_11"/>
      <w:bookmarkEnd w:id="12"/>
      <w:r w:rsidRPr="00DD4B20">
        <w:rPr>
          <w:rFonts w:ascii="FKFHEL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2"/>
        <w:spacing w:before="89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KFHEL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）基础施工测量控制；</w:t>
      </w:r>
    </w:p>
    <w:p w:rsidR="00DD4B20" w:rsidRPr="00DD4B20" w:rsidP="00DD4B20">
      <w:pPr>
        <w:pStyle w:val="Normal12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KFHEL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）挡墙施工测量控制；</w:t>
      </w:r>
    </w:p>
    <w:p w:rsidR="00DD4B20" w:rsidRPr="00DD4B20" w:rsidP="00DD4B20">
      <w:pPr>
        <w:pStyle w:val="Normal12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KFHEL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）道路施工测量控制；</w:t>
      </w:r>
    </w:p>
    <w:p w:rsidR="00DD4B20" w:rsidRPr="00DD4B20" w:rsidP="00DD4B20">
      <w:pPr>
        <w:pStyle w:val="Normal12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KFHEL+Helvetica" w:eastAsia="Calibri" w:hAnsi="Calibri" w:cs="Times New Roman"/>
          <w:color w:val="000000"/>
          <w:spacing w:val="-14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）陆域平台施工测量控制；</w:t>
      </w:r>
    </w:p>
    <w:p w:rsidR="00DD4B20" w:rsidRPr="00DD4B20" w:rsidP="00DD4B20">
      <w:pPr>
        <w:pStyle w:val="Normal12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KFHEL+Helvetica" w:eastAsia="Calibri" w:hAnsi="Calibri" w:cs="Times New Roman"/>
          <w:color w:val="000000"/>
          <w:spacing w:val="-14"/>
          <w:sz w:val="42"/>
        </w:rPr>
        <w:t>6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）位移与沉降观测。</w:t>
      </w:r>
    </w:p>
    <w:p w:rsidR="00DD4B20" w:rsidRPr="00DD4B20" w:rsidP="00DD4B20">
      <w:pPr>
        <w:pStyle w:val="Normal12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KFHEL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．主要工序施工测量方法</w:t>
      </w:r>
    </w:p>
    <w:p w:rsidR="00DD4B20" w:rsidRPr="00DD4B20" w:rsidP="00DD4B20">
      <w:pPr>
        <w:pStyle w:val="Normal12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KFHEL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）测量控制网建立</w:t>
      </w:r>
    </w:p>
    <w:p w:rsidR="00DD4B20" w:rsidRPr="00DD4B20" w:rsidP="00DD4B20">
      <w:pPr>
        <w:pStyle w:val="Normal12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KFHEL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）导线复测和控制点的加密</w:t>
      </w:r>
    </w:p>
    <w:p w:rsidR="00DD4B20" w:rsidRPr="00DD4B20" w:rsidP="00DD4B20">
      <w:pPr>
        <w:pStyle w:val="Normal12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KFHEL+Helvetica" w:eastAsia="Calibri" w:hAnsi="Calibri" w:cs="Times New Roman"/>
          <w:color w:val="000000"/>
          <w:spacing w:val="-34"/>
          <w:sz w:val="42"/>
        </w:rPr>
        <w:t>a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）根据业主或设计提供的相关资料，对主要控制桩进行导线复测工</w:t>
      </w:r>
    </w:p>
    <w:p w:rsidR="00DD4B20" w:rsidRPr="00DD4B20" w:rsidP="00DD4B20">
      <w:pPr>
        <w:pStyle w:val="Normal12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作，复测采用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FKFHEL+Helvetica" w:eastAsia="Calibri" w:hAnsi="Calibri" w:cs="Times New Roman"/>
          <w:color w:val="000000"/>
          <w:spacing w:val="0"/>
          <w:sz w:val="42"/>
        </w:rPr>
        <w:t>SET2B</w:t>
      </w:r>
      <w:r w:rsidRPr="00DD4B20">
        <w:rPr>
          <w:rFonts w:ascii="FKFHEL+Helvetica" w:eastAsia="Calibri" w:hAnsi="Calibri" w:cs="Times New Roman"/>
          <w:color w:val="000000"/>
          <w:spacing w:val="-7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2"/>
          <w:sz w:val="42"/>
        </w:rPr>
        <w:t>全站仪，使用前对仪器进行专业的检验和校正，</w:t>
      </w:r>
    </w:p>
    <w:p w:rsidR="00DD4B20" w:rsidRPr="00DD4B20" w:rsidP="00DD4B20">
      <w:pPr>
        <w:pStyle w:val="Normal12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复测精度应符合规范要求。</w:t>
      </w:r>
    </w:p>
    <w:p w:rsidR="00DD4B20" w:rsidRPr="00DD4B20" w:rsidP="00DD4B20">
      <w:pPr>
        <w:pStyle w:val="Normal12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KFHEL+Helvetica" w:eastAsia="Calibri" w:hAnsi="Calibri" w:cs="Times New Roman"/>
          <w:color w:val="000000"/>
          <w:spacing w:val="-14"/>
          <w:sz w:val="42"/>
        </w:rPr>
        <w:t>b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）角度闭合差（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FKFHEL+Helvetica" w:eastAsia="Calibri" w:hAnsi="Calibri" w:cs="Times New Roman"/>
          <w:color w:val="000000"/>
          <w:spacing w:val="6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″）±</w:t>
      </w:r>
      <w:r w:rsidRPr="00DD4B20">
        <w:rPr>
          <w:rFonts w:ascii="MingLiU" w:eastAsia="Calibri" w:hAnsi="Calibri" w:cs="Times New Roman"/>
          <w:color w:val="000000"/>
          <w:spacing w:val="80"/>
          <w:sz w:val="42"/>
        </w:rPr>
        <w:t xml:space="preserve"> </w:t>
      </w:r>
      <w:r w:rsidRPr="00DD4B20">
        <w:rPr>
          <w:rFonts w:ascii="FKFHEL+Helvetica" w:eastAsia="Calibri" w:hAnsi="Calibri" w:cs="Times New Roman"/>
          <w:color w:val="000000"/>
          <w:spacing w:val="0"/>
          <w:sz w:val="42"/>
        </w:rPr>
        <w:t>16 n</w:t>
      </w:r>
      <w:r w:rsidRPr="00DD4B20">
        <w:rPr>
          <w:rFonts w:ascii="FKFHEL+Helvetica" w:eastAsia="Calibri" w:hAnsi="Calibri" w:cs="Times New Roman"/>
          <w:color w:val="000000"/>
          <w:spacing w:val="8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，其中，</w:t>
      </w:r>
      <w:r w:rsidRPr="00DD4B20">
        <w:rPr>
          <w:rFonts w:ascii="FKFHEL+Helvetica" w:eastAsia="Calibri" w:hAnsi="Calibri" w:cs="Times New Roman"/>
          <w:color w:val="000000"/>
          <w:spacing w:val="0"/>
          <w:sz w:val="42"/>
        </w:rPr>
        <w:t>n</w:t>
      </w:r>
      <w:r w:rsidRPr="00DD4B20">
        <w:rPr>
          <w:rFonts w:ascii="FKFHEL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为测点数</w:t>
      </w:r>
    </w:p>
    <w:p w:rsidR="00DD4B20" w:rsidRPr="00DD4B20" w:rsidP="00DD4B20">
      <w:pPr>
        <w:pStyle w:val="Normal12"/>
        <w:spacing w:before="521" w:after="0" w:line="479" w:lineRule="exact"/>
        <w:ind w:left="0" w:right="0" w:firstLine="0"/>
        <w:jc w:val="left"/>
        <w:rPr>
          <w:rFonts w:ascii="FKFHEL+Helvetica" w:cs="Times New Roman"/>
          <w:color w:val="000000"/>
          <w:spacing w:val="0"/>
          <w:sz w:val="42"/>
        </w:rPr>
      </w:pPr>
      <w:r w:rsidRPr="00DD4B20">
        <w:rPr>
          <w:rFonts w:ascii="FKFHEL+Helvetica" w:eastAsia="Calibri" w:hAnsi="Calibri" w:cs="Times New Roman"/>
          <w:color w:val="000000"/>
          <w:spacing w:val="-10"/>
          <w:sz w:val="42"/>
        </w:rPr>
        <w:t>c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）坐标相对闭合差：±</w:t>
      </w:r>
      <w:r w:rsidRPr="00DD4B20">
        <w:rPr>
          <w:rFonts w:ascii="MingLiU" w:eastAsia="Calibri" w:hAnsi="Calibri" w:cs="Times New Roman"/>
          <w:color w:val="000000"/>
          <w:spacing w:val="300"/>
          <w:sz w:val="42"/>
        </w:rPr>
        <w:t xml:space="preserve"> </w:t>
      </w:r>
      <w:r w:rsidRPr="00DD4B20">
        <w:rPr>
          <w:rFonts w:ascii="FKFHEL+Helvetica" w:eastAsia="Calibri" w:hAnsi="Calibri" w:cs="Times New Roman"/>
          <w:color w:val="000000"/>
          <w:spacing w:val="0"/>
          <w:sz w:val="42"/>
        </w:rPr>
        <w:t>1 / 10000</w:t>
      </w:r>
    </w:p>
    <w:p w:rsidR="00DD4B20" w:rsidRPr="00DD4B20" w:rsidP="00DD4B20">
      <w:pPr>
        <w:pStyle w:val="Normal12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KFHEL+Helvetica" w:eastAsia="Calibri" w:hAnsi="Calibri" w:cs="Times New Roman"/>
          <w:color w:val="000000"/>
          <w:spacing w:val="-14"/>
          <w:sz w:val="42"/>
        </w:rPr>
        <w:t>d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）对于不能满足精度要求的控制点，分析原因，作出正确的估计，</w:t>
      </w:r>
    </w:p>
    <w:p w:rsidR="00DD4B20" w:rsidRPr="00DD4B20" w:rsidP="00DD4B20">
      <w:pPr>
        <w:pStyle w:val="Normal12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组织力量重新测量，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如果控制点移位，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或现场实际情况与设计提供的</w:t>
      </w:r>
    </w:p>
    <w:p w:rsidR="00DD4B20" w:rsidRPr="00DD4B20" w:rsidP="00DD4B20">
      <w:pPr>
        <w:pStyle w:val="Normal12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资料不符，报请监理工程师，在经监理工程师确认之后，利用沿线附</w:t>
      </w:r>
    </w:p>
    <w:p w:rsidR="00DD4B20" w:rsidRPr="00DD4B20" w:rsidP="00DD4B20">
      <w:pPr>
        <w:pStyle w:val="Normal12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近其余的控制点，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对移动了的控制点进行加固复测，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或按相同测量等</w:t>
      </w:r>
    </w:p>
    <w:p w:rsidR="00DD4B20" w:rsidRPr="00DD4B20" w:rsidP="00DD4B20">
      <w:pPr>
        <w:pStyle w:val="Normal12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级另设控制点。</w:t>
      </w:r>
    </w:p>
    <w:p w:rsidR="00DD4B20" w:rsidRPr="00DD4B20" w:rsidP="00DD4B20">
      <w:pPr>
        <w:pStyle w:val="Normal12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KFHEL+Helvetica" w:eastAsia="Calibri" w:hAnsi="Calibri" w:cs="Times New Roman"/>
          <w:color w:val="000000"/>
          <w:spacing w:val="-34"/>
          <w:sz w:val="42"/>
        </w:rPr>
        <w:t>e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）因原导线的密度不能满足施工需要，需布设加密点，形成联合导</w:t>
      </w:r>
    </w:p>
    <w:p w:rsidR="00DD4B20" w:rsidRPr="00DD4B20" w:rsidP="00DD4B20">
      <w:pPr>
        <w:pStyle w:val="Normal12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线，为保证测量精度和减少工作量，应避免设支线点。加密导线点的</w:t>
      </w:r>
    </w:p>
    <w:p w:rsidR="00DD4B20" w:rsidRPr="00DD4B20" w:rsidP="00DD4B20">
      <w:pPr>
        <w:pStyle w:val="Normal12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设置尽量做到现场施工放样测量，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其位置宜选在地势较高、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视野开阔、</w:t>
      </w:r>
    </w:p>
    <w:p w:rsidR="00DD4B20" w:rsidRPr="00DD4B20" w:rsidP="00DD4B20">
      <w:pPr>
        <w:pStyle w:val="Normal12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仪器架设方便的地方。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在过境道路施工全过程中，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相邻两点必须通视，</w:t>
      </w:r>
    </w:p>
    <w:p w:rsidR="00DD4B20" w:rsidRPr="00DD4B20" w:rsidP="00DD4B20">
      <w:pPr>
        <w:pStyle w:val="Normal12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13"/>
          <w:cols w:space="720"/>
          <w:noEndnote/>
          <w:docGrid w:linePitch="1"/>
        </w:sectPr>
      </w:pPr>
      <w:r w:rsidRPr="00DD4B20">
        <w:rPr>
          <w:rFonts w:ascii="FKFHEL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FKFHEL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3"/>
        <w:spacing w:before="0" w:after="0" w:line="300" w:lineRule="exact"/>
        <w:ind w:left="6580" w:right="0" w:firstLine="0"/>
        <w:jc w:val="left"/>
        <w:rPr>
          <w:rFonts w:ascii="SWVILE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38" type="#_x0000_t75" style="width:955.5pt;height:1351.45pt;margin-top:2.55pt;margin-left:-1pt;mso-position-horizontal-relative:page;mso-position-vertical-relative:page;position:absolute;visibility:visible;z-index:-251644928" filled="f" stroked="f">
            <v:fill opacity="1" o:opacity2="1"/>
            <v:imagedata r:id="rId4" o:title=""/>
            <w10:anchorlock/>
          </v:shape>
        </w:pict>
      </w:r>
      <w:bookmarkStart w:id="13" w:name="br1_12"/>
      <w:bookmarkEnd w:id="13"/>
      <w:r w:rsidRPr="00DD4B20">
        <w:rPr>
          <w:rFonts w:ascii="SWVILE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3"/>
        <w:spacing w:before="914" w:after="0" w:line="430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相邻边长尽量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接近。</w:t>
      </w:r>
    </w:p>
    <w:p w:rsidR="00DD4B20" w:rsidRPr="00DD4B20" w:rsidP="00DD4B20">
      <w:pPr>
        <w:pStyle w:val="Normal13"/>
        <w:spacing w:before="59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SWVILE+Helvetica" w:eastAsia="Calibri" w:hAnsi="Calibri" w:cs="Times New Roman"/>
          <w:color w:val="000000"/>
          <w:spacing w:val="43"/>
          <w:sz w:val="42"/>
        </w:rPr>
        <w:t>f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）对增设的测量控制网标桩做到牢固可靠，设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置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容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易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识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别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的标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识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，</w:t>
      </w:r>
    </w:p>
    <w:p w:rsidR="00DD4B20" w:rsidRPr="00DD4B20" w:rsidP="00DD4B20">
      <w:pPr>
        <w:pStyle w:val="Normal13"/>
        <w:spacing w:before="520" w:after="0" w:line="430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加以保护。</w:t>
      </w:r>
    </w:p>
    <w:p w:rsidR="00DD4B20" w:rsidRPr="00DD4B20" w:rsidP="00DD4B20">
      <w:pPr>
        <w:pStyle w:val="Normal13"/>
        <w:spacing w:before="59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SWVILE+Helvetica" w:eastAsia="Calibri" w:hAnsi="Calibri" w:cs="Times New Roman"/>
          <w:color w:val="000000"/>
          <w:spacing w:val="-14"/>
          <w:sz w:val="42"/>
        </w:rPr>
        <w:t>g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）对已经建立、健全的平面控制网定期进行复核，使其准确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无误的</w:t>
      </w:r>
    </w:p>
    <w:p w:rsidR="00DD4B20" w:rsidRPr="00DD4B20" w:rsidP="00DD4B20">
      <w:pPr>
        <w:pStyle w:val="Normal13"/>
        <w:spacing w:before="520" w:after="0" w:line="430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为工程施工提供保障。</w:t>
      </w:r>
    </w:p>
    <w:p w:rsidR="00DD4B20" w:rsidRPr="00DD4B20" w:rsidP="00DD4B20">
      <w:pPr>
        <w:pStyle w:val="Normal13"/>
        <w:spacing w:before="55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SWVILE+Helvetica" w:eastAsia="Calibri" w:hAnsi="Calibri" w:cs="Times New Roman"/>
          <w:color w:val="000000"/>
          <w:spacing w:val="-14"/>
          <w:sz w:val="42"/>
        </w:rPr>
        <w:t>h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）工程竣工前，对发生损坏、移位的标桩，根据监理工程师的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指导，</w:t>
      </w:r>
    </w:p>
    <w:p w:rsidR="00DD4B20" w:rsidRPr="00DD4B20" w:rsidP="00DD4B20">
      <w:pPr>
        <w:pStyle w:val="Normal13"/>
        <w:spacing w:before="540" w:after="0" w:line="430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进行恢复测量。</w:t>
      </w:r>
    </w:p>
    <w:p w:rsidR="00DD4B20" w:rsidRPr="00DD4B20" w:rsidP="00DD4B20">
      <w:pPr>
        <w:pStyle w:val="Normal13"/>
        <w:spacing w:before="57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SWVILE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）施工测量高程控制</w:t>
      </w:r>
    </w:p>
    <w:p w:rsidR="00DD4B20" w:rsidRPr="00DD4B20" w:rsidP="00DD4B20">
      <w:pPr>
        <w:pStyle w:val="Normal13"/>
        <w:spacing w:before="54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SWVILE+Helvetica" w:eastAsia="Calibri" w:hAnsi="Calibri" w:cs="Times New Roman"/>
          <w:color w:val="000000"/>
          <w:spacing w:val="-34"/>
          <w:sz w:val="42"/>
        </w:rPr>
        <w:t>a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）所使用仪器在送质检部门检验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校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准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后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使用。</w:t>
      </w:r>
    </w:p>
    <w:p w:rsidR="00DD4B20" w:rsidRPr="00DD4B20" w:rsidP="00DD4B20">
      <w:pPr>
        <w:pStyle w:val="Normal13"/>
        <w:spacing w:before="52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SWVILE+Helvetica" w:eastAsia="Calibri" w:hAnsi="Calibri" w:cs="Times New Roman"/>
          <w:color w:val="000000"/>
          <w:spacing w:val="-14"/>
          <w:sz w:val="42"/>
        </w:rPr>
        <w:t>b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2"/>
          <w:sz w:val="42"/>
        </w:rPr>
        <w:t>）对业主或设计交付的水准点进行复测，</w:t>
      </w:r>
      <w:r w:rsidRPr="00DD4B20">
        <w:rPr>
          <w:rFonts w:ascii="Times New Roman" w:eastAsia="Calibri" w:hAnsi="Calibri" w:cs="Times New Roman"/>
          <w:color w:val="000000"/>
          <w:spacing w:val="337"/>
          <w:sz w:val="42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并与国家水准点进行闭合，</w:t>
      </w:r>
    </w:p>
    <w:p w:rsidR="00DD4B20" w:rsidRPr="00DD4B20" w:rsidP="00DD4B20">
      <w:pPr>
        <w:pStyle w:val="Normal13"/>
        <w:spacing w:before="48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水准点闭合差必须满足规范测量精度要求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：</w:t>
      </w:r>
      <w:r w:rsidRPr="00DD4B20">
        <w:rPr>
          <w:rFonts w:ascii="SWVILE+Helvetica" w:eastAsia="Calibri" w:hAnsi="Calibri" w:cs="Times New Roman"/>
          <w:color w:val="000000"/>
          <w:spacing w:val="43"/>
          <w:sz w:val="42"/>
        </w:rPr>
        <w:t>f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≤</w:t>
      </w:r>
      <w:r w:rsidRPr="00DD4B20">
        <w:rPr>
          <w:rFonts w:ascii="Times New Roman" w:eastAsia="Calibri" w:hAnsi="Calibri" w:cs="Times New Roman"/>
          <w:color w:val="000000"/>
          <w:spacing w:val="125"/>
          <w:sz w:val="42"/>
        </w:rPr>
        <w:t xml:space="preserve"> </w:t>
      </w:r>
      <w:r w:rsidRPr="00DD4B20">
        <w:rPr>
          <w:rFonts w:ascii="SWVILE+Helvetica" w:eastAsia="Calibri" w:hAnsi="Calibri" w:cs="Times New Roman"/>
          <w:color w:val="000000"/>
          <w:spacing w:val="0"/>
          <w:sz w:val="42"/>
        </w:rPr>
        <w:t>20L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60"/>
          <w:sz w:val="42"/>
        </w:rPr>
        <w:t>，（其中</w:t>
      </w:r>
      <w:r w:rsidRPr="00DD4B20">
        <w:rPr>
          <w:rFonts w:ascii="Times New Roman" w:eastAsia="Calibri" w:hAnsi="Calibri" w:cs="Times New Roman"/>
          <w:color w:val="000000"/>
          <w:spacing w:val="275"/>
          <w:sz w:val="42"/>
        </w:rPr>
        <w:t xml:space="preserve"> </w:t>
      </w:r>
      <w:r w:rsidRPr="00DD4B20">
        <w:rPr>
          <w:rFonts w:ascii="SWVILE+Helvetica" w:eastAsia="Calibri" w:hAnsi="Calibri" w:cs="Times New Roman"/>
          <w:color w:val="000000"/>
          <w:spacing w:val="0"/>
          <w:sz w:val="42"/>
        </w:rPr>
        <w:t>L</w:t>
      </w:r>
      <w:r w:rsidRPr="00DD4B20">
        <w:rPr>
          <w:rFonts w:ascii="SWVILE+Helvetica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为水准</w:t>
      </w:r>
    </w:p>
    <w:p w:rsidR="00DD4B20" w:rsidRPr="00DD4B20" w:rsidP="00DD4B20">
      <w:pPr>
        <w:pStyle w:val="Normal13"/>
        <w:spacing w:before="54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路线长度，以</w:t>
      </w:r>
      <w:r w:rsidRPr="00DD4B20">
        <w:rPr>
          <w:rFonts w:ascii="Times New Roman" w:eastAsia="Calibri" w:hAnsi="Calibri" w:cs="Times New Roman"/>
          <w:color w:val="000000"/>
          <w:spacing w:val="295"/>
          <w:sz w:val="42"/>
        </w:rPr>
        <w:t xml:space="preserve"> </w:t>
      </w:r>
      <w:r w:rsidRPr="00DD4B20">
        <w:rPr>
          <w:rFonts w:ascii="SWVILE+Helvetica" w:eastAsia="Calibri" w:hAnsi="Calibri" w:cs="Times New Roman"/>
          <w:color w:val="000000"/>
          <w:spacing w:val="0"/>
          <w:sz w:val="42"/>
        </w:rPr>
        <w:t>km</w:t>
      </w:r>
      <w:r w:rsidRPr="00DD4B20">
        <w:rPr>
          <w:rFonts w:ascii="SWVILE+Helvetica" w:eastAsia="Calibri" w:hAnsi="Calibri" w:cs="Times New Roman"/>
          <w:color w:val="000000"/>
          <w:spacing w:val="83"/>
          <w:sz w:val="42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8"/>
          <w:sz w:val="42"/>
        </w:rPr>
        <w:t>计）；对于不能满足规范要求的水准点，应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分析相</w:t>
      </w:r>
    </w:p>
    <w:p w:rsidR="00DD4B20" w:rsidRPr="00DD4B20" w:rsidP="00DD4B20">
      <w:pPr>
        <w:pStyle w:val="Normal13"/>
        <w:spacing w:before="540" w:after="0" w:line="430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关原因，进行重新测量，</w:t>
      </w:r>
      <w:r w:rsidRPr="00DD4B20">
        <w:rPr>
          <w:rFonts w:ascii="Times New Roman" w:eastAsia="Calibri" w:hAnsi="Calibri" w:cs="Times New Roman"/>
          <w:color w:val="000000"/>
          <w:spacing w:val="-25"/>
          <w:sz w:val="42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若确定某水准点产生了沉降、</w:t>
      </w:r>
      <w:r w:rsidRPr="00DD4B20">
        <w:rPr>
          <w:rFonts w:ascii="Times New Roman" w:eastAsia="Calibri" w:hAnsi="Calibri" w:cs="Times New Roman"/>
          <w:color w:val="000000"/>
          <w:spacing w:val="175"/>
          <w:sz w:val="42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移位或与业主、</w:t>
      </w:r>
    </w:p>
    <w:p w:rsidR="00DD4B20" w:rsidRPr="00DD4B20" w:rsidP="00DD4B20">
      <w:pPr>
        <w:pStyle w:val="Normal13"/>
        <w:spacing w:before="590" w:after="0" w:line="430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设计提供的资料不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符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，</w:t>
      </w:r>
      <w:r w:rsidRPr="00DD4B20">
        <w:rPr>
          <w:rFonts w:ascii="Times New Roman" w:eastAsia="Calibri" w:hAnsi="Calibri" w:cs="Times New Roman"/>
          <w:color w:val="000000"/>
          <w:spacing w:val="15"/>
          <w:sz w:val="42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则报请监理工程师，</w:t>
      </w:r>
      <w:r w:rsidRPr="00DD4B20">
        <w:rPr>
          <w:rFonts w:ascii="Times New Roman" w:eastAsia="Calibri" w:hAnsi="Calibri" w:cs="Times New Roman"/>
          <w:color w:val="000000"/>
          <w:spacing w:val="-25"/>
          <w:sz w:val="42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在监理工程师检查确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认后，</w:t>
      </w:r>
    </w:p>
    <w:p w:rsidR="00DD4B20" w:rsidRPr="00DD4B20" w:rsidP="00DD4B20">
      <w:pPr>
        <w:pStyle w:val="Normal13"/>
        <w:spacing w:before="570" w:after="0" w:line="430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寻找另外的水准基点或利用国家水准网点，</w:t>
      </w:r>
      <w:r w:rsidRPr="00DD4B20">
        <w:rPr>
          <w:rFonts w:ascii="Times New Roman" w:eastAsia="Calibri" w:hAnsi="Calibri" w:cs="Times New Roman"/>
          <w:color w:val="000000"/>
          <w:spacing w:val="335"/>
          <w:sz w:val="42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按相应测量等级另外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敷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设</w:t>
      </w:r>
    </w:p>
    <w:p w:rsidR="00DD4B20" w:rsidRPr="00DD4B20" w:rsidP="00DD4B20">
      <w:pPr>
        <w:pStyle w:val="Normal13"/>
        <w:spacing w:before="550" w:after="0" w:line="430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水准点。</w:t>
      </w:r>
    </w:p>
    <w:p w:rsidR="00DD4B20" w:rsidRPr="00DD4B20" w:rsidP="00DD4B20">
      <w:pPr>
        <w:pStyle w:val="Normal13"/>
        <w:spacing w:before="59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SWVILE+Helvetica" w:eastAsia="Calibri" w:hAnsi="Calibri" w:cs="Times New Roman"/>
          <w:color w:val="000000"/>
          <w:spacing w:val="-10"/>
          <w:sz w:val="42"/>
        </w:rPr>
        <w:t>c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）为满足施工需要，进行增设水准点，距离以测量不加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转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点为原则，</w:t>
      </w:r>
    </w:p>
    <w:p w:rsidR="00DD4B20" w:rsidRPr="00DD4B20" w:rsidP="00DD4B20">
      <w:pPr>
        <w:pStyle w:val="Normal13"/>
        <w:spacing w:before="520" w:after="0" w:line="430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增设水准点必须满足精度要求，并与相邻路段的水准点闭合。</w:t>
      </w:r>
    </w:p>
    <w:p w:rsidR="00DD4B20" w:rsidRPr="00DD4B20" w:rsidP="00DD4B20">
      <w:pPr>
        <w:pStyle w:val="Normal13"/>
        <w:spacing w:before="59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SWVILE+Helvetica" w:eastAsia="Calibri" w:hAnsi="Calibri" w:cs="Times New Roman"/>
          <w:color w:val="000000"/>
          <w:spacing w:val="-14"/>
          <w:sz w:val="42"/>
        </w:rPr>
        <w:t>d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"/>
          <w:sz w:val="42"/>
        </w:rPr>
        <w:t>）增设的水准点应设在便于观测的紧硬基岩或永久建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筑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141"/>
          <w:sz w:val="42"/>
        </w:rPr>
        <w:t>物的牢固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处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，</w:t>
      </w:r>
    </w:p>
    <w:p w:rsidR="00DD4B20" w:rsidRPr="00DD4B20" w:rsidP="00DD4B20">
      <w:pPr>
        <w:pStyle w:val="Normal13"/>
        <w:spacing w:before="50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或埋入土中至少</w:t>
      </w:r>
      <w:r w:rsidRPr="00DD4B20">
        <w:rPr>
          <w:rFonts w:ascii="Times New Roman" w:eastAsia="Calibri" w:hAnsi="Calibri" w:cs="Times New Roman"/>
          <w:color w:val="000000"/>
          <w:spacing w:val="335"/>
          <w:sz w:val="42"/>
        </w:rPr>
        <w:t xml:space="preserve"> </w:t>
      </w:r>
      <w:r w:rsidRPr="00DD4B20">
        <w:rPr>
          <w:rFonts w:ascii="SWVILE+Helvetica" w:eastAsia="Calibri" w:hAnsi="Calibri" w:cs="Times New Roman"/>
          <w:color w:val="000000"/>
          <w:spacing w:val="0"/>
          <w:sz w:val="42"/>
        </w:rPr>
        <w:t>1m</w:t>
      </w:r>
      <w:r w:rsidRPr="00DD4B20">
        <w:rPr>
          <w:rFonts w:ascii="SWVILE+Helvetica" w:eastAsia="Calibri" w:hAnsi="Calibri" w:cs="Times New Roman"/>
          <w:color w:val="000000"/>
          <w:spacing w:val="80"/>
          <w:sz w:val="42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以上的混凝土桩之中。</w:t>
      </w:r>
    </w:p>
    <w:p w:rsidR="00DD4B20" w:rsidRPr="00DD4B20" w:rsidP="00DD4B20">
      <w:pPr>
        <w:pStyle w:val="Normal13"/>
        <w:spacing w:before="52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40"/>
          <w:sz w:val="42"/>
        </w:rPr>
        <w:t>（</w:t>
      </w:r>
      <w:r w:rsidRPr="00DD4B20">
        <w:rPr>
          <w:rFonts w:ascii="SWVILE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）下河公路的施工放样；</w:t>
      </w:r>
    </w:p>
    <w:p w:rsidR="00DD4B20" w:rsidRPr="00DD4B20" w:rsidP="00DD4B20">
      <w:pPr>
        <w:pStyle w:val="Normal13"/>
        <w:spacing w:before="541" w:after="0" w:line="479" w:lineRule="exact"/>
        <w:ind w:left="0" w:right="0" w:firstLine="0"/>
        <w:jc w:val="left"/>
        <w:rPr>
          <w:rFonts w:ascii="Times New Roman" w:cs="Times New Roman"/>
          <w:color w:val="000000"/>
          <w:spacing w:val="0"/>
          <w:sz w:val="42"/>
        </w:rPr>
      </w:pPr>
      <w:r w:rsidRPr="00DD4B20">
        <w:rPr>
          <w:rFonts w:ascii="SWVILE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）</w:t>
      </w:r>
      <w:r w:rsidRPr="00DD4B20">
        <w:rPr>
          <w:rFonts w:ascii="Times New Roman" w:eastAsia="Calibri" w:hAnsi="Calibri" w:cs="Times New Roman"/>
          <w:color w:val="000000"/>
          <w:spacing w:val="155"/>
          <w:sz w:val="42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检查并核对施工图纸上提供的道路中桩坐标以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及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道路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-564"/>
          <w:sz w:val="42"/>
        </w:rPr>
        <w:t>纵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42"/>
        </w:rPr>
        <w:t>、横</w:t>
      </w:r>
    </w:p>
    <w:p w:rsidR="00DD4B20" w:rsidRPr="00DD4B20" w:rsidP="00DD4B20">
      <w:pPr>
        <w:pStyle w:val="Normal13"/>
        <w:spacing w:before="986" w:after="0" w:line="300" w:lineRule="exact"/>
        <w:ind w:left="4060" w:right="0" w:firstLine="0"/>
        <w:jc w:val="left"/>
        <w:rPr>
          <w:rFonts w:ascii="Times New Roman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14"/>
          <w:cols w:space="720"/>
          <w:noEndnote/>
          <w:docGrid w:linePitch="1"/>
        </w:sectPr>
      </w:pPr>
      <w:r w:rsidRPr="00DD4B20">
        <w:rPr>
          <w:rFonts w:ascii="SWVILE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SWVILE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WNTGID+STSongStd-Light-Acro-GBK" w:eastAsia="Calibri" w:hAnsi="WNTGID+STSongStd-Light-Acro-GBK" w:cs="WNTGID+STSongStd-Light-Acro-GBK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4"/>
        <w:spacing w:before="0" w:after="0" w:line="300" w:lineRule="exact"/>
        <w:ind w:left="6580" w:right="0" w:firstLine="0"/>
        <w:jc w:val="left"/>
        <w:rPr>
          <w:rFonts w:ascii="FPKFRM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39" type="#_x0000_t75" style="width:955.5pt;height:1351.45pt;margin-top:2.55pt;margin-left:-1pt;mso-position-horizontal-relative:page;mso-position-vertical-relative:page;position:absolute;visibility:visible;z-index:-251643904" filled="f" stroked="f">
            <v:fill opacity="1" o:opacity2="1"/>
            <v:imagedata r:id="rId4" o:title=""/>
            <w10:anchorlock/>
          </v:shape>
        </w:pict>
      </w:r>
      <w:bookmarkStart w:id="14" w:name="br1_13"/>
      <w:bookmarkEnd w:id="14"/>
      <w:r w:rsidRPr="00DD4B20">
        <w:rPr>
          <w:rFonts w:ascii="FPKFRM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4"/>
        <w:spacing w:before="939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断面图。</w:t>
      </w:r>
    </w:p>
    <w:p w:rsidR="00DD4B20" w:rsidRPr="00DD4B20" w:rsidP="00DD4B20">
      <w:pPr>
        <w:pStyle w:val="Normal14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PKFRM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将全站仪置于导线点及加密导线点上，按极坐标法放出道路</w:t>
      </w:r>
    </w:p>
    <w:p w:rsidR="00DD4B20" w:rsidRPr="00DD4B20" w:rsidP="00DD4B20">
      <w:pPr>
        <w:pStyle w:val="Normal14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中心线桩位。</w:t>
      </w:r>
    </w:p>
    <w:p w:rsidR="00DD4B20" w:rsidRPr="00DD4B20" w:rsidP="00DD4B20">
      <w:pPr>
        <w:pStyle w:val="Normal14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PKFRM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将全站仪置于道路中桩，根据该桩位处道路的横道断面设计</w:t>
      </w:r>
    </w:p>
    <w:p w:rsidR="00DD4B20" w:rsidRPr="00DD4B20" w:rsidP="00DD4B20">
      <w:pPr>
        <w:pStyle w:val="Normal14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图放出路基边桩及道路附属构造物位置，</w:t>
      </w:r>
      <w:r w:rsidRPr="00DD4B20">
        <w:rPr>
          <w:rFonts w:ascii="MingLiU" w:eastAsia="Calibri" w:hAnsi="Calibri" w:cs="Times New Roman"/>
          <w:color w:val="000000"/>
          <w:spacing w:val="1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并在距路中心一定安全距离</w:t>
      </w:r>
    </w:p>
    <w:p w:rsidR="00DD4B20" w:rsidRPr="00DD4B20" w:rsidP="00DD4B20">
      <w:pPr>
        <w:pStyle w:val="Normal14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处设控制桩。</w:t>
      </w:r>
    </w:p>
    <w:p w:rsidR="00DD4B20" w:rsidRPr="00DD4B20" w:rsidP="00DD4B20">
      <w:pPr>
        <w:pStyle w:val="Normal14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PKFRM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）基础施工测量控制</w:t>
      </w:r>
    </w:p>
    <w:p w:rsidR="00DD4B20" w:rsidRPr="00DD4B20" w:rsidP="00DD4B20">
      <w:pPr>
        <w:pStyle w:val="Normal14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PKFRM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</w:t>
      </w:r>
      <w:r w:rsidRPr="00DD4B20">
        <w:rPr>
          <w:rFonts w:ascii="MingLiU" w:eastAsia="Calibri" w:hAnsi="Calibri" w:cs="Times New Roman"/>
          <w:color w:val="000000"/>
          <w:spacing w:val="3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基槽开挖控制测量</w:t>
      </w:r>
    </w:p>
    <w:p w:rsidR="00DD4B20" w:rsidRPr="00DD4B20" w:rsidP="00DD4B20">
      <w:pPr>
        <w:pStyle w:val="Normal14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使用全站仪对每段挡墙基础范围进行放样、</w:t>
      </w:r>
      <w:r w:rsidRPr="00DD4B20">
        <w:rPr>
          <w:rFonts w:ascii="MingLiU" w:eastAsia="Calibri" w:hAnsi="Calibri" w:cs="Times New Roman"/>
          <w:color w:val="000000"/>
          <w:spacing w:val="3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画线。开挖到位后进</w:t>
      </w:r>
    </w:p>
    <w:p w:rsidR="00DD4B20" w:rsidRPr="00DD4B20" w:rsidP="00DD4B20">
      <w:pPr>
        <w:pStyle w:val="Normal14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行精确放线。</w:t>
      </w:r>
    </w:p>
    <w:p w:rsidR="00DD4B20" w:rsidRPr="00DD4B20" w:rsidP="00DD4B20">
      <w:pPr>
        <w:pStyle w:val="Normal14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PKFRM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）回填测量控制</w:t>
      </w:r>
    </w:p>
    <w:p w:rsidR="00DD4B20" w:rsidRPr="00DD4B20" w:rsidP="00DD4B20">
      <w:pPr>
        <w:pStyle w:val="Normal14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采用水准仪进行高程控制，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并分层对回填密实度进行控制，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并形</w:t>
      </w:r>
    </w:p>
    <w:p w:rsidR="00DD4B20" w:rsidRPr="00DD4B20" w:rsidP="00DD4B20">
      <w:pPr>
        <w:pStyle w:val="Normal14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成记录资料。</w:t>
      </w:r>
    </w:p>
    <w:p w:rsidR="00DD4B20" w:rsidRPr="00DD4B20" w:rsidP="00DD4B20">
      <w:pPr>
        <w:pStyle w:val="Normal14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PKFRM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）挡墙施工测量控制</w:t>
      </w:r>
    </w:p>
    <w:p w:rsidR="00DD4B20" w:rsidRPr="00DD4B20" w:rsidP="00DD4B20">
      <w:pPr>
        <w:pStyle w:val="Normal14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挡墙测量采用全站仪和水准仪以及钢尺测量。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严格控制外边线的</w:t>
      </w:r>
    </w:p>
    <w:p w:rsidR="00DD4B20" w:rsidRPr="00DD4B20" w:rsidP="00DD4B20">
      <w:pPr>
        <w:pStyle w:val="Normal14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宽度和坡度，根据工程的进展随时监测。</w:t>
      </w:r>
    </w:p>
    <w:p w:rsidR="00DD4B20" w:rsidRPr="00DD4B20" w:rsidP="00DD4B20">
      <w:pPr>
        <w:pStyle w:val="Normal14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PKFRM+Helvetica" w:eastAsia="Calibri" w:hAnsi="Calibri" w:cs="Times New Roman"/>
          <w:color w:val="000000"/>
          <w:spacing w:val="-14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）位移、沉降的观测</w:t>
      </w:r>
    </w:p>
    <w:p w:rsidR="00DD4B20" w:rsidRPr="00DD4B20" w:rsidP="00DD4B20">
      <w:pPr>
        <w:pStyle w:val="Normal14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按监理工程师的指示埋设位移沉降观测点，</w:t>
      </w:r>
      <w:r w:rsidRPr="00DD4B20">
        <w:rPr>
          <w:rFonts w:ascii="MingLiU" w:eastAsia="Calibri" w:hAnsi="Calibri" w:cs="Times New Roman"/>
          <w:color w:val="000000"/>
          <w:spacing w:val="2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定期用经纬仪和水准</w:t>
      </w:r>
    </w:p>
    <w:p w:rsidR="00DD4B20" w:rsidRPr="00DD4B20" w:rsidP="00DD4B20">
      <w:pPr>
        <w:pStyle w:val="Normal14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仪进行位移及沉降的观测，并作好记录。</w:t>
      </w:r>
    </w:p>
    <w:p w:rsidR="00DD4B20" w:rsidRPr="00DD4B20" w:rsidP="00DD4B20">
      <w:pPr>
        <w:pStyle w:val="Normal14"/>
        <w:spacing w:before="570" w:after="0" w:line="430" w:lineRule="exact"/>
        <w:ind w:left="384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第五节</w:t>
      </w:r>
      <w:r w:rsidRPr="00DD4B20">
        <w:rPr>
          <w:rFonts w:ascii="MingLiU" w:eastAsia="Calibri" w:hAnsi="Calibri" w:cs="Times New Roman"/>
          <w:color w:val="000000"/>
          <w:spacing w:val="5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临时用水、电措施</w:t>
      </w:r>
    </w:p>
    <w:p w:rsidR="00DD4B20" w:rsidRPr="00DD4B20" w:rsidP="00DD4B20">
      <w:pPr>
        <w:pStyle w:val="Normal14"/>
        <w:spacing w:before="690" w:after="0" w:line="430" w:lineRule="exact"/>
        <w:ind w:left="4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施工临时用电方案</w:t>
      </w:r>
    </w:p>
    <w:p w:rsidR="00DD4B20" w:rsidRPr="00DD4B20" w:rsidP="00DD4B20">
      <w:pPr>
        <w:pStyle w:val="Normal14"/>
        <w:spacing w:before="530" w:after="0" w:line="430" w:lineRule="exact"/>
        <w:ind w:left="136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本工程现场的临时用电从业主指定处引入配电房，</w:t>
      </w:r>
      <w:r w:rsidRPr="00DD4B20">
        <w:rPr>
          <w:rFonts w:ascii="MingLiU" w:eastAsia="Calibri" w:hAnsi="Calibri" w:cs="Times New Roman"/>
          <w:color w:val="000000"/>
          <w:spacing w:val="3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然后由配电</w:t>
      </w:r>
    </w:p>
    <w:p w:rsidR="00DD4B20" w:rsidRPr="00DD4B20" w:rsidP="00DD4B20">
      <w:pPr>
        <w:pStyle w:val="Normal14"/>
        <w:spacing w:before="93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15"/>
          <w:cols w:space="720"/>
          <w:noEndnote/>
          <w:docGrid w:linePitch="1"/>
        </w:sectPr>
      </w:pPr>
      <w:r w:rsidRPr="00DD4B20">
        <w:rPr>
          <w:rFonts w:ascii="FPKFRM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FPKFRM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5"/>
        <w:spacing w:before="0" w:after="0" w:line="300" w:lineRule="exact"/>
        <w:ind w:left="6580" w:right="0" w:firstLine="0"/>
        <w:jc w:val="left"/>
        <w:rPr>
          <w:rFonts w:ascii="EDUIJS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40" type="#_x0000_t75" style="width:955.5pt;height:1351.45pt;margin-top:2.55pt;margin-left:-1pt;mso-position-horizontal-relative:page;mso-position-vertical-relative:page;position:absolute;visibility:visible;z-index:-251642880" filled="f" stroked="f">
            <v:fill opacity="1" o:opacity2="1"/>
            <v:imagedata r:id="rId4" o:title=""/>
            <w10:anchorlock/>
          </v:shape>
        </w:pict>
      </w:r>
      <w:bookmarkStart w:id="15" w:name="br1_14"/>
      <w:bookmarkEnd w:id="15"/>
      <w:r w:rsidRPr="00DD4B20">
        <w:rPr>
          <w:rFonts w:ascii="EDUIJS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5"/>
        <w:spacing w:before="1059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房规范地生产建设到各用电设备上，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该方式现场临时用电主要设备在</w:t>
      </w:r>
    </w:p>
    <w:p w:rsidR="00DD4B20" w:rsidRPr="00DD4B20" w:rsidP="00DD4B20">
      <w:pPr>
        <w:pStyle w:val="Normal15"/>
        <w:spacing w:before="48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五台以上，并且设备总容量，共计</w:t>
      </w:r>
      <w:r w:rsidRPr="00DD4B20">
        <w:rPr>
          <w:rFonts w:ascii="MingLiU" w:eastAsia="Calibri" w:hAnsi="Calibri" w:cs="Times New Roman"/>
          <w:color w:val="000000"/>
          <w:spacing w:val="350"/>
          <w:sz w:val="42"/>
        </w:rPr>
        <w:t xml:space="preserve"> </w:t>
      </w:r>
      <w:r w:rsidRPr="00DD4B20">
        <w:rPr>
          <w:rFonts w:ascii="EDUIJS+Helvetica" w:eastAsia="Calibri" w:hAnsi="Calibri" w:cs="Times New Roman"/>
          <w:color w:val="000000"/>
          <w:spacing w:val="0"/>
          <w:sz w:val="42"/>
        </w:rPr>
        <w:t>450KW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。按照规定，要编制临时用</w:t>
      </w:r>
    </w:p>
    <w:p w:rsidR="00DD4B20" w:rsidRPr="00DD4B20" w:rsidP="00DD4B20">
      <w:pPr>
        <w:pStyle w:val="Normal15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电的施工组织设计，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确定临时用电线路的引入及走向和导线截面的大</w:t>
      </w:r>
    </w:p>
    <w:p w:rsidR="00DD4B20" w:rsidRPr="00DD4B20" w:rsidP="00DD4B20">
      <w:pPr>
        <w:pStyle w:val="Normal15"/>
        <w:spacing w:before="53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小，且还需制定安全用电技术措施和电气防火措施等。</w:t>
      </w:r>
    </w:p>
    <w:p w:rsidR="00DD4B20" w:rsidRPr="00DD4B20" w:rsidP="00DD4B20">
      <w:pPr>
        <w:pStyle w:val="Normal15"/>
        <w:spacing w:before="506" w:after="0" w:line="479" w:lineRule="exact"/>
        <w:ind w:left="90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DUIJS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、电源布线，配电室、总配电箱、分配电箱的位置及线路走向。</w:t>
      </w:r>
    </w:p>
    <w:p w:rsidR="00DD4B20" w:rsidRPr="00DD4B20" w:rsidP="00DD4B20">
      <w:pPr>
        <w:pStyle w:val="Normal15"/>
        <w:spacing w:before="52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电源进线由建设单位指定接至施工现场的配电房内，</w:t>
      </w:r>
      <w:r w:rsidRPr="00DD4B20">
        <w:rPr>
          <w:rFonts w:ascii="MingLiU" w:eastAsia="Calibri" w:hAnsi="Calibri" w:cs="Times New Roman"/>
          <w:color w:val="000000"/>
          <w:spacing w:val="3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施工临时用</w:t>
      </w:r>
    </w:p>
    <w:p w:rsidR="00DD4B20" w:rsidRPr="00DD4B20" w:rsidP="00DD4B20">
      <w:pPr>
        <w:pStyle w:val="Normal15"/>
        <w:spacing w:before="53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电线路的主干线路通过配电房内总电箱架空和部分暗敷引入各分电</w:t>
      </w:r>
    </w:p>
    <w:p w:rsidR="00DD4B20" w:rsidRPr="00DD4B20" w:rsidP="00DD4B20">
      <w:pPr>
        <w:pStyle w:val="Normal15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2"/>
          <w:sz w:val="42"/>
        </w:rPr>
        <w:t>箱内，再接至各设备，</w:t>
      </w:r>
      <w:r w:rsidRPr="00DD4B20">
        <w:rPr>
          <w:rFonts w:ascii="MingLiU" w:eastAsia="Calibri" w:hAnsi="Calibri" w:cs="Times New Roman"/>
          <w:color w:val="000000"/>
          <w:spacing w:val="-72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现场的配电箱和临时用电线路的走向详见总平</w:t>
      </w:r>
    </w:p>
    <w:p w:rsidR="00DD4B20" w:rsidRPr="00DD4B20" w:rsidP="00DD4B20">
      <w:pPr>
        <w:pStyle w:val="Normal15"/>
        <w:spacing w:before="53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面布置图。</w:t>
      </w:r>
    </w:p>
    <w:p w:rsidR="00DD4B20" w:rsidRPr="00DD4B20" w:rsidP="00DD4B20">
      <w:pPr>
        <w:pStyle w:val="Normal15"/>
        <w:spacing w:before="486" w:after="0" w:line="479" w:lineRule="exact"/>
        <w:ind w:left="90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DUIJS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</w:t>
      </w:r>
      <w:r w:rsidRPr="00DD4B20">
        <w:rPr>
          <w:rFonts w:ascii="MingLiU" w:eastAsia="Calibri" w:hAnsi="Calibri" w:cs="Times New Roman"/>
          <w:color w:val="000000"/>
          <w:spacing w:val="-1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临时用电线采用三相五线制，由于建筑工地配电线路较短，</w:t>
      </w:r>
    </w:p>
    <w:p w:rsidR="00DD4B20" w:rsidRPr="00DD4B20" w:rsidP="00DD4B20">
      <w:pPr>
        <w:pStyle w:val="Normal15"/>
        <w:spacing w:before="364" w:after="0" w:line="535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导线截面由容许电流决定，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根据此原则可采用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EDUIJS+Helvetica" w:eastAsia="Calibri" w:hAnsi="Calibri" w:cs="Times New Roman"/>
          <w:color w:val="000000"/>
          <w:spacing w:val="0"/>
          <w:sz w:val="42"/>
        </w:rPr>
        <w:t>BV-90mm</w:t>
      </w:r>
      <w:r w:rsidRPr="00DD4B20">
        <w:rPr>
          <w:rFonts w:ascii="EDUIJS+Helvetica" w:eastAsia="Calibri" w:hAnsi="Calibri" w:cs="Times New Roman"/>
          <w:color w:val="000000"/>
          <w:spacing w:val="10544"/>
          <w:sz w:val="30"/>
          <w:vertAlign w:val="superscript"/>
        </w:rPr>
        <w:t xml:space="preserve"> </w:t>
      </w:r>
      <w:r w:rsidRPr="00DD4B20">
        <w:rPr>
          <w:rFonts w:ascii="EDUIJS+Helvetica" w:eastAsia="Calibri" w:hAnsi="Calibri" w:cs="Times New Roman"/>
          <w:color w:val="000000"/>
          <w:spacing w:val="0"/>
          <w:sz w:val="30"/>
          <w:vertAlign w:val="superscript"/>
        </w:rPr>
        <w:t>2</w:t>
      </w:r>
      <w:r w:rsidRPr="00DD4B20">
        <w:rPr>
          <w:rFonts w:ascii="EDUIJS+Helvetica" w:eastAsia="Calibri" w:hAnsi="Calibri" w:cs="Times New Roman"/>
          <w:color w:val="000000"/>
          <w:spacing w:val="-7"/>
          <w:sz w:val="30"/>
          <w:vertAlign w:val="superscript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电缆线。</w:t>
      </w:r>
      <w:r w:rsidRPr="00DD4B20">
        <w:rPr>
          <w:rFonts w:ascii="MingLiU" w:eastAsia="Calibri" w:hAnsi="Calibri" w:cs="Times New Roman"/>
          <w:color w:val="000000"/>
          <w:spacing w:val="-1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为保</w:t>
      </w:r>
    </w:p>
    <w:p w:rsidR="00DD4B20" w:rsidRPr="00DD4B20" w:rsidP="00DD4B20">
      <w:pPr>
        <w:pStyle w:val="Normal15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证施工安全，本工程采用重复接地措施。</w:t>
      </w:r>
    </w:p>
    <w:p w:rsidR="00DD4B20" w:rsidRPr="00DD4B20" w:rsidP="00DD4B20">
      <w:pPr>
        <w:pStyle w:val="Normal15"/>
        <w:spacing w:before="506" w:after="0" w:line="479" w:lineRule="exact"/>
        <w:ind w:left="90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DUIJS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、施工用电的安全技术措施</w:t>
      </w:r>
    </w:p>
    <w:p w:rsidR="00DD4B20" w:rsidRPr="00DD4B20" w:rsidP="00DD4B20">
      <w:pPr>
        <w:pStyle w:val="Normal15"/>
        <w:numPr>
          <w:ilvl w:val="0"/>
          <w:numId w:val="1"/>
        </w:numPr>
        <w:spacing w:before="48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DUIJS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施工临时用电线路的架设高度不得小于</w:t>
      </w:r>
      <w:r w:rsidRPr="00DD4B20">
        <w:rPr>
          <w:rFonts w:ascii="MingLiU" w:eastAsia="Calibri" w:hAnsi="Calibri" w:cs="Times New Roman"/>
          <w:color w:val="000000"/>
          <w:spacing w:val="430"/>
          <w:sz w:val="42"/>
        </w:rPr>
        <w:t xml:space="preserve"> </w:t>
      </w:r>
      <w:r w:rsidRPr="00DD4B20">
        <w:rPr>
          <w:rFonts w:ascii="EDUIJS+Helvetica" w:eastAsia="Calibri" w:hAnsi="Calibri" w:cs="Times New Roman"/>
          <w:color w:val="000000"/>
          <w:spacing w:val="0"/>
          <w:sz w:val="42"/>
        </w:rPr>
        <w:t>4</w:t>
      </w:r>
      <w:r w:rsidRPr="00DD4B20">
        <w:rPr>
          <w:rFonts w:ascii="EDUIJS+Helvetica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米，且架空电线必</w:t>
      </w:r>
    </w:p>
    <w:p w:rsidR="00DD4B20" w:rsidRPr="00DD4B20" w:rsidP="00DD4B20">
      <w:pPr>
        <w:pStyle w:val="Normal15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须采用绝缘电缆线，架空电线必须架设在专用的电杆上。</w:t>
      </w:r>
    </w:p>
    <w:p w:rsidR="00DD4B20" w:rsidRPr="00DD4B20" w:rsidP="00DD4B20">
      <w:pPr>
        <w:pStyle w:val="Normal15"/>
        <w:numPr>
          <w:ilvl w:val="0"/>
          <w:numId w:val="1"/>
        </w:numPr>
        <w:spacing w:before="48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DUIJS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架空线路必须设置绝缘子，以及各种用电线路包括照明线路</w:t>
      </w:r>
    </w:p>
    <w:p w:rsidR="00DD4B20" w:rsidRPr="00DD4B20" w:rsidP="00DD4B20">
      <w:pPr>
        <w:pStyle w:val="Normal15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都必须设绝缘子，</w:t>
      </w:r>
      <w:r w:rsidRPr="00DD4B20">
        <w:rPr>
          <w:rFonts w:ascii="MingLiU" w:eastAsia="Calibri" w:hAnsi="Calibri" w:cs="Times New Roman"/>
          <w:color w:val="000000"/>
          <w:spacing w:val="-1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严禁用金属裸线作绑扎，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严禁直接架设在钢管架上，</w:t>
      </w:r>
    </w:p>
    <w:p w:rsidR="00DD4B20" w:rsidRPr="00DD4B20" w:rsidP="00DD4B20">
      <w:pPr>
        <w:pStyle w:val="Normal15"/>
        <w:spacing w:before="53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或用尼龙绳吊在其它物体上，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临时用电线路的架设必须规范整齐，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不</w:t>
      </w:r>
    </w:p>
    <w:p w:rsidR="00DD4B20" w:rsidRPr="00DD4B20" w:rsidP="00DD4B20">
      <w:pPr>
        <w:pStyle w:val="Normal15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得乱拉乱接，现场照明用电线路可沿墙敷设，但必须设置绝缘子，以</w:t>
      </w:r>
    </w:p>
    <w:p w:rsidR="00DD4B20" w:rsidRPr="00DD4B20" w:rsidP="00DD4B20">
      <w:pPr>
        <w:pStyle w:val="Normal15"/>
        <w:spacing w:before="53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保证用电安全。</w:t>
      </w:r>
    </w:p>
    <w:p w:rsidR="00DD4B20" w:rsidRPr="00DD4B20" w:rsidP="00DD4B20">
      <w:pPr>
        <w:pStyle w:val="Normal15"/>
        <w:numPr>
          <w:ilvl w:val="0"/>
          <w:numId w:val="1"/>
        </w:numPr>
        <w:spacing w:before="48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DUIJS+Helvetica" w:eastAsia="Calibri" w:hAnsi="Calibri" w:cs="Times New Roman"/>
          <w:color w:val="000000"/>
          <w:spacing w:val="7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临时用电线路的导线截面大小必须根据所用机械设备的容量</w:t>
      </w:r>
    </w:p>
    <w:p w:rsidR="00DD4B20" w:rsidRPr="00DD4B20" w:rsidP="00DD4B20">
      <w:pPr>
        <w:pStyle w:val="Normal15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进行选择，</w:t>
      </w:r>
      <w:r w:rsidRPr="00DD4B20">
        <w:rPr>
          <w:rFonts w:ascii="MingLiU" w:eastAsia="Calibri" w:hAnsi="Calibri" w:cs="Times New Roman"/>
          <w:color w:val="000000"/>
          <w:spacing w:val="-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同时必须满足规范要求，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导线中的负荷电流不得大于允许</w:t>
      </w:r>
    </w:p>
    <w:p w:rsidR="00DD4B20" w:rsidRPr="00DD4B20" w:rsidP="00DD4B20">
      <w:pPr>
        <w:pStyle w:val="Normal15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载流量。</w:t>
      </w:r>
    </w:p>
    <w:p w:rsidR="00DD4B20" w:rsidRPr="00DD4B20" w:rsidP="00DD4B20">
      <w:pPr>
        <w:pStyle w:val="Normal15"/>
        <w:spacing w:before="73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16"/>
          <w:cols w:space="720"/>
          <w:noEndnote/>
          <w:docGrid w:linePitch="1"/>
        </w:sectPr>
      </w:pPr>
      <w:r w:rsidRPr="00DD4B20">
        <w:rPr>
          <w:rFonts w:ascii="EDUIJS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EDUIJS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6"/>
        <w:spacing w:before="0" w:after="0" w:line="300" w:lineRule="exact"/>
        <w:ind w:left="6580" w:right="0" w:firstLine="0"/>
        <w:jc w:val="left"/>
        <w:rPr>
          <w:rFonts w:ascii="EMOESI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41" type="#_x0000_t75" style="width:955.5pt;height:1351.45pt;margin-top:2.55pt;margin-left:-1pt;mso-position-horizontal-relative:page;mso-position-vertical-relative:page;position:absolute;visibility:visible;z-index:-251641856" filled="f" stroked="f">
            <v:fill opacity="1" o:opacity2="1"/>
            <v:imagedata r:id="rId4" o:title=""/>
            <w10:anchorlock/>
          </v:shape>
        </w:pict>
      </w:r>
      <w:bookmarkStart w:id="16" w:name="br1_15"/>
      <w:bookmarkEnd w:id="16"/>
      <w:r w:rsidRPr="00DD4B20">
        <w:rPr>
          <w:rFonts w:ascii="EMOESI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6"/>
        <w:numPr>
          <w:ilvl w:val="0"/>
          <w:numId w:val="1"/>
        </w:numPr>
        <w:spacing w:before="1015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室内配线必须采用绝缘导线，采用瓷瓶瓷夹等敷设，距地面</w:t>
      </w:r>
    </w:p>
    <w:p w:rsidR="00DD4B20" w:rsidRPr="00DD4B20" w:rsidP="00DD4B20">
      <w:pPr>
        <w:pStyle w:val="Normal16"/>
        <w:spacing w:before="48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高不得小于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EMOESI+Helvetica" w:eastAsia="Calibri" w:hAnsi="Calibri" w:cs="Times New Roman"/>
          <w:color w:val="000000"/>
          <w:spacing w:val="-3"/>
          <w:sz w:val="42"/>
        </w:rPr>
        <w:t>2.5m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，进户线过墙时必须穿管保护，距地面不得小于</w:t>
      </w:r>
    </w:p>
    <w:p w:rsidR="00DD4B20" w:rsidRPr="00DD4B20" w:rsidP="00DD4B20">
      <w:pPr>
        <w:pStyle w:val="Normal16"/>
        <w:numPr>
          <w:ilvl w:val="0"/>
          <w:numId w:val="2"/>
        </w:numPr>
        <w:spacing w:before="48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0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，并应采取防雨措施；室内配线所用导线截面，应根据用电设备</w:t>
      </w:r>
    </w:p>
    <w:p w:rsidR="00DD4B20" w:rsidRPr="00DD4B20" w:rsidP="00DD4B20">
      <w:pPr>
        <w:pStyle w:val="Normal16"/>
        <w:spacing w:before="364" w:after="0" w:line="535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的计算负荷电确定，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但导线截面不小于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EMOESI+Helvetica" w:eastAsia="Calibri" w:hAnsi="Calibri" w:cs="Times New Roman"/>
          <w:color w:val="000000"/>
          <w:spacing w:val="0"/>
          <w:sz w:val="42"/>
        </w:rPr>
        <w:t>4mm</w:t>
      </w:r>
      <w:r w:rsidRPr="00DD4B20">
        <w:rPr>
          <w:rFonts w:ascii="EMOESI+Helvetica" w:eastAsia="Calibri" w:hAnsi="Calibri" w:cs="Times New Roman"/>
          <w:color w:val="000000"/>
          <w:spacing w:val="8324"/>
          <w:sz w:val="30"/>
          <w:vertAlign w:val="superscript"/>
        </w:rPr>
        <w:t xml:space="preserve"> </w:t>
      </w:r>
      <w:r w:rsidRPr="00DD4B20">
        <w:rPr>
          <w:rFonts w:ascii="EMOESI+Helvetica" w:eastAsia="Calibri" w:hAnsi="Calibri" w:cs="Times New Roman"/>
          <w:color w:val="000000"/>
          <w:spacing w:val="-11"/>
          <w:sz w:val="30"/>
          <w:vertAlign w:val="superscript"/>
        </w:rPr>
        <w:t>2</w:t>
      </w:r>
      <w:r w:rsidRPr="00DD4B20">
        <w:rPr>
          <w:rFonts w:ascii="MingLiU" w:eastAsia="Calibri" w:hAnsi="MingLiU" w:cs="MingLiU"/>
          <w:color w:val="000000"/>
          <w:spacing w:val="-4"/>
          <w:sz w:val="42"/>
        </w:rPr>
        <w:t>，潮湿场所的电线必须穿</w:t>
      </w:r>
    </w:p>
    <w:p w:rsidR="00DD4B20" w:rsidRPr="00DD4B20" w:rsidP="00DD4B20">
      <w:pPr>
        <w:pStyle w:val="Normal16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管敷设，管口应密封，采用金属管敷设必须作保护接零。</w:t>
      </w:r>
    </w:p>
    <w:p w:rsidR="00DD4B20" w:rsidRPr="00DD4B20" w:rsidP="00DD4B20">
      <w:pPr>
        <w:pStyle w:val="Normal16"/>
        <w:numPr>
          <w:ilvl w:val="0"/>
          <w:numId w:val="1"/>
        </w:numPr>
        <w:spacing w:before="48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所有配电箱应标明其名称、用途，并作出分路标记；所有配</w:t>
      </w:r>
    </w:p>
    <w:p w:rsidR="00DD4B20" w:rsidRPr="00DD4B20" w:rsidP="00DD4B20">
      <w:pPr>
        <w:pStyle w:val="Normal16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电箱应配锁，</w:t>
      </w:r>
      <w:r w:rsidRPr="00DD4B20">
        <w:rPr>
          <w:rFonts w:ascii="MingLiU" w:eastAsia="Calibri" w:hAnsi="Calibri" w:cs="Times New Roman"/>
          <w:color w:val="000000"/>
          <w:spacing w:val="-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开关箱应每月进行检查和维修一次，</w:t>
      </w:r>
      <w:r w:rsidRPr="00DD4B20">
        <w:rPr>
          <w:rFonts w:ascii="MingLiU" w:eastAsia="Calibri" w:hAnsi="Calibri" w:cs="Times New Roman"/>
          <w:color w:val="000000"/>
          <w:spacing w:val="2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检查和维护人员必</w:t>
      </w:r>
    </w:p>
    <w:p w:rsidR="00DD4B20" w:rsidRPr="00DD4B20" w:rsidP="00DD4B20">
      <w:pPr>
        <w:pStyle w:val="Normal16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须是专业电工，检查、维修时必须按规定穿绝缘鞋、戴手套，必须使</w:t>
      </w:r>
    </w:p>
    <w:p w:rsidR="00DD4B20" w:rsidRPr="00DD4B20" w:rsidP="00DD4B20">
      <w:pPr>
        <w:pStyle w:val="Normal16"/>
        <w:spacing w:before="53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用电工绝缘工具。</w:t>
      </w:r>
    </w:p>
    <w:p w:rsidR="00DD4B20" w:rsidRPr="00DD4B20" w:rsidP="00DD4B20">
      <w:pPr>
        <w:pStyle w:val="Normal16"/>
        <w:numPr>
          <w:ilvl w:val="0"/>
          <w:numId w:val="1"/>
        </w:numPr>
        <w:spacing w:before="48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对配电箱、开关箱进行检查和维修时必须将前一级相应的电</w:t>
      </w:r>
    </w:p>
    <w:p w:rsidR="00DD4B20" w:rsidRPr="00DD4B20" w:rsidP="00DD4B20">
      <w:pPr>
        <w:pStyle w:val="Normal16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源开关分闸断电，并悬挂停电标志牌，严禁带电作业。</w:t>
      </w:r>
    </w:p>
    <w:p w:rsidR="00DD4B20" w:rsidRPr="00DD4B20" w:rsidP="00DD4B20">
      <w:pPr>
        <w:pStyle w:val="Normal16"/>
        <w:numPr>
          <w:ilvl w:val="0"/>
          <w:numId w:val="1"/>
        </w:numPr>
        <w:spacing w:before="50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所有配电箱、开关箱在使用过程中必须按照下述操作顺序：</w:t>
      </w:r>
    </w:p>
    <w:p w:rsidR="00DD4B20" w:rsidRPr="00DD4B20" w:rsidP="00DD4B20">
      <w:pPr>
        <w:pStyle w:val="Normal16"/>
        <w:spacing w:before="50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0"/>
          <w:sz w:val="42"/>
        </w:rPr>
        <w:t>a.</w:t>
      </w:r>
      <w:r w:rsidRPr="00DD4B20">
        <w:rPr>
          <w:rFonts w:ascii="EMOESI+Helvetica" w:eastAsia="Calibri" w:hAnsi="Calibri" w:cs="Times New Roman"/>
          <w:color w:val="000000"/>
          <w:spacing w:val="1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关电操作顺序：总配电箱—分配电箱—开关箱</w:t>
      </w:r>
    </w:p>
    <w:p w:rsidR="00DD4B20" w:rsidRPr="00DD4B20" w:rsidP="00DD4B20">
      <w:pPr>
        <w:pStyle w:val="Normal16"/>
        <w:spacing w:before="48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0"/>
          <w:sz w:val="42"/>
        </w:rPr>
        <w:t>b.</w:t>
      </w:r>
      <w:r w:rsidRPr="00DD4B20">
        <w:rPr>
          <w:rFonts w:ascii="EMOESI+Helvetica" w:eastAsia="Calibri" w:hAnsi="Calibri" w:cs="Times New Roman"/>
          <w:color w:val="000000"/>
          <w:spacing w:val="1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停电操作顺序：开关箱—分配电箱—总配电箱</w:t>
      </w:r>
    </w:p>
    <w:p w:rsidR="00DD4B20" w:rsidRPr="00DD4B20" w:rsidP="00DD4B20">
      <w:pPr>
        <w:pStyle w:val="Normal16"/>
        <w:numPr>
          <w:ilvl w:val="0"/>
          <w:numId w:val="1"/>
        </w:numPr>
        <w:spacing w:before="50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施工现场停止作业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EMOESI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EMOESI+Helvetica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3"/>
          <w:sz w:val="42"/>
        </w:rPr>
        <w:t>小时以上时，应将动力开关箱断电上锁。</w:t>
      </w:r>
    </w:p>
    <w:p w:rsidR="00DD4B20" w:rsidRPr="00DD4B20" w:rsidP="00DD4B20">
      <w:pPr>
        <w:pStyle w:val="Normal16"/>
        <w:numPr>
          <w:ilvl w:val="0"/>
          <w:numId w:val="1"/>
        </w:numPr>
        <w:spacing w:before="48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配电箱、开关箱内不得放置任何杂物，并应经常保持整洁。</w:t>
      </w:r>
    </w:p>
    <w:p w:rsidR="00DD4B20" w:rsidRPr="00DD4B20" w:rsidP="00DD4B20">
      <w:pPr>
        <w:pStyle w:val="Normal16"/>
        <w:numPr>
          <w:ilvl w:val="0"/>
          <w:numId w:val="1"/>
        </w:numPr>
        <w:spacing w:before="48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20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配电箱开关箱内不得挂接其它临时用电设备，配电箱、开</w:t>
      </w:r>
    </w:p>
    <w:p w:rsidR="00DD4B20" w:rsidRPr="00DD4B20" w:rsidP="00DD4B20">
      <w:pPr>
        <w:pStyle w:val="Normal16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关箱的进线和出线不得受外力，严禁与金属尖锐和强腐蚀性介质接</w:t>
      </w:r>
    </w:p>
    <w:p w:rsidR="00DD4B20" w:rsidRPr="00DD4B20" w:rsidP="00DD4B20">
      <w:pPr>
        <w:pStyle w:val="Normal16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触。</w:t>
      </w:r>
    </w:p>
    <w:p w:rsidR="00DD4B20" w:rsidRPr="00DD4B20" w:rsidP="00DD4B20">
      <w:pPr>
        <w:pStyle w:val="Normal16"/>
        <w:numPr>
          <w:ilvl w:val="0"/>
          <w:numId w:val="1"/>
        </w:numPr>
        <w:spacing w:before="48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EMOESI+Helvetica" w:eastAsia="Calibri" w:hAnsi="Calibri" w:cs="Times New Roman"/>
          <w:color w:val="000000"/>
          <w:spacing w:val="20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配电箱、开关箱应装设端正、牢固，移动式配电箱应装设</w:t>
      </w:r>
    </w:p>
    <w:p w:rsidR="00DD4B20" w:rsidRPr="00DD4B20" w:rsidP="00DD4B20">
      <w:pPr>
        <w:pStyle w:val="Normal16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在牢固的支架上，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固定式配电箱、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开关箱的下底与地面或操作平台的</w:t>
      </w:r>
    </w:p>
    <w:p w:rsidR="00DD4B20" w:rsidRPr="00DD4B20" w:rsidP="00DD4B20">
      <w:pPr>
        <w:pStyle w:val="Normal16"/>
        <w:spacing w:before="48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垂直距离为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EMOESI+Helvetica" w:eastAsia="Calibri" w:hAnsi="Calibri" w:cs="Times New Roman"/>
          <w:color w:val="000000"/>
          <w:spacing w:val="0"/>
          <w:sz w:val="42"/>
        </w:rPr>
        <w:t>1.3</w:t>
      </w:r>
      <w:r w:rsidRPr="00DD4B20">
        <w:rPr>
          <w:rFonts w:ascii="EMOESI+Helvetica" w:eastAsia="Calibri" w:hAnsi="Calibri" w:cs="Times New Roman"/>
          <w:color w:val="000000"/>
          <w:spacing w:val="-2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20"/>
          <w:sz w:val="42"/>
        </w:rPr>
        <w:t>～</w:t>
      </w:r>
      <w:r w:rsidRPr="00DD4B20">
        <w:rPr>
          <w:rFonts w:ascii="EMOESI+Helvetica" w:eastAsia="Calibri" w:hAnsi="Calibri" w:cs="Times New Roman"/>
          <w:color w:val="000000"/>
          <w:spacing w:val="0"/>
          <w:sz w:val="42"/>
        </w:rPr>
        <w:t>1.5m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，移动式配电箱、开关箱的下底与地面或操作</w:t>
      </w:r>
    </w:p>
    <w:p w:rsidR="00DD4B20" w:rsidRPr="00DD4B20" w:rsidP="00DD4B20">
      <w:pPr>
        <w:pStyle w:val="Normal16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平台的垂直距离为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EMOESI+Helvetica" w:eastAsia="Calibri" w:hAnsi="Calibri" w:cs="Times New Roman"/>
          <w:color w:val="000000"/>
          <w:spacing w:val="0"/>
          <w:sz w:val="42"/>
        </w:rPr>
        <w:t>0.6</w:t>
      </w:r>
      <w:r w:rsidRPr="00DD4B20">
        <w:rPr>
          <w:rFonts w:ascii="EMOESI+Helvetica" w:eastAsia="Calibri" w:hAnsi="Calibri" w:cs="Times New Roman"/>
          <w:color w:val="000000"/>
          <w:spacing w:val="-4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40"/>
          <w:sz w:val="42"/>
        </w:rPr>
        <w:t>～</w:t>
      </w:r>
      <w:r w:rsidRPr="00DD4B20">
        <w:rPr>
          <w:rFonts w:ascii="EMOESI+Helvetica" w:eastAsia="Calibri" w:hAnsi="Calibri" w:cs="Times New Roman"/>
          <w:color w:val="000000"/>
          <w:spacing w:val="0"/>
          <w:sz w:val="42"/>
        </w:rPr>
        <w:t>1.5m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16"/>
        <w:spacing w:before="72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17"/>
          <w:cols w:space="720"/>
          <w:noEndnote/>
          <w:docGrid w:linePitch="1"/>
        </w:sectPr>
      </w:pPr>
      <w:r w:rsidRPr="00DD4B20">
        <w:rPr>
          <w:rFonts w:ascii="EMOESI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EMOESI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7"/>
        <w:spacing w:before="0" w:after="0" w:line="300" w:lineRule="exact"/>
        <w:ind w:left="6580" w:right="0" w:firstLine="0"/>
        <w:jc w:val="left"/>
        <w:rPr>
          <w:rFonts w:ascii="DQELAW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42" type="#_x0000_t75" style="width:955.5pt;height:1351.45pt;margin-top:2.55pt;margin-left:-1pt;mso-position-horizontal-relative:page;mso-position-vertical-relative:page;position:absolute;visibility:visible;z-index:-251640832" filled="f" stroked="f">
            <v:fill opacity="1" o:opacity2="1"/>
            <v:imagedata r:id="rId4" o:title=""/>
            <w10:anchorlock/>
          </v:shape>
        </w:pict>
      </w:r>
      <w:bookmarkStart w:id="17" w:name="br1_16"/>
      <w:bookmarkEnd w:id="17"/>
      <w:r w:rsidRPr="00DD4B20">
        <w:rPr>
          <w:rFonts w:ascii="DQELAW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7"/>
        <w:numPr>
          <w:ilvl w:val="0"/>
          <w:numId w:val="1"/>
        </w:numPr>
        <w:spacing w:before="1015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LAW+Helvetica" w:eastAsia="Calibri" w:hAnsi="Calibri" w:cs="Times New Roman"/>
          <w:color w:val="000000"/>
          <w:spacing w:val="20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配电箱、开关箱内的各种电气设备必须坚固在电器安装板</w:t>
      </w:r>
    </w:p>
    <w:p w:rsidR="00DD4B20" w:rsidRPr="00DD4B20" w:rsidP="00DD4B20">
      <w:pPr>
        <w:pStyle w:val="Normal17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上，不得歪斜松动。</w:t>
      </w:r>
    </w:p>
    <w:p w:rsidR="00DD4B20" w:rsidRPr="00DD4B20" w:rsidP="00DD4B20">
      <w:pPr>
        <w:pStyle w:val="Normal17"/>
        <w:numPr>
          <w:ilvl w:val="0"/>
          <w:numId w:val="1"/>
        </w:numPr>
        <w:spacing w:before="48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LAW+Helvetica" w:eastAsia="Calibri" w:hAnsi="Calibri" w:cs="Times New Roman"/>
          <w:color w:val="000000"/>
          <w:spacing w:val="20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配电箱、开关箱内的工作零线应通过接线端子板连接，并</w:t>
      </w:r>
    </w:p>
    <w:p w:rsidR="00DD4B20" w:rsidRPr="00DD4B20" w:rsidP="00DD4B20">
      <w:pPr>
        <w:pStyle w:val="Normal17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应与保护零线接线端子板分设；配电箱、开关箱内应采用绝缘导线，</w:t>
      </w:r>
    </w:p>
    <w:p w:rsidR="00DD4B20" w:rsidRPr="00DD4B20" w:rsidP="00DD4B20">
      <w:pPr>
        <w:pStyle w:val="Normal17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接头不得松动，不得有外露带电部分，配电箱、开关箱内必须防雨、</w:t>
      </w:r>
    </w:p>
    <w:p w:rsidR="00DD4B20" w:rsidRPr="00DD4B20" w:rsidP="00DD4B20">
      <w:pPr>
        <w:pStyle w:val="Normal17"/>
        <w:spacing w:before="53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防尘。</w:t>
      </w:r>
    </w:p>
    <w:p w:rsidR="00DD4B20" w:rsidRPr="00DD4B20" w:rsidP="00DD4B20">
      <w:pPr>
        <w:pStyle w:val="Normal17"/>
        <w:numPr>
          <w:ilvl w:val="0"/>
          <w:numId w:val="1"/>
        </w:numPr>
        <w:spacing w:before="48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LAW+Helvetica" w:eastAsia="Calibri" w:hAnsi="Calibri" w:cs="Times New Roman"/>
          <w:color w:val="000000"/>
          <w:spacing w:val="10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配电箱内的电器必须完好，不得有破损电器或不合格电器。</w:t>
      </w:r>
    </w:p>
    <w:p w:rsidR="00DD4B20" w:rsidRPr="00DD4B20" w:rsidP="00DD4B20">
      <w:pPr>
        <w:pStyle w:val="Normal17"/>
        <w:numPr>
          <w:ilvl w:val="0"/>
          <w:numId w:val="1"/>
        </w:numPr>
        <w:spacing w:before="50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LAW+Helvetica" w:eastAsia="Calibri" w:hAnsi="Calibri" w:cs="Times New Roman"/>
          <w:color w:val="000000"/>
          <w:spacing w:val="20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施工现场的动力用电和照明用电宜分别设置，如设置在同</w:t>
      </w:r>
    </w:p>
    <w:p w:rsidR="00DD4B20" w:rsidRPr="00DD4B20" w:rsidP="00DD4B20">
      <w:pPr>
        <w:pStyle w:val="Normal17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一个配电箱内，动力和照明线路应分路设置。</w:t>
      </w:r>
    </w:p>
    <w:p w:rsidR="00DD4B20" w:rsidRPr="00DD4B20" w:rsidP="00DD4B20">
      <w:pPr>
        <w:pStyle w:val="Normal17"/>
        <w:spacing w:before="486" w:after="0" w:line="479" w:lineRule="exact"/>
        <w:ind w:left="90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LAW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、电气防火措施</w:t>
      </w:r>
    </w:p>
    <w:p w:rsidR="00DD4B20" w:rsidRPr="00DD4B20" w:rsidP="00DD4B20">
      <w:pPr>
        <w:pStyle w:val="Normal17"/>
        <w:numPr>
          <w:ilvl w:val="0"/>
          <w:numId w:val="2"/>
        </w:numPr>
        <w:spacing w:before="48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LAW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对于容易造成线路过负荷的机械设备的线路，必须设置过负</w:t>
      </w:r>
    </w:p>
    <w:p w:rsidR="00DD4B20" w:rsidRPr="00DD4B20" w:rsidP="00DD4B20">
      <w:pPr>
        <w:pStyle w:val="Normal17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1"/>
          <w:sz w:val="42"/>
        </w:rPr>
        <w:t>荷保护，过负荷保护的配电线路的绝缘导线允许载流量应不小于熔断</w:t>
      </w:r>
    </w:p>
    <w:p w:rsidR="00DD4B20" w:rsidRPr="00DD4B20" w:rsidP="00DD4B20">
      <w:pPr>
        <w:pStyle w:val="Normal17"/>
        <w:spacing w:before="50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器熔或自动开关过流脱扣器脱扣电流整定值的</w:t>
      </w:r>
      <w:r w:rsidRPr="00DD4B20">
        <w:rPr>
          <w:rFonts w:ascii="MingLiU" w:eastAsia="Calibri" w:hAnsi="Calibri" w:cs="Times New Roman"/>
          <w:color w:val="000000"/>
          <w:spacing w:val="510"/>
          <w:sz w:val="42"/>
        </w:rPr>
        <w:t xml:space="preserve"> </w:t>
      </w:r>
      <w:r w:rsidRPr="00DD4B20">
        <w:rPr>
          <w:rFonts w:ascii="DQELAW+Helvetica" w:eastAsia="Calibri" w:hAnsi="Calibri" w:cs="Times New Roman"/>
          <w:color w:val="000000"/>
          <w:spacing w:val="0"/>
          <w:sz w:val="42"/>
        </w:rPr>
        <w:t>1.25</w:t>
      </w:r>
      <w:r w:rsidRPr="00DD4B20">
        <w:rPr>
          <w:rFonts w:ascii="DQELAW+Helvetica" w:eastAsia="Calibri" w:hAnsi="Calibri" w:cs="Times New Roman"/>
          <w:color w:val="000000"/>
          <w:spacing w:val="8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倍。</w:t>
      </w:r>
    </w:p>
    <w:p w:rsidR="00DD4B20" w:rsidRPr="00DD4B20" w:rsidP="00DD4B20">
      <w:pPr>
        <w:pStyle w:val="Normal17"/>
        <w:numPr>
          <w:ilvl w:val="0"/>
          <w:numId w:val="2"/>
        </w:numPr>
        <w:spacing w:before="48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LAW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配电室内必须采取防火措施，设置灭火器。</w:t>
      </w:r>
    </w:p>
    <w:p w:rsidR="00DD4B20" w:rsidRPr="00DD4B20" w:rsidP="00DD4B20">
      <w:pPr>
        <w:pStyle w:val="Normal17"/>
        <w:numPr>
          <w:ilvl w:val="0"/>
          <w:numId w:val="2"/>
        </w:numPr>
        <w:spacing w:before="50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LAW+Helvetica" w:eastAsia="Calibri" w:hAnsi="Calibri" w:cs="Times New Roman"/>
          <w:color w:val="000000"/>
          <w:spacing w:val="7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施工现场的临时用电线的导线截面大小一定要符合计算出的</w:t>
      </w:r>
    </w:p>
    <w:p w:rsidR="00DD4B20" w:rsidRPr="00DD4B20" w:rsidP="00DD4B20">
      <w:pPr>
        <w:pStyle w:val="Normal17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负荷要求，不得小于计算出的导线截面大小，以防止导线过热起火。</w:t>
      </w:r>
    </w:p>
    <w:p w:rsidR="00DD4B20" w:rsidRPr="00DD4B20" w:rsidP="00DD4B20">
      <w:pPr>
        <w:pStyle w:val="Normal17"/>
        <w:numPr>
          <w:ilvl w:val="0"/>
          <w:numId w:val="2"/>
        </w:numPr>
        <w:spacing w:before="48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LAW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现场临时用电线路不能架设在木板或木条上，应设置在砖墙</w:t>
      </w:r>
    </w:p>
    <w:p w:rsidR="00DD4B20" w:rsidRPr="00DD4B20" w:rsidP="00DD4B20">
      <w:pPr>
        <w:pStyle w:val="Normal17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上或专用电杆上，并采取相应的防护措施。</w:t>
      </w:r>
    </w:p>
    <w:p w:rsidR="00DD4B20" w:rsidRPr="00DD4B20" w:rsidP="00DD4B20">
      <w:pPr>
        <w:pStyle w:val="Normal17"/>
        <w:numPr>
          <w:ilvl w:val="0"/>
          <w:numId w:val="2"/>
        </w:numPr>
        <w:spacing w:before="50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QELAW+Helvetica" w:eastAsia="Calibri" w:hAnsi="Calibri" w:cs="Times New Roman"/>
          <w:color w:val="000000"/>
          <w:spacing w:val="9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熔断器的保险丝必须用专用保险丝，且规格要符合要求，不</w:t>
      </w:r>
    </w:p>
    <w:p w:rsidR="00DD4B20" w:rsidRPr="00DD4B20" w:rsidP="00DD4B20">
      <w:pPr>
        <w:pStyle w:val="Normal17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得用铜丝、铁丝、铝线代替，以防烧毁设备和失火。</w:t>
      </w:r>
    </w:p>
    <w:p w:rsidR="00DD4B20" w:rsidRPr="00DD4B20" w:rsidP="00DD4B20">
      <w:pPr>
        <w:pStyle w:val="Normal17"/>
        <w:spacing w:before="430" w:after="0" w:line="430" w:lineRule="exact"/>
        <w:ind w:left="384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第六节</w:t>
      </w:r>
      <w:r w:rsidRPr="00DD4B20">
        <w:rPr>
          <w:rFonts w:ascii="MingLiU" w:eastAsia="Calibri" w:hAnsi="Calibri" w:cs="Times New Roman"/>
          <w:color w:val="000000"/>
          <w:spacing w:val="5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主要工序施工方法</w:t>
      </w:r>
    </w:p>
    <w:p w:rsidR="00DD4B20" w:rsidRPr="00DD4B20" w:rsidP="00DD4B20">
      <w:pPr>
        <w:pStyle w:val="Normal17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一、土石方开挖</w:t>
      </w:r>
    </w:p>
    <w:p w:rsidR="00DD4B20" w:rsidRPr="00DD4B20" w:rsidP="00DD4B20">
      <w:pPr>
        <w:pStyle w:val="Normal17"/>
        <w:spacing w:before="54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本工程土石方开挖工程主要集中在下河道路段，桩号</w:t>
      </w:r>
      <w:r w:rsidRPr="00DD4B20">
        <w:rPr>
          <w:rFonts w:ascii="MingLiU" w:eastAsia="Calibri" w:hAnsi="Calibri" w:cs="Times New Roman"/>
          <w:color w:val="000000"/>
          <w:spacing w:val="690"/>
          <w:sz w:val="42"/>
        </w:rPr>
        <w:t xml:space="preserve"> </w:t>
      </w:r>
      <w:r w:rsidRPr="00DD4B20">
        <w:rPr>
          <w:rFonts w:ascii="DQELAW+Helvetica" w:eastAsia="Calibri" w:hAnsi="Calibri" w:cs="Times New Roman"/>
          <w:color w:val="000000"/>
          <w:spacing w:val="3"/>
          <w:sz w:val="42"/>
        </w:rPr>
        <w:t>K0+000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～</w:t>
      </w:r>
    </w:p>
    <w:p w:rsidR="00DD4B20" w:rsidRPr="00DD4B20" w:rsidP="00DD4B20">
      <w:pPr>
        <w:pStyle w:val="Normal17"/>
        <w:spacing w:before="76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18"/>
          <w:cols w:space="720"/>
          <w:noEndnote/>
          <w:docGrid w:linePitch="1"/>
        </w:sectPr>
      </w:pPr>
      <w:r w:rsidRPr="00DD4B20">
        <w:rPr>
          <w:rFonts w:ascii="DQELAW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DQELAW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8"/>
        <w:spacing w:before="0" w:after="0" w:line="300" w:lineRule="exact"/>
        <w:ind w:left="6580" w:right="0" w:firstLine="0"/>
        <w:jc w:val="left"/>
        <w:rPr>
          <w:rFonts w:ascii="RVPMLA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43" type="#_x0000_t75" style="width:955.5pt;height:1351.45pt;margin-top:2.55pt;margin-left:-1pt;mso-position-horizontal-relative:page;mso-position-vertical-relative:page;position:absolute;visibility:visible;z-index:-251639808" filled="f" stroked="f">
            <v:fill opacity="1" o:opacity2="1"/>
            <v:imagedata r:id="rId4" o:title=""/>
            <w10:anchorlock/>
          </v:shape>
        </w:pict>
      </w:r>
      <w:bookmarkStart w:id="18" w:name="br1_17"/>
      <w:bookmarkEnd w:id="18"/>
      <w:r w:rsidRPr="00DD4B20">
        <w:rPr>
          <w:rFonts w:ascii="RVPMLA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8"/>
        <w:spacing w:before="91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VPMLA+Helvetica" w:eastAsia="Calibri" w:hAnsi="Calibri" w:cs="Times New Roman"/>
          <w:color w:val="000000"/>
          <w:spacing w:val="-2"/>
          <w:sz w:val="42"/>
        </w:rPr>
        <w:t>K0+892.992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，其余为进港公路和陆域平台挡墙基槽开挖和港池开挖。</w:t>
      </w:r>
    </w:p>
    <w:p w:rsidR="00DD4B20" w:rsidRPr="00DD4B20" w:rsidP="00DD4B20">
      <w:pPr>
        <w:pStyle w:val="Normal18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开挖以土方为主，局部有基岩开挖。</w:t>
      </w:r>
    </w:p>
    <w:p w:rsidR="00DD4B20" w:rsidRPr="00DD4B20" w:rsidP="00DD4B20">
      <w:pPr>
        <w:pStyle w:val="Normal18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VPMLA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、路基土石方开挖</w:t>
      </w:r>
    </w:p>
    <w:p w:rsidR="00DD4B20" w:rsidRPr="00DD4B20" w:rsidP="00DD4B20">
      <w:pPr>
        <w:pStyle w:val="Normal18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VPMLA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、施工准备</w:t>
      </w:r>
    </w:p>
    <w:p w:rsidR="00DD4B20" w:rsidRPr="00DD4B20" w:rsidP="00DD4B20">
      <w:pPr>
        <w:pStyle w:val="Normal18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VPMLA+Helvetica" w:eastAsia="Calibri" w:hAnsi="Calibri" w:cs="Times New Roman"/>
          <w:color w:val="000000"/>
          <w:spacing w:val="0"/>
          <w:sz w:val="42"/>
        </w:rPr>
        <w:t>a.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作好地形测量，确定开挖范围和挖土厚度，以便于施工作业和工程</w:t>
      </w:r>
    </w:p>
    <w:p w:rsidR="00DD4B20" w:rsidRPr="00DD4B20" w:rsidP="00DD4B20">
      <w:pPr>
        <w:pStyle w:val="Normal18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量计算。</w:t>
      </w:r>
    </w:p>
    <w:p w:rsidR="00DD4B20" w:rsidRPr="00DD4B20" w:rsidP="00DD4B20">
      <w:pPr>
        <w:pStyle w:val="Normal18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VPMLA+Helvetica" w:eastAsia="Calibri" w:hAnsi="Calibri" w:cs="Times New Roman"/>
          <w:color w:val="000000"/>
          <w:spacing w:val="0"/>
          <w:sz w:val="42"/>
        </w:rPr>
        <w:t>b.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为掌握挖土工效，挖土前应对挖土区的土质进行调查鉴别，正确确</w:t>
      </w:r>
    </w:p>
    <w:p w:rsidR="00DD4B20" w:rsidRPr="00DD4B20" w:rsidP="00DD4B20">
      <w:pPr>
        <w:pStyle w:val="Normal18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定土的分类，</w:t>
      </w:r>
      <w:r w:rsidRPr="00DD4B20">
        <w:rPr>
          <w:rFonts w:ascii="MingLiU" w:eastAsia="Calibri" w:hAnsi="Calibri" w:cs="Times New Roman"/>
          <w:color w:val="000000"/>
          <w:spacing w:val="-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以便于合理选用挖运土的机械和车辆，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确定施工定额和</w:t>
      </w:r>
    </w:p>
    <w:p w:rsidR="00DD4B20" w:rsidRPr="00DD4B20" w:rsidP="00DD4B20">
      <w:pPr>
        <w:pStyle w:val="Normal18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工期安排。</w:t>
      </w:r>
    </w:p>
    <w:p w:rsidR="00DD4B20" w:rsidRPr="00DD4B20" w:rsidP="00DD4B20">
      <w:pPr>
        <w:pStyle w:val="Normal18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VPMLA+Helvetica" w:eastAsia="Calibri" w:hAnsi="Calibri" w:cs="Times New Roman"/>
          <w:color w:val="000000"/>
          <w:spacing w:val="0"/>
          <w:sz w:val="42"/>
        </w:rPr>
        <w:t>c.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挖方区的土方如用做填方，应先将树根、草皮、杂物等清除干净；</w:t>
      </w:r>
    </w:p>
    <w:p w:rsidR="00DD4B20" w:rsidRPr="00DD4B20" w:rsidP="00DD4B20">
      <w:pPr>
        <w:pStyle w:val="Normal18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如为弃土，则可不必清除。</w:t>
      </w:r>
    </w:p>
    <w:p w:rsidR="00DD4B20" w:rsidRPr="00DD4B20" w:rsidP="00DD4B20">
      <w:pPr>
        <w:pStyle w:val="Normal18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VPMLA+Helvetica" w:eastAsia="Calibri" w:hAnsi="Calibri" w:cs="Times New Roman"/>
          <w:color w:val="000000"/>
          <w:spacing w:val="0"/>
          <w:sz w:val="42"/>
        </w:rPr>
        <w:t>d.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作好挖土区排水措施，避免雨天集水。掌握好土的含水量，挖土时</w:t>
      </w:r>
    </w:p>
    <w:p w:rsidR="00DD4B20" w:rsidRPr="00DD4B20" w:rsidP="00DD4B20">
      <w:pPr>
        <w:pStyle w:val="Normal18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若土过于干硬，则不易挖掘，如土过湿，又易粘在挖运土的工具上，</w:t>
      </w:r>
    </w:p>
    <w:p w:rsidR="00DD4B20" w:rsidRPr="00DD4B20" w:rsidP="00DD4B20">
      <w:pPr>
        <w:pStyle w:val="Normal18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过干或过湿的土都不利于做填方压实。</w:t>
      </w:r>
      <w:r w:rsidRPr="00DD4B20">
        <w:rPr>
          <w:rFonts w:ascii="MingLiU" w:eastAsia="Calibri" w:hAnsi="Calibri" w:cs="Times New Roman"/>
          <w:color w:val="000000"/>
          <w:spacing w:val="2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因此做填方用的土，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在挖前应</w:t>
      </w:r>
    </w:p>
    <w:p w:rsidR="00DD4B20" w:rsidRPr="00DD4B20" w:rsidP="00DD4B20">
      <w:pPr>
        <w:pStyle w:val="Normal18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掌握其含水量。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过干的土事先可适当洒水湿润；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过湿的土应采取晾晒</w:t>
      </w:r>
    </w:p>
    <w:p w:rsidR="00DD4B20" w:rsidRPr="00DD4B20" w:rsidP="00DD4B20">
      <w:pPr>
        <w:pStyle w:val="Normal18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等措施，使土的的含水量接近于填方相应压实机械所需的最佳含水</w:t>
      </w:r>
    </w:p>
    <w:p w:rsidR="00DD4B20" w:rsidRPr="00DD4B20" w:rsidP="00DD4B20">
      <w:pPr>
        <w:pStyle w:val="Normal18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量，然后进行施工。</w:t>
      </w:r>
    </w:p>
    <w:p w:rsidR="00DD4B20" w:rsidRPr="00DD4B20" w:rsidP="00DD4B20">
      <w:pPr>
        <w:pStyle w:val="Normal18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VPMLA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、施工流程</w:t>
      </w:r>
    </w:p>
    <w:p w:rsidR="00DD4B20" w:rsidRPr="00DD4B20" w:rsidP="00DD4B20">
      <w:pPr>
        <w:pStyle w:val="Normal18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RVPMLA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）开挖方法</w:t>
      </w:r>
    </w:p>
    <w:p w:rsidR="00DD4B20" w:rsidRPr="00DD4B20" w:rsidP="00DD4B20">
      <w:pPr>
        <w:pStyle w:val="Normal18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VPMLA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土方开挖采用人工配合挖掘机开挖，石方采用风钻打孔，进行松</w:t>
      </w:r>
    </w:p>
    <w:p w:rsidR="00DD4B20" w:rsidRPr="00DD4B20" w:rsidP="00DD4B20">
      <w:pPr>
        <w:pStyle w:val="Normal18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动爆破，挖掘机开挖。</w:t>
      </w:r>
    </w:p>
    <w:p w:rsidR="00DD4B20" w:rsidRPr="00DD4B20" w:rsidP="00DD4B20">
      <w:pPr>
        <w:pStyle w:val="Normal18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VPMLA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挖土之前，先清除场地内的树木、草皮和其他杂物。</w:t>
      </w:r>
    </w:p>
    <w:p w:rsidR="00DD4B20" w:rsidRPr="00DD4B20" w:rsidP="00DD4B20">
      <w:pPr>
        <w:pStyle w:val="Normal18"/>
        <w:spacing w:before="98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19"/>
          <w:cols w:space="720"/>
          <w:noEndnote/>
          <w:docGrid w:linePitch="1"/>
        </w:sectPr>
      </w:pPr>
      <w:r w:rsidRPr="00DD4B20">
        <w:rPr>
          <w:rFonts w:ascii="RVPMLA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RVPMLA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19"/>
        <w:spacing w:before="0" w:after="0" w:line="300" w:lineRule="exact"/>
        <w:ind w:left="6580" w:right="0" w:firstLine="0"/>
        <w:jc w:val="left"/>
        <w:rPr>
          <w:rFonts w:ascii="FQHPKF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44" type="#_x0000_t75" style="width:955.5pt;height:1351.45pt;margin-top:2.55pt;margin-left:-1pt;mso-position-horizontal-relative:page;mso-position-vertical-relative:page;position:absolute;visibility:visible;z-index:-251638784" filled="f" stroked="f">
            <v:fill opacity="1" o:opacity2="1"/>
            <v:imagedata r:id="rId4" o:title=""/>
            <w10:anchorlock/>
          </v:shape>
        </w:pict>
      </w:r>
      <w:bookmarkStart w:id="19" w:name="br1_18"/>
      <w:bookmarkEnd w:id="19"/>
      <w:r w:rsidRPr="00DD4B20">
        <w:rPr>
          <w:rFonts w:ascii="FQHPKF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19"/>
        <w:spacing w:before="91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QHPKF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根据现场区域的开挖深度和纵向长度，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采用不同的挖掘方法进行</w:t>
      </w:r>
    </w:p>
    <w:p w:rsidR="00DD4B20" w:rsidRPr="00DD4B20" w:rsidP="00DD4B20">
      <w:pPr>
        <w:pStyle w:val="Normal19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4"/>
          <w:sz w:val="42"/>
        </w:rPr>
        <w:t>施工。对于短而深的区域采取横向全宽挖掘方法进行，</w:t>
      </w:r>
      <w:r w:rsidRPr="00DD4B20">
        <w:rPr>
          <w:rFonts w:ascii="MingLiU" w:eastAsia="Calibri" w:hAnsi="Calibri" w:cs="Times New Roman"/>
          <w:color w:val="000000"/>
          <w:spacing w:val="25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对于较长区域，</w:t>
      </w:r>
    </w:p>
    <w:p w:rsidR="00DD4B20" w:rsidRPr="00DD4B20" w:rsidP="00DD4B20">
      <w:pPr>
        <w:pStyle w:val="Normal19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则采用纵向挖掘法进行，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对于上土方较大的路段，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则采取以上两种方</w:t>
      </w:r>
    </w:p>
    <w:p w:rsidR="00DD4B20" w:rsidRPr="00DD4B20" w:rsidP="00DD4B20">
      <w:pPr>
        <w:pStyle w:val="Normal19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法混合，进行分层分级开挖的施工方法，以取得较大的工作面，提高</w:t>
      </w:r>
    </w:p>
    <w:p w:rsidR="00DD4B20" w:rsidRPr="00DD4B20" w:rsidP="00DD4B20">
      <w:pPr>
        <w:pStyle w:val="Normal19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生产效率。分层开挖按从上到下的顺序进行，分层厚度约为</w:t>
      </w:r>
      <w:r w:rsidRPr="00DD4B20">
        <w:rPr>
          <w:rFonts w:ascii="MingLiU" w:eastAsia="Calibri" w:hAnsi="Calibri" w:cs="Times New Roman"/>
          <w:color w:val="000000"/>
          <w:spacing w:val="770"/>
          <w:sz w:val="42"/>
        </w:rPr>
        <w:t xml:space="preserve"> </w:t>
      </w:r>
      <w:r w:rsidRPr="00DD4B20">
        <w:rPr>
          <w:rFonts w:ascii="FQHPKF+Helvetica" w:eastAsia="Calibri" w:hAnsi="Calibri" w:cs="Times New Roman"/>
          <w:color w:val="000000"/>
          <w:spacing w:val="0"/>
          <w:sz w:val="42"/>
        </w:rPr>
        <w:t>2m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，每</w:t>
      </w:r>
    </w:p>
    <w:p w:rsidR="00DD4B20" w:rsidRPr="00DD4B20" w:rsidP="00DD4B20">
      <w:pPr>
        <w:pStyle w:val="Normal19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级高差控制在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FQHPKF+Helvetica" w:eastAsia="Calibri" w:hAnsi="Calibri" w:cs="Times New Roman"/>
          <w:color w:val="000000"/>
          <w:spacing w:val="0"/>
          <w:sz w:val="42"/>
        </w:rPr>
        <w:t>3m</w:t>
      </w:r>
      <w:r w:rsidRPr="00DD4B20">
        <w:rPr>
          <w:rFonts w:ascii="FQHPKF+Helvetica" w:eastAsia="Calibri" w:hAnsi="Calibri" w:cs="Times New Roman"/>
          <w:color w:val="000000"/>
          <w:spacing w:val="10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左右；分级挖土完成后进行修坡。</w:t>
      </w:r>
    </w:p>
    <w:p w:rsidR="00DD4B20" w:rsidRPr="00DD4B20" w:rsidP="00DD4B20">
      <w:pPr>
        <w:pStyle w:val="Normal19"/>
        <w:spacing w:before="56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QHPKF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）挖方的处理：土方开挖应与路基回填尽量同步进行，对合格土方，</w:t>
      </w:r>
    </w:p>
    <w:p w:rsidR="00DD4B20" w:rsidRPr="00DD4B20" w:rsidP="00DD4B20">
      <w:pPr>
        <w:pStyle w:val="Normal19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可调配到回填区回填，开挖弃土需运输至指定地点按要求堆码整平，</w:t>
      </w:r>
    </w:p>
    <w:p w:rsidR="00DD4B20" w:rsidRPr="00DD4B20" w:rsidP="00DD4B20">
      <w:pPr>
        <w:pStyle w:val="Normal19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使其与周围环境保持协调。</w:t>
      </w:r>
    </w:p>
    <w:p w:rsidR="00DD4B20" w:rsidRPr="00DD4B20" w:rsidP="00DD4B20">
      <w:pPr>
        <w:pStyle w:val="Normal19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QHPKF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、挡墙基槽开挖方法</w:t>
      </w:r>
    </w:p>
    <w:p w:rsidR="00DD4B20" w:rsidRPr="00DD4B20" w:rsidP="00DD4B20">
      <w:pPr>
        <w:pStyle w:val="Normal19"/>
        <w:spacing w:before="48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QHPKF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）基槽开挖轮廓位置和开挖断面应符合施工图的规定，不允许欠</w:t>
      </w:r>
    </w:p>
    <w:p w:rsidR="00DD4B20" w:rsidRPr="00DD4B20" w:rsidP="00DD4B20">
      <w:pPr>
        <w:pStyle w:val="Normal19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挖。开挖中，除设计或监理同意外，</w:t>
      </w:r>
      <w:r w:rsidRPr="00DD4B20">
        <w:rPr>
          <w:rFonts w:ascii="MingLiU" w:eastAsia="Calibri" w:hAnsi="Calibri" w:cs="Times New Roman"/>
          <w:color w:val="000000"/>
          <w:spacing w:val="5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一般不允许使用爆破开挖基槽</w:t>
      </w:r>
    </w:p>
    <w:p w:rsidR="00DD4B20" w:rsidRPr="00DD4B20" w:rsidP="00DD4B20">
      <w:pPr>
        <w:pStyle w:val="Normal19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开挖的各个侧面，必须时应采取临时支护措施，以防塌壁，做到安全</w:t>
      </w:r>
    </w:p>
    <w:p w:rsidR="00DD4B20" w:rsidRPr="00DD4B20" w:rsidP="00DD4B20">
      <w:pPr>
        <w:pStyle w:val="Normal19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施工。</w:t>
      </w:r>
    </w:p>
    <w:p w:rsidR="00DD4B20" w:rsidRPr="00DD4B20" w:rsidP="00DD4B20">
      <w:pPr>
        <w:pStyle w:val="Normal19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QHPKF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）挡土墙基槽开挖主要采用人工配合挖掘机开挖，开挖弃土就近</w:t>
      </w:r>
    </w:p>
    <w:p w:rsidR="00DD4B20" w:rsidRPr="00DD4B20" w:rsidP="00DD4B20">
      <w:pPr>
        <w:pStyle w:val="Normal19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堆放。土方开挖边坡为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FQHPKF+Helvetica" w:eastAsia="Calibri" w:hAnsi="Calibri" w:cs="Times New Roman"/>
          <w:color w:val="000000"/>
          <w:spacing w:val="6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20"/>
          <w:sz w:val="42"/>
        </w:rPr>
        <w:t>：</w:t>
      </w:r>
      <w:r w:rsidRPr="00DD4B20">
        <w:rPr>
          <w:rFonts w:ascii="FQHPKF+Helvetica" w:eastAsia="Calibri" w:hAnsi="Calibri" w:cs="Times New Roman"/>
          <w:color w:val="000000"/>
          <w:spacing w:val="0"/>
          <w:sz w:val="42"/>
        </w:rPr>
        <w:t>0.75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，石方开挖边坡为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FQHPKF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20"/>
          <w:sz w:val="42"/>
        </w:rPr>
        <w:t>：</w:t>
      </w:r>
      <w:r w:rsidRPr="00DD4B20">
        <w:rPr>
          <w:rFonts w:ascii="FQHPKF+Helvetica" w:eastAsia="Calibri" w:hAnsi="Calibri" w:cs="Times New Roman"/>
          <w:color w:val="000000"/>
          <w:spacing w:val="0"/>
          <w:sz w:val="42"/>
        </w:rPr>
        <w:t>0.3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，在开挖至</w:t>
      </w:r>
    </w:p>
    <w:p w:rsidR="00DD4B20" w:rsidRPr="00DD4B20" w:rsidP="00DD4B20">
      <w:pPr>
        <w:pStyle w:val="Normal19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设计基槽标高以上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FQHPKF+Helvetica" w:eastAsia="Calibri" w:hAnsi="Calibri" w:cs="Times New Roman"/>
          <w:color w:val="000000"/>
          <w:spacing w:val="0"/>
          <w:sz w:val="42"/>
        </w:rPr>
        <w:t>0.5m</w:t>
      </w:r>
      <w:r w:rsidRPr="00DD4B20">
        <w:rPr>
          <w:rFonts w:ascii="FQHPKF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40"/>
          <w:sz w:val="42"/>
        </w:rPr>
        <w:t>时</w:t>
      </w:r>
      <w:r w:rsidRPr="00DD4B20">
        <w:rPr>
          <w:rFonts w:ascii="FQHPKF+Helvetica" w:eastAsia="Calibri" w:hAnsi="Calibri" w:cs="Times New Roman"/>
          <w:color w:val="000000"/>
          <w:spacing w:val="-17"/>
          <w:sz w:val="42"/>
        </w:rPr>
        <w:t>,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采用人工开挖，以免对基底土造成扰动，</w:t>
      </w:r>
    </w:p>
    <w:p w:rsidR="00DD4B20" w:rsidRPr="00DD4B20" w:rsidP="00DD4B20">
      <w:pPr>
        <w:pStyle w:val="Normal19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影响地基承载力。开挖至设计标高时，如基底为粘土，应对基底土层</w:t>
      </w:r>
    </w:p>
    <w:p w:rsidR="00DD4B20" w:rsidRPr="00DD4B20" w:rsidP="00DD4B20">
      <w:pPr>
        <w:pStyle w:val="Normal19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及深度进行校核，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如发现地基承载力达不到设计要求，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及时通知监理</w:t>
      </w:r>
    </w:p>
    <w:p w:rsidR="00DD4B20" w:rsidRPr="00DD4B20" w:rsidP="00DD4B20">
      <w:pPr>
        <w:pStyle w:val="Normal19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工程师，并会同有关部门共同研究处理。若发生超挖，超挖部分的回</w:t>
      </w:r>
    </w:p>
    <w:p w:rsidR="00DD4B20" w:rsidRPr="00DD4B20" w:rsidP="00DD4B20">
      <w:pPr>
        <w:pStyle w:val="Normal19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填料和处理方法要征得设计或监理工程师的同意。</w:t>
      </w:r>
    </w:p>
    <w:p w:rsidR="00DD4B20" w:rsidRPr="00DD4B20" w:rsidP="00DD4B20">
      <w:pPr>
        <w:pStyle w:val="Normal19"/>
        <w:spacing w:before="57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基槽底层土质必须符合设计要求并严禁扰动，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经验收合格后应及</w:t>
      </w:r>
    </w:p>
    <w:p w:rsidR="00DD4B20" w:rsidRPr="00DD4B20" w:rsidP="00DD4B20">
      <w:pPr>
        <w:pStyle w:val="Normal19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0"/>
          <w:cols w:space="720"/>
          <w:noEndnote/>
          <w:docGrid w:linePitch="1"/>
        </w:sectPr>
      </w:pPr>
      <w:r w:rsidRPr="00DD4B20">
        <w:rPr>
          <w:rFonts w:ascii="FQHPKF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FQHPKF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0"/>
        <w:spacing w:before="0" w:after="0" w:line="300" w:lineRule="exact"/>
        <w:ind w:left="6580" w:right="0" w:firstLine="0"/>
        <w:jc w:val="left"/>
        <w:rPr>
          <w:rFonts w:ascii="TAARVE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45" type="#_x0000_t75" style="width:955.5pt;height:1351.45pt;margin-top:2.55pt;margin-left:-1pt;mso-position-horizontal-relative:page;mso-position-vertical-relative:page;position:absolute;visibility:visible;z-index:-251637760" filled="f" stroked="f">
            <v:fill opacity="1" o:opacity2="1"/>
            <v:imagedata r:id="rId4" o:title=""/>
            <w10:anchorlock/>
          </v:shape>
        </w:pict>
      </w:r>
      <w:bookmarkStart w:id="20" w:name="br1_19"/>
      <w:bookmarkEnd w:id="20"/>
      <w:r w:rsidRPr="00DD4B20">
        <w:rPr>
          <w:rFonts w:ascii="TAARVE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0"/>
        <w:spacing w:before="939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2"/>
          <w:sz w:val="42"/>
        </w:rPr>
        <w:t>时封底，准备进行浆砌条石挡墙的施工。</w:t>
      </w:r>
      <w:r w:rsidRPr="00DD4B20">
        <w:rPr>
          <w:rFonts w:ascii="MingLiU" w:eastAsia="Calibri" w:hAnsi="Calibri" w:cs="Times New Roman"/>
          <w:color w:val="000000"/>
          <w:spacing w:val="128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施工过程中应做好检查记录</w:t>
      </w:r>
    </w:p>
    <w:p w:rsidR="00DD4B20" w:rsidRPr="00DD4B20" w:rsidP="00DD4B20">
      <w:pPr>
        <w:pStyle w:val="Normal2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基槽开挖质量标准应符合规范。</w:t>
      </w:r>
    </w:p>
    <w:p w:rsidR="00DD4B20" w:rsidRPr="00DD4B20" w:rsidP="00DD4B20">
      <w:pPr>
        <w:pStyle w:val="Normal2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二、浆砌条石挡墙</w:t>
      </w:r>
    </w:p>
    <w:p w:rsidR="00DD4B20" w:rsidRPr="00DD4B20" w:rsidP="00DD4B20">
      <w:pPr>
        <w:pStyle w:val="Normal20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TAARVE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、材料要求</w:t>
      </w:r>
    </w:p>
    <w:p w:rsidR="00DD4B20" w:rsidRPr="00DD4B20" w:rsidP="00DD4B20">
      <w:pPr>
        <w:pStyle w:val="Normal20"/>
        <w:spacing w:before="50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粗料石要求外形方正，成长方体，尺寸不小于</w:t>
      </w:r>
      <w:r w:rsidRPr="00DD4B20">
        <w:rPr>
          <w:rFonts w:ascii="MingLiU" w:eastAsia="Calibri" w:hAnsi="Calibri" w:cs="Times New Roman"/>
          <w:color w:val="000000"/>
          <w:spacing w:val="850"/>
          <w:sz w:val="42"/>
        </w:rPr>
        <w:t xml:space="preserve"> </w:t>
      </w:r>
      <w:r w:rsidRPr="00DD4B20">
        <w:rPr>
          <w:rFonts w:ascii="TAARVE+Helvetica" w:eastAsia="Calibri" w:hAnsi="Calibri" w:cs="Times New Roman"/>
          <w:color w:val="000000"/>
          <w:spacing w:val="0"/>
          <w:sz w:val="42"/>
        </w:rPr>
        <w:t>30X30X60cm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</w:t>
      </w:r>
    </w:p>
    <w:p w:rsidR="00DD4B20" w:rsidRPr="00DD4B20" w:rsidP="00DD4B20">
      <w:pPr>
        <w:pStyle w:val="Normal20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表面凹陷深度不大于</w:t>
      </w:r>
      <w:r w:rsidRPr="00DD4B20">
        <w:rPr>
          <w:rFonts w:ascii="MingLiU" w:eastAsia="Calibri" w:hAnsi="Calibri" w:cs="Times New Roman"/>
          <w:color w:val="000000"/>
          <w:spacing w:val="170"/>
          <w:sz w:val="42"/>
        </w:rPr>
        <w:t xml:space="preserve"> </w:t>
      </w:r>
      <w:r w:rsidRPr="00DD4B20">
        <w:rPr>
          <w:rFonts w:ascii="TAARVE+Helvetica" w:eastAsia="Calibri" w:hAnsi="Calibri" w:cs="Times New Roman"/>
          <w:color w:val="000000"/>
          <w:spacing w:val="-4"/>
          <w:sz w:val="42"/>
        </w:rPr>
        <w:t>1cm</w:t>
      </w:r>
      <w:r w:rsidRPr="00DD4B20">
        <w:rPr>
          <w:rFonts w:ascii="MingLiU" w:eastAsia="Calibri" w:hAnsi="MingLiU" w:cs="MingLiU"/>
          <w:color w:val="000000"/>
          <w:spacing w:val="-4"/>
          <w:sz w:val="42"/>
        </w:rPr>
        <w:t>，用于镶面的粗料石，</w:t>
      </w:r>
      <w:r w:rsidRPr="00DD4B20">
        <w:rPr>
          <w:rFonts w:ascii="MingLiU" w:eastAsia="Calibri" w:hAnsi="Calibri" w:cs="Times New Roman"/>
          <w:color w:val="000000"/>
          <w:spacing w:val="1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丁石长度应比相邻顺</w:t>
      </w:r>
    </w:p>
    <w:p w:rsidR="00DD4B20" w:rsidRPr="00DD4B20" w:rsidP="00DD4B20">
      <w:pPr>
        <w:pStyle w:val="Normal20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石宽度至少大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TAARVE+Helvetica" w:eastAsia="Calibri" w:hAnsi="Calibri" w:cs="Times New Roman"/>
          <w:color w:val="000000"/>
          <w:spacing w:val="0"/>
          <w:sz w:val="42"/>
        </w:rPr>
        <w:t>1</w:t>
      </w:r>
      <w:r w:rsidRPr="00DD4B20">
        <w:rPr>
          <w:rFonts w:ascii="TAARVE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倍，条石饱和抗压强度不低于</w:t>
      </w:r>
      <w:r w:rsidRPr="00DD4B20">
        <w:rPr>
          <w:rFonts w:ascii="MingLiU" w:eastAsia="Calibri" w:hAnsi="Calibri" w:cs="Times New Roman"/>
          <w:color w:val="000000"/>
          <w:spacing w:val="370"/>
          <w:sz w:val="42"/>
        </w:rPr>
        <w:t xml:space="preserve"> </w:t>
      </w:r>
      <w:r w:rsidRPr="00DD4B20">
        <w:rPr>
          <w:rFonts w:ascii="TAARVE+Helvetica" w:eastAsia="Calibri" w:hAnsi="Calibri" w:cs="Times New Roman"/>
          <w:color w:val="000000"/>
          <w:spacing w:val="3"/>
          <w:sz w:val="42"/>
        </w:rPr>
        <w:t>30Mpa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，其软化系数</w:t>
      </w:r>
    </w:p>
    <w:p w:rsidR="00DD4B20" w:rsidRPr="00DD4B20" w:rsidP="00DD4B20">
      <w:pPr>
        <w:pStyle w:val="Normal20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不小于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TAARVE+Helvetica" w:eastAsia="Calibri" w:hAnsi="Calibri" w:cs="Times New Roman"/>
          <w:color w:val="000000"/>
          <w:spacing w:val="0"/>
          <w:sz w:val="42"/>
        </w:rPr>
        <w:t>0.8m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砂浆标号为</w:t>
      </w:r>
      <w:r w:rsidRPr="00DD4B20">
        <w:rPr>
          <w:rFonts w:ascii="MingLiU" w:eastAsia="Calibri" w:hAnsi="Calibri" w:cs="Times New Roman"/>
          <w:color w:val="000000"/>
          <w:spacing w:val="170"/>
          <w:sz w:val="42"/>
        </w:rPr>
        <w:t xml:space="preserve"> </w:t>
      </w:r>
      <w:r w:rsidRPr="00DD4B20">
        <w:rPr>
          <w:rFonts w:ascii="TAARVE+Helvetica" w:eastAsia="Calibri" w:hAnsi="Calibri" w:cs="Times New Roman"/>
          <w:color w:val="000000"/>
          <w:spacing w:val="0"/>
          <w:sz w:val="42"/>
        </w:rPr>
        <w:t>M10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，勾缝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TAARVE+Helvetica" w:eastAsia="Calibri" w:hAnsi="Calibri" w:cs="Times New Roman"/>
          <w:color w:val="000000"/>
          <w:spacing w:val="0"/>
          <w:sz w:val="42"/>
        </w:rPr>
        <w:t>M20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水泥采用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TAARVE+Helvetica" w:eastAsia="Calibri" w:hAnsi="Calibri" w:cs="Times New Roman"/>
          <w:color w:val="000000"/>
          <w:spacing w:val="0"/>
          <w:sz w:val="42"/>
        </w:rPr>
        <w:t>425#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硅酸</w:t>
      </w:r>
    </w:p>
    <w:p w:rsidR="00DD4B20" w:rsidRPr="00DD4B20" w:rsidP="00DD4B20">
      <w:pPr>
        <w:pStyle w:val="Normal20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盐水泥，使用前应进行复检，检验其和易性、初凝时间等技术指标，</w:t>
      </w:r>
    </w:p>
    <w:p w:rsidR="00DD4B20" w:rsidRPr="00DD4B20" w:rsidP="00DD4B20">
      <w:pPr>
        <w:pStyle w:val="Normal2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砂采用河砂，拌和用水为饮用水。</w:t>
      </w:r>
    </w:p>
    <w:p w:rsidR="00DD4B20" w:rsidRPr="00DD4B20" w:rsidP="00DD4B20">
      <w:pPr>
        <w:pStyle w:val="Normal20"/>
        <w:spacing w:before="55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砂浆配合比通过试验确定，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并报监理工程师批准，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砂浆拌制采用</w:t>
      </w:r>
    </w:p>
    <w:p w:rsidR="00DD4B20" w:rsidRPr="00DD4B20" w:rsidP="00DD4B20">
      <w:pPr>
        <w:pStyle w:val="Normal2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机械拌制，使其具有良好的和易性，已凝结的砂浆不使用，不允许水</w:t>
      </w:r>
    </w:p>
    <w:p w:rsidR="00DD4B20" w:rsidRPr="00DD4B20" w:rsidP="00DD4B20">
      <w:pPr>
        <w:pStyle w:val="Normal2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改变砂浆稠度。</w:t>
      </w:r>
    </w:p>
    <w:p w:rsidR="00DD4B20" w:rsidRPr="00DD4B20" w:rsidP="00DD4B20">
      <w:pPr>
        <w:pStyle w:val="Normal20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TAARVE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、砌筑方法</w:t>
      </w:r>
    </w:p>
    <w:p w:rsidR="00DD4B20" w:rsidRPr="00DD4B20" w:rsidP="00DD4B20">
      <w:pPr>
        <w:pStyle w:val="Normal20"/>
        <w:spacing w:before="54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砌筑前，应在基础砼垫层上弹墨、放线，同时，应计算层数，选</w:t>
      </w:r>
    </w:p>
    <w:p w:rsidR="00DD4B20" w:rsidRPr="00DD4B20" w:rsidP="00DD4B20">
      <w:pPr>
        <w:pStyle w:val="Normal20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好石料，石料使用前必须浇水湿润，表面如有泥土、水份，应先清除</w:t>
      </w:r>
    </w:p>
    <w:p w:rsidR="00DD4B20" w:rsidRPr="00DD4B20" w:rsidP="00DD4B20">
      <w:pPr>
        <w:pStyle w:val="Normal2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干净。</w:t>
      </w:r>
    </w:p>
    <w:p w:rsidR="00DD4B20" w:rsidRPr="00DD4B20" w:rsidP="00DD4B20">
      <w:pPr>
        <w:pStyle w:val="Normal20"/>
        <w:spacing w:before="57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砌筑第一层砌块时，应先将基床表面清洗，湿润，再坐浆砌筑；</w:t>
      </w:r>
    </w:p>
    <w:p w:rsidR="00DD4B20" w:rsidRPr="00DD4B20" w:rsidP="00DD4B20">
      <w:pPr>
        <w:pStyle w:val="Normal2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砌体应分层砌筑，砌体较长时，可分段砌筑，但相邻工作段的砌筑高</w:t>
      </w:r>
    </w:p>
    <w:p w:rsidR="00DD4B20" w:rsidRPr="00DD4B20" w:rsidP="00DD4B20">
      <w:pPr>
        <w:pStyle w:val="Normal20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度一般不宜超过</w:t>
      </w:r>
      <w:r w:rsidRPr="00DD4B20">
        <w:rPr>
          <w:rFonts w:ascii="MingLiU" w:eastAsia="Calibri" w:hAnsi="Calibri" w:cs="Times New Roman"/>
          <w:color w:val="000000"/>
          <w:spacing w:val="230"/>
          <w:sz w:val="42"/>
        </w:rPr>
        <w:t xml:space="preserve"> </w:t>
      </w:r>
      <w:r w:rsidRPr="00DD4B20">
        <w:rPr>
          <w:rFonts w:ascii="TAARVE+Helvetica" w:eastAsia="Calibri" w:hAnsi="Calibri" w:cs="Times New Roman"/>
          <w:color w:val="000000"/>
          <w:spacing w:val="0"/>
          <w:sz w:val="42"/>
        </w:rPr>
        <w:t>1.2m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，分段位置宜尽量设在沉降缝或伸缩缝处，各</w:t>
      </w:r>
    </w:p>
    <w:p w:rsidR="00DD4B20" w:rsidRPr="00DD4B20" w:rsidP="00DD4B20">
      <w:pPr>
        <w:pStyle w:val="Normal20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段水平砌筑缝应一致。砌筑时按照设计要求留设</w:t>
      </w:r>
      <w:r w:rsidRPr="00DD4B20">
        <w:rPr>
          <w:rFonts w:ascii="MingLiU" w:eastAsia="Calibri" w:hAnsi="Calibri" w:cs="Times New Roman"/>
          <w:color w:val="000000"/>
          <w:spacing w:val="650"/>
          <w:sz w:val="42"/>
        </w:rPr>
        <w:t xml:space="preserve"> </w:t>
      </w:r>
      <w:r w:rsidRPr="00DD4B20">
        <w:rPr>
          <w:rFonts w:ascii="TAARVE+Helvetica" w:eastAsia="Calibri" w:hAnsi="Calibri" w:cs="Times New Roman"/>
          <w:color w:val="000000"/>
          <w:spacing w:val="0"/>
          <w:sz w:val="42"/>
        </w:rPr>
        <w:t>2cm</w:t>
      </w:r>
      <w:r w:rsidRPr="00DD4B20">
        <w:rPr>
          <w:rFonts w:ascii="TAARVE+Helvetica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宽沉降缝，沉</w:t>
      </w:r>
    </w:p>
    <w:p w:rsidR="00DD4B20" w:rsidRPr="00DD4B20" w:rsidP="00DD4B20">
      <w:pPr>
        <w:pStyle w:val="Normal20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降缝采用人工清缝，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用高压水冲洗干净后内填沥青麻丝，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填塞深度在</w:t>
      </w:r>
    </w:p>
    <w:p w:rsidR="00DD4B20" w:rsidRPr="00DD4B20" w:rsidP="00DD4B20">
      <w:pPr>
        <w:pStyle w:val="Normal20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1"/>
          <w:cols w:space="720"/>
          <w:noEndnote/>
          <w:docGrid w:linePitch="1"/>
        </w:sectPr>
      </w:pPr>
      <w:r w:rsidRPr="00DD4B20">
        <w:rPr>
          <w:rFonts w:ascii="TAARVE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TAARVE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1"/>
        <w:spacing w:before="0" w:after="0" w:line="300" w:lineRule="exact"/>
        <w:ind w:left="6580" w:right="0" w:firstLine="0"/>
        <w:jc w:val="left"/>
        <w:rPr>
          <w:rFonts w:ascii="CQPKBJ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46" type="#_x0000_t75" style="width:955.5pt;height:1351.45pt;margin-top:2.55pt;margin-left:-1pt;mso-position-horizontal-relative:page;mso-position-vertical-relative:page;position:absolute;visibility:visible;z-index:-251636736" filled="f" stroked="f">
            <v:fill opacity="1" o:opacity2="1"/>
            <v:imagedata r:id="rId4" o:title=""/>
            <w10:anchorlock/>
          </v:shape>
        </w:pict>
      </w:r>
      <w:bookmarkStart w:id="21" w:name="br1_20"/>
      <w:bookmarkEnd w:id="21"/>
      <w:r w:rsidRPr="00DD4B20">
        <w:rPr>
          <w:rFonts w:ascii="CQPKBJ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1"/>
        <w:spacing w:before="91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CQPKBJ+Helvetica" w:eastAsia="Calibri" w:hAnsi="Calibri" w:cs="Times New Roman"/>
          <w:color w:val="000000"/>
          <w:spacing w:val="-7"/>
          <w:sz w:val="42"/>
        </w:rPr>
        <w:t>100</w:t>
      </w:r>
      <w:r w:rsidRPr="00DD4B20">
        <w:rPr>
          <w:rFonts w:ascii="MingLiU" w:eastAsia="Calibri" w:hAnsi="MingLiU" w:cs="MingLiU"/>
          <w:color w:val="000000"/>
          <w:spacing w:val="20"/>
          <w:sz w:val="42"/>
        </w:rPr>
        <w:t>～</w:t>
      </w:r>
      <w:r w:rsidRPr="00DD4B20">
        <w:rPr>
          <w:rFonts w:ascii="CQPKBJ+Helvetica" w:eastAsia="Calibri" w:hAnsi="Calibri" w:cs="Times New Roman"/>
          <w:color w:val="000000"/>
          <w:spacing w:val="0"/>
          <w:sz w:val="42"/>
        </w:rPr>
        <w:t>150mm</w:t>
      </w:r>
      <w:r w:rsidRPr="00DD4B20">
        <w:rPr>
          <w:rFonts w:ascii="CQPKBJ+Helvetica" w:eastAsia="Calibri" w:hAnsi="Calibri" w:cs="Times New Roman"/>
          <w:color w:val="000000"/>
          <w:spacing w:val="10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之间。填缝应饱满、整齐、不污染构筑物。</w:t>
      </w:r>
    </w:p>
    <w:p w:rsidR="00DD4B20" w:rsidRPr="00DD4B20" w:rsidP="00DD4B20">
      <w:pPr>
        <w:pStyle w:val="Normal21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各砌层的砌块应安放稳固，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条石天地座应剔打平整，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条石之间应</w:t>
      </w:r>
    </w:p>
    <w:p w:rsidR="00DD4B20" w:rsidRPr="00DD4B20" w:rsidP="00DD4B20">
      <w:pPr>
        <w:pStyle w:val="Normal21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砂浆饱满，粘结牢固，不得直接贴靠或脱空，砌筑时，底浆应铺满，</w:t>
      </w:r>
    </w:p>
    <w:p w:rsidR="00DD4B20" w:rsidRPr="00DD4B20" w:rsidP="00DD4B20">
      <w:pPr>
        <w:pStyle w:val="Normal21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竖缝砂浆应先在已砌条石侧面铺放一部分，</w:t>
      </w:r>
      <w:r w:rsidRPr="00DD4B20">
        <w:rPr>
          <w:rFonts w:ascii="MingLiU" w:eastAsia="Calibri" w:hAnsi="Calibri" w:cs="Times New Roman"/>
          <w:color w:val="000000"/>
          <w:spacing w:val="2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然后在石块放好后添满捣</w:t>
      </w:r>
    </w:p>
    <w:p w:rsidR="00DD4B20" w:rsidRPr="00DD4B20" w:rsidP="00DD4B20">
      <w:pPr>
        <w:pStyle w:val="Normal21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实。</w:t>
      </w:r>
    </w:p>
    <w:p w:rsidR="00DD4B20" w:rsidRPr="00DD4B20" w:rsidP="00DD4B20">
      <w:pPr>
        <w:pStyle w:val="Normal21"/>
        <w:spacing w:before="506" w:after="0" w:line="479" w:lineRule="exact"/>
        <w:ind w:left="880" w:right="0" w:firstLine="0"/>
        <w:jc w:val="left"/>
        <w:rPr>
          <w:rFonts w:ascii="CQPKBJ+Helvetica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1"/>
          <w:sz w:val="42"/>
        </w:rPr>
        <w:t>砌筑因故停顿，砂浆已超过初凝时间，</w:t>
      </w:r>
      <w:r w:rsidRPr="00DD4B20">
        <w:rPr>
          <w:rFonts w:ascii="MingLiU" w:eastAsia="Calibri" w:hAnsi="Calibri" w:cs="Times New Roman"/>
          <w:color w:val="000000"/>
          <w:spacing w:val="-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应待砂浆强度达到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CQPKBJ+Helvetica" w:eastAsia="Calibri" w:hAnsi="Calibri" w:cs="Times New Roman"/>
          <w:color w:val="000000"/>
          <w:spacing w:val="0"/>
          <w:sz w:val="42"/>
        </w:rPr>
        <w:t>2.5Mpa</w:t>
      </w:r>
    </w:p>
    <w:p w:rsidR="00DD4B20" w:rsidRPr="00DD4B20" w:rsidP="00DD4B20">
      <w:pPr>
        <w:pStyle w:val="Normal21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后才可继续施工；在继续砌筑前，应将原砌体表面的浮渣清除，砌筑</w:t>
      </w:r>
    </w:p>
    <w:p w:rsidR="00DD4B20" w:rsidRPr="00DD4B20" w:rsidP="00DD4B20">
      <w:pPr>
        <w:pStyle w:val="Normal21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时应避免振动下层砌体。</w:t>
      </w:r>
    </w:p>
    <w:p w:rsidR="00DD4B20" w:rsidRPr="00DD4B20" w:rsidP="00DD4B20">
      <w:pPr>
        <w:pStyle w:val="Normal21"/>
        <w:spacing w:before="59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镶面石应一顺一丁排列，砌缝应横平竖直，砌筑宽度不应大于</w:t>
      </w:r>
    </w:p>
    <w:p w:rsidR="00DD4B20" w:rsidRPr="00DD4B20" w:rsidP="00DD4B20">
      <w:pPr>
        <w:pStyle w:val="Normal21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CQPKBJ+Helvetica" w:eastAsia="Calibri" w:hAnsi="Calibri" w:cs="Times New Roman"/>
          <w:color w:val="000000"/>
          <w:spacing w:val="-4"/>
          <w:sz w:val="42"/>
        </w:rPr>
        <w:t>2cm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，上下层竖缝错开距离不应小于</w:t>
      </w:r>
      <w:r w:rsidRPr="00DD4B20">
        <w:rPr>
          <w:rFonts w:ascii="MingLiU" w:eastAsia="Calibri" w:hAnsi="Calibri" w:cs="Times New Roman"/>
          <w:color w:val="000000"/>
          <w:spacing w:val="490"/>
          <w:sz w:val="42"/>
        </w:rPr>
        <w:t xml:space="preserve"> </w:t>
      </w:r>
      <w:r w:rsidRPr="00DD4B20">
        <w:rPr>
          <w:rFonts w:ascii="CQPKBJ+Helvetica" w:eastAsia="Calibri" w:hAnsi="Calibri" w:cs="Times New Roman"/>
          <w:color w:val="000000"/>
          <w:spacing w:val="-2"/>
          <w:sz w:val="42"/>
        </w:rPr>
        <w:t>10cm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，同时在丁石的上层和下</w:t>
      </w:r>
    </w:p>
    <w:p w:rsidR="00DD4B20" w:rsidRPr="00DD4B20" w:rsidP="00DD4B20">
      <w:pPr>
        <w:pStyle w:val="Normal21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层不宜有竖缝。</w:t>
      </w:r>
    </w:p>
    <w:p w:rsidR="00DD4B20" w:rsidRPr="00DD4B20" w:rsidP="00DD4B20">
      <w:pPr>
        <w:pStyle w:val="Normal21"/>
        <w:spacing w:before="59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砌体勾缝前必须清缝，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用水冲净并保持缝槽内湿润，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砂浆应分次</w:t>
      </w:r>
    </w:p>
    <w:p w:rsidR="00DD4B20" w:rsidRPr="00DD4B20" w:rsidP="00DD4B20">
      <w:pPr>
        <w:pStyle w:val="Normal21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向缝内填塞密实，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勾缝砂浆标号按设计要求为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CQPKBJ+Helvetica" w:eastAsia="Calibri" w:hAnsi="Calibri" w:cs="Times New Roman"/>
          <w:color w:val="000000"/>
          <w:spacing w:val="0"/>
          <w:sz w:val="42"/>
        </w:rPr>
        <w:t>M20</w:t>
      </w:r>
      <w:r w:rsidRPr="00DD4B20">
        <w:rPr>
          <w:rFonts w:ascii="MingLiU" w:eastAsia="Calibri" w:hAnsi="MingLiU" w:cs="MingLiU"/>
          <w:color w:val="000000"/>
          <w:spacing w:val="-10"/>
          <w:sz w:val="42"/>
        </w:rPr>
        <w:t>。勾缝应按实有砌</w:t>
      </w:r>
    </w:p>
    <w:p w:rsidR="00DD4B20" w:rsidRPr="00DD4B20" w:rsidP="00DD4B20">
      <w:pPr>
        <w:pStyle w:val="Normal21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缝勾平缝，严禁勾假缝，凸缝；砌筑完毕后应保持砌体表面湿润并做</w:t>
      </w:r>
    </w:p>
    <w:p w:rsidR="00DD4B20" w:rsidRPr="00DD4B20" w:rsidP="00DD4B20">
      <w:pPr>
        <w:pStyle w:val="Normal21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好养护挡土墙排水孔按梅花形布置，孔距纵向，横向各</w:t>
      </w:r>
      <w:r w:rsidRPr="00DD4B20">
        <w:rPr>
          <w:rFonts w:ascii="MingLiU" w:eastAsia="Calibri" w:hAnsi="Calibri" w:cs="Times New Roman"/>
          <w:color w:val="000000"/>
          <w:spacing w:val="710"/>
          <w:sz w:val="42"/>
        </w:rPr>
        <w:t xml:space="preserve"> </w:t>
      </w:r>
      <w:r w:rsidRPr="00DD4B20">
        <w:rPr>
          <w:rFonts w:ascii="CQPKBJ+Helvetica" w:eastAsia="Calibri" w:hAnsi="Calibri" w:cs="Times New Roman"/>
          <w:color w:val="000000"/>
          <w:spacing w:val="-2"/>
          <w:sz w:val="42"/>
        </w:rPr>
        <w:t>2m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，交错排</w:t>
      </w:r>
    </w:p>
    <w:p w:rsidR="00DD4B20" w:rsidRPr="00DD4B20" w:rsidP="00DD4B20">
      <w:pPr>
        <w:pStyle w:val="Normal21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列，顶排排水孔距墙顶</w:t>
      </w:r>
      <w:r w:rsidRPr="00DD4B20">
        <w:rPr>
          <w:rFonts w:ascii="MingLiU" w:eastAsia="Calibri" w:hAnsi="Calibri" w:cs="Times New Roman"/>
          <w:color w:val="000000"/>
          <w:spacing w:val="290"/>
          <w:sz w:val="42"/>
        </w:rPr>
        <w:t xml:space="preserve"> </w:t>
      </w:r>
      <w:r w:rsidRPr="00DD4B20">
        <w:rPr>
          <w:rFonts w:ascii="CQPKBJ+Helvetica" w:eastAsia="Calibri" w:hAnsi="Calibri" w:cs="Times New Roman"/>
          <w:color w:val="000000"/>
          <w:spacing w:val="-2"/>
          <w:sz w:val="42"/>
        </w:rPr>
        <w:t>2m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。在排水孔内侧，设无纺或机纺土工布及</w:t>
      </w:r>
    </w:p>
    <w:p w:rsidR="00DD4B20" w:rsidRPr="00DD4B20" w:rsidP="00DD4B20">
      <w:pPr>
        <w:pStyle w:val="Normal21"/>
        <w:spacing w:before="56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CQPKBJ+Helvetica" w:eastAsia="Calibri" w:hAnsi="Calibri" w:cs="Times New Roman"/>
          <w:color w:val="000000"/>
          <w:spacing w:val="0"/>
          <w:sz w:val="42"/>
        </w:rPr>
        <w:t>500mm</w:t>
      </w:r>
      <w:r w:rsidRPr="00DD4B20">
        <w:rPr>
          <w:rFonts w:ascii="CQPKBJ+Helvetica" w:eastAsia="Calibri" w:hAnsi="Calibri" w:cs="Times New Roman"/>
          <w:color w:val="000000"/>
          <w:spacing w:val="10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后级配碎石倒滤层，孔后底部按设计要求分层</w:t>
      </w:r>
      <w:r w:rsidRPr="00DD4B20">
        <w:rPr>
          <w:rFonts w:ascii="MingLiU" w:eastAsia="Calibri" w:hAnsi="Calibri" w:cs="Times New Roman"/>
          <w:color w:val="000000"/>
          <w:spacing w:val="830"/>
          <w:sz w:val="42"/>
        </w:rPr>
        <w:t xml:space="preserve"> </w:t>
      </w:r>
      <w:r w:rsidRPr="00DD4B20">
        <w:rPr>
          <w:rFonts w:ascii="CQPKBJ+Helvetica" w:eastAsia="Calibri" w:hAnsi="Calibri" w:cs="Times New Roman"/>
          <w:color w:val="000000"/>
          <w:spacing w:val="0"/>
          <w:sz w:val="42"/>
        </w:rPr>
        <w:t>2</w:t>
      </w:r>
      <w:r w:rsidRPr="00DD4B20">
        <w:rPr>
          <w:rFonts w:ascii="CQPKBJ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夯填大于</w:t>
      </w:r>
    </w:p>
    <w:p w:rsidR="00DD4B20" w:rsidRPr="00DD4B20" w:rsidP="00DD4B20">
      <w:pPr>
        <w:pStyle w:val="Normal21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CQPKBJ+Helvetica" w:eastAsia="Calibri" w:hAnsi="Calibri" w:cs="Times New Roman"/>
          <w:color w:val="000000"/>
          <w:spacing w:val="0"/>
          <w:sz w:val="42"/>
        </w:rPr>
        <w:t>300mm</w:t>
      </w:r>
      <w:r w:rsidRPr="00DD4B20">
        <w:rPr>
          <w:rFonts w:ascii="CQPKBJ+Helvetica" w:eastAsia="Calibri" w:hAnsi="Calibri" w:cs="Times New Roman"/>
          <w:color w:val="000000"/>
          <w:spacing w:val="8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厚粘土隔水层，土工布单位面积质量为</w:t>
      </w:r>
      <w:r w:rsidRPr="00DD4B20">
        <w:rPr>
          <w:rFonts w:ascii="MingLiU" w:eastAsia="Calibri" w:hAnsi="Calibri" w:cs="Times New Roman"/>
          <w:color w:val="000000"/>
          <w:spacing w:val="570"/>
          <w:sz w:val="42"/>
        </w:rPr>
        <w:t xml:space="preserve"> </w:t>
      </w:r>
      <w:r w:rsidRPr="00DD4B20">
        <w:rPr>
          <w:rFonts w:ascii="CQPKBJ+Helvetica" w:eastAsia="Calibri" w:hAnsi="Calibri" w:cs="Times New Roman"/>
          <w:color w:val="000000"/>
          <w:spacing w:val="0"/>
          <w:sz w:val="42"/>
        </w:rPr>
        <w:t>300k/m</w:t>
      </w:r>
      <w:r w:rsidRPr="00DD4B20">
        <w:rPr>
          <w:rFonts w:ascii="CQPKBJ+Helvetica" w:eastAsia="Calibri" w:hAnsi="Calibri" w:cs="Times New Roman"/>
          <w:color w:val="000000"/>
          <w:spacing w:val="8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，抗拉强度</w:t>
      </w:r>
    </w:p>
    <w:p w:rsidR="00DD4B20" w:rsidRPr="00DD4B20" w:rsidP="00DD4B20">
      <w:pPr>
        <w:pStyle w:val="Normal21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不小于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CQPKBJ+Helvetica" w:eastAsia="Calibri" w:hAnsi="Calibri" w:cs="Times New Roman"/>
          <w:color w:val="000000"/>
          <w:spacing w:val="0"/>
          <w:sz w:val="42"/>
        </w:rPr>
        <w:t xml:space="preserve">6KN/M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，土工布铺设时应保持平顺、松紧适度，以保证墙体</w:t>
      </w:r>
    </w:p>
    <w:p w:rsidR="00DD4B20" w:rsidRPr="00DD4B20" w:rsidP="00DD4B20">
      <w:pPr>
        <w:pStyle w:val="Normal21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顺畅排水。</w:t>
      </w:r>
    </w:p>
    <w:p w:rsidR="00DD4B20" w:rsidRPr="00DD4B20" w:rsidP="00DD4B20">
      <w:pPr>
        <w:pStyle w:val="Normal21"/>
        <w:spacing w:before="57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挡墙在砌筑过程中，</w:t>
      </w:r>
      <w:r w:rsidRPr="00DD4B20">
        <w:rPr>
          <w:rFonts w:ascii="MingLiU" w:eastAsia="Calibri" w:hAnsi="Calibri" w:cs="Times New Roman"/>
          <w:color w:val="000000"/>
          <w:spacing w:val="3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应保证边砌筑，边回填，回填需待砂浆强</w:t>
      </w:r>
    </w:p>
    <w:p w:rsidR="00DD4B20" w:rsidRPr="00DD4B20" w:rsidP="00DD4B20">
      <w:pPr>
        <w:pStyle w:val="Normal21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度达到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CQPKBJ+Helvetica" w:eastAsia="Calibri" w:hAnsi="Calibri" w:cs="Times New Roman"/>
          <w:color w:val="000000"/>
          <w:spacing w:val="-7"/>
          <w:sz w:val="42"/>
        </w:rPr>
        <w:t>70%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以上方可回填，并保证砌体与回填面高差不大于</w:t>
      </w:r>
      <w:r w:rsidRPr="00DD4B20">
        <w:rPr>
          <w:rFonts w:ascii="MingLiU" w:eastAsia="Calibri" w:hAnsi="Calibri" w:cs="Times New Roman"/>
          <w:color w:val="000000"/>
          <w:spacing w:val="670"/>
          <w:sz w:val="42"/>
        </w:rPr>
        <w:t xml:space="preserve"> </w:t>
      </w:r>
      <w:r w:rsidRPr="00DD4B20">
        <w:rPr>
          <w:rFonts w:ascii="CQPKBJ+Helvetica" w:eastAsia="Calibri" w:hAnsi="Calibri" w:cs="Times New Roman"/>
          <w:color w:val="000000"/>
          <w:spacing w:val="0"/>
          <w:sz w:val="42"/>
        </w:rPr>
        <w:t>1.5m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21"/>
        <w:spacing w:before="100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2"/>
          <w:cols w:space="720"/>
          <w:noEndnote/>
          <w:docGrid w:linePitch="1"/>
        </w:sectPr>
      </w:pPr>
      <w:r w:rsidRPr="00DD4B20">
        <w:rPr>
          <w:rFonts w:ascii="CQPKBJ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CQPKBJ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2"/>
        <w:spacing w:before="0" w:after="0" w:line="300" w:lineRule="exact"/>
        <w:ind w:left="6580" w:right="0" w:firstLine="0"/>
        <w:jc w:val="left"/>
        <w:rPr>
          <w:rFonts w:ascii="OLIKRK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47" type="#_x0000_t75" style="width:955.5pt;height:1351.45pt;margin-top:2.55pt;margin-left:-1pt;mso-position-horizontal-relative:page;mso-position-vertical-relative:page;position:absolute;visibility:visible;z-index:-251635712" filled="f" stroked="f">
            <v:fill opacity="1" o:opacity2="1"/>
            <v:imagedata r:id="rId7" o:title=""/>
            <w10:anchorlock/>
          </v:shape>
        </w:pict>
      </w:r>
      <w:bookmarkStart w:id="22" w:name="br1_21"/>
      <w:bookmarkEnd w:id="22"/>
      <w:r w:rsidRPr="00DD4B20">
        <w:rPr>
          <w:rFonts w:ascii="OLIKRK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2"/>
        <w:spacing w:before="939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三、挡墙后回填</w:t>
      </w:r>
    </w:p>
    <w:p w:rsidR="00DD4B20" w:rsidRPr="00DD4B20" w:rsidP="00DD4B20">
      <w:pPr>
        <w:pStyle w:val="Normal22"/>
        <w:spacing w:before="59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本工程结构物（挡墙）后采用块片石回填，回填时要与倒滤层交</w:t>
      </w:r>
    </w:p>
    <w:p w:rsidR="00DD4B20" w:rsidRPr="00DD4B20" w:rsidP="00DD4B20">
      <w:pPr>
        <w:pStyle w:val="Normal22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替进行。</w:t>
      </w:r>
    </w:p>
    <w:p w:rsidR="00DD4B20" w:rsidRPr="00DD4B20" w:rsidP="00DD4B20">
      <w:pPr>
        <w:pStyle w:val="Normal22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OLIKRK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、倒滤层施工</w:t>
      </w:r>
    </w:p>
    <w:p w:rsidR="00DD4B20" w:rsidRPr="00DD4B20" w:rsidP="00DD4B20">
      <w:pPr>
        <w:pStyle w:val="Normal22"/>
        <w:spacing w:before="545" w:after="0" w:line="430" w:lineRule="exact"/>
        <w:ind w:left="6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倒滤层施工应与墙后回填结合进行。</w:t>
      </w:r>
      <w:r w:rsidRPr="00DD4B20">
        <w:rPr>
          <w:rFonts w:ascii="MingLiU" w:eastAsia="Calibri" w:hAnsi="Calibri" w:cs="Times New Roman"/>
          <w:color w:val="000000"/>
          <w:spacing w:val="3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土工布质量满足相应规范要</w:t>
      </w:r>
    </w:p>
    <w:p w:rsidR="00DD4B20" w:rsidRPr="00DD4B20" w:rsidP="00DD4B20">
      <w:pPr>
        <w:pStyle w:val="Normal22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求。</w:t>
      </w:r>
    </w:p>
    <w:p w:rsidR="00DD4B20" w:rsidRPr="00DD4B20" w:rsidP="00DD4B20">
      <w:pPr>
        <w:pStyle w:val="Normal22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OLIKRK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、回填施工</w:t>
      </w:r>
    </w:p>
    <w:p w:rsidR="00DD4B20" w:rsidRPr="00DD4B20" w:rsidP="00DD4B20">
      <w:pPr>
        <w:pStyle w:val="Normal22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回填施工工艺流程</w:t>
      </w:r>
    </w:p>
    <w:p w:rsidR="00DD4B20" w:rsidRPr="00DD4B20" w:rsidP="00DD4B20">
      <w:pPr>
        <w:pStyle w:val="Normal22"/>
        <w:spacing w:before="610" w:after="0" w:line="430" w:lineRule="exact"/>
        <w:ind w:left="22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测量放样</w:t>
      </w:r>
      <w:r w:rsidRPr="00DD4B20">
        <w:rPr>
          <w:rFonts w:ascii="MingLiU" w:eastAsia="Calibri" w:hAnsi="Calibri" w:cs="Times New Roman"/>
          <w:color w:val="000000"/>
          <w:spacing w:val="8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施工场地清理</w:t>
      </w:r>
      <w:r w:rsidRPr="00DD4B20">
        <w:rPr>
          <w:rFonts w:ascii="MingLiU" w:eastAsia="Calibri" w:hAnsi="Calibri" w:cs="Times New Roman"/>
          <w:color w:val="000000"/>
          <w:spacing w:val="8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分层回填碾压</w:t>
      </w:r>
      <w:r w:rsidRPr="00DD4B20">
        <w:rPr>
          <w:rFonts w:ascii="MingLiU" w:eastAsia="Calibri" w:hAnsi="Calibri" w:cs="Times New Roman"/>
          <w:color w:val="000000"/>
          <w:spacing w:val="8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验收</w:t>
      </w:r>
    </w:p>
    <w:p w:rsidR="00DD4B20" w:rsidRPr="00DD4B20" w:rsidP="00DD4B20">
      <w:pPr>
        <w:pStyle w:val="Normal22"/>
        <w:spacing w:before="526" w:after="0" w:line="479" w:lineRule="exact"/>
        <w:ind w:left="22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OLIKRK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）挡墙砌体在强度达到</w:t>
      </w:r>
      <w:r w:rsidRPr="00DD4B20">
        <w:rPr>
          <w:rFonts w:ascii="MingLiU" w:eastAsia="Calibri" w:hAnsi="Calibri" w:cs="Times New Roman"/>
          <w:color w:val="000000"/>
          <w:spacing w:val="310"/>
          <w:sz w:val="42"/>
        </w:rPr>
        <w:t xml:space="preserve"> </w:t>
      </w:r>
      <w:r w:rsidRPr="00DD4B20">
        <w:rPr>
          <w:rFonts w:ascii="OLIKRK+Helvetica" w:eastAsia="Calibri" w:hAnsi="Calibri" w:cs="Times New Roman"/>
          <w:color w:val="000000"/>
          <w:spacing w:val="0"/>
          <w:sz w:val="42"/>
        </w:rPr>
        <w:t>70%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以上方可进行回填，挡土墙后回</w:t>
      </w:r>
    </w:p>
    <w:p w:rsidR="00DD4B20" w:rsidRPr="00DD4B20" w:rsidP="00DD4B20">
      <w:pPr>
        <w:pStyle w:val="Normal22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填料应符合设计要求。</w:t>
      </w:r>
    </w:p>
    <w:p w:rsidR="00DD4B20" w:rsidRPr="00DD4B20" w:rsidP="00DD4B20">
      <w:pPr>
        <w:pStyle w:val="Normal22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OLIKRK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）回填从最低处开始，水平分层摊铺分层回填碾压，严禁采</w:t>
      </w:r>
    </w:p>
    <w:p w:rsidR="00DD4B20" w:rsidRPr="00DD4B20" w:rsidP="00DD4B20">
      <w:pPr>
        <w:pStyle w:val="Normal22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取倾填法施工。</w:t>
      </w:r>
    </w:p>
    <w:p w:rsidR="00DD4B20" w:rsidRPr="00DD4B20" w:rsidP="00DD4B20">
      <w:pPr>
        <w:pStyle w:val="Normal22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OLIKRK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）挡墙底部回填面较窄，压路机不能进行压实作业，只能用手扶</w:t>
      </w:r>
    </w:p>
    <w:p w:rsidR="00DD4B20" w:rsidRPr="00DD4B20" w:rsidP="00DD4B20">
      <w:pPr>
        <w:pStyle w:val="Normal22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式打夯机夯实，回填厚度不能超过</w:t>
      </w:r>
      <w:r w:rsidRPr="00DD4B20">
        <w:rPr>
          <w:rFonts w:ascii="MingLiU" w:eastAsia="Calibri" w:hAnsi="Calibri" w:cs="Times New Roman"/>
          <w:color w:val="000000"/>
          <w:spacing w:val="470"/>
          <w:sz w:val="42"/>
        </w:rPr>
        <w:t xml:space="preserve"> </w:t>
      </w:r>
      <w:r w:rsidRPr="00DD4B20">
        <w:rPr>
          <w:rFonts w:ascii="OLIKRK+Helvetica" w:eastAsia="Calibri" w:hAnsi="Calibri" w:cs="Times New Roman"/>
          <w:color w:val="000000"/>
          <w:spacing w:val="0"/>
          <w:sz w:val="42"/>
        </w:rPr>
        <w:t>30cm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。当回填至一定高度，压路</w:t>
      </w:r>
    </w:p>
    <w:p w:rsidR="00DD4B20" w:rsidRPr="00DD4B20" w:rsidP="00DD4B20">
      <w:pPr>
        <w:pStyle w:val="Normal22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机可进行作业后，按常规方法施工。</w:t>
      </w:r>
    </w:p>
    <w:p w:rsidR="00DD4B20" w:rsidRPr="00DD4B20" w:rsidP="00DD4B20">
      <w:pPr>
        <w:pStyle w:val="Normal22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OLIKRK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）挡土墙墙背</w:t>
      </w:r>
      <w:r w:rsidRPr="00DD4B20">
        <w:rPr>
          <w:rFonts w:ascii="MingLiU" w:eastAsia="Calibri" w:hAnsi="Calibri" w:cs="Times New Roman"/>
          <w:color w:val="000000"/>
          <w:spacing w:val="230"/>
          <w:sz w:val="42"/>
        </w:rPr>
        <w:t xml:space="preserve"> </w:t>
      </w:r>
      <w:r w:rsidRPr="00DD4B20">
        <w:rPr>
          <w:rFonts w:ascii="OLIKRK+Helvetica" w:eastAsia="Calibri" w:hAnsi="Calibri" w:cs="Times New Roman"/>
          <w:color w:val="000000"/>
          <w:spacing w:val="0"/>
          <w:sz w:val="42"/>
        </w:rPr>
        <w:t>1.0m</w:t>
      </w:r>
      <w:r w:rsidRPr="00DD4B20">
        <w:rPr>
          <w:rFonts w:ascii="OLIKRK+Helvetica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范围内，不得有大型机械行驶或作业，防止</w:t>
      </w:r>
    </w:p>
    <w:p w:rsidR="00DD4B20" w:rsidRPr="00DD4B20" w:rsidP="00DD4B20">
      <w:pPr>
        <w:pStyle w:val="Normal22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碰坏墙体，应采用小型压实机械碾压，分层厚度不宜超过</w:t>
      </w:r>
      <w:r w:rsidRPr="00DD4B20">
        <w:rPr>
          <w:rFonts w:ascii="MingLiU" w:eastAsia="Calibri" w:hAnsi="Calibri" w:cs="Times New Roman"/>
          <w:color w:val="000000"/>
          <w:spacing w:val="830"/>
          <w:sz w:val="42"/>
        </w:rPr>
        <w:t xml:space="preserve"> </w:t>
      </w:r>
      <w:r w:rsidRPr="00DD4B20">
        <w:rPr>
          <w:rFonts w:ascii="OLIKRK+Helvetica" w:eastAsia="Calibri" w:hAnsi="Calibri" w:cs="Times New Roman"/>
          <w:color w:val="000000"/>
          <w:spacing w:val="2"/>
          <w:sz w:val="42"/>
        </w:rPr>
        <w:t>0.2m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。回</w:t>
      </w:r>
    </w:p>
    <w:p w:rsidR="00DD4B20" w:rsidRPr="00DD4B20" w:rsidP="00DD4B20">
      <w:pPr>
        <w:pStyle w:val="Normal22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填压实中，应保持结构物完好无损。</w:t>
      </w:r>
    </w:p>
    <w:p w:rsidR="00DD4B20" w:rsidRPr="00DD4B20" w:rsidP="00DD4B20">
      <w:pPr>
        <w:pStyle w:val="Normal22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四、下河公路路基及平台回填</w:t>
      </w:r>
    </w:p>
    <w:p w:rsidR="00DD4B20" w:rsidRPr="00DD4B20" w:rsidP="00DD4B20">
      <w:pPr>
        <w:pStyle w:val="Normal22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OLIKRK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、下承层处理及填料要求</w:t>
      </w:r>
    </w:p>
    <w:p w:rsidR="00DD4B20" w:rsidRPr="00DD4B20" w:rsidP="00DD4B20">
      <w:pPr>
        <w:pStyle w:val="Normal22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在进行开山回填之间，首先应进行下承层处理。</w:t>
      </w:r>
    </w:p>
    <w:p w:rsidR="00DD4B20" w:rsidRPr="00DD4B20" w:rsidP="00DD4B20">
      <w:pPr>
        <w:pStyle w:val="Normal22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3"/>
          <w:cols w:space="720"/>
          <w:noEndnote/>
          <w:docGrid w:linePitch="1"/>
        </w:sectPr>
      </w:pPr>
      <w:r w:rsidRPr="00DD4B20">
        <w:rPr>
          <w:rFonts w:ascii="OLIKRK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OLIKRK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3"/>
        <w:spacing w:before="0" w:after="0" w:line="300" w:lineRule="exact"/>
        <w:ind w:left="6580" w:right="0" w:firstLine="0"/>
        <w:jc w:val="left"/>
        <w:rPr>
          <w:rFonts w:ascii="DTFPML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48" type="#_x0000_t75" style="width:955.5pt;height:1351.45pt;margin-top:2.55pt;margin-left:-1pt;mso-position-horizontal-relative:page;mso-position-vertical-relative:page;position:absolute;visibility:visible;z-index:-251634688" filled="f" stroked="f">
            <v:fill opacity="1" o:opacity2="1"/>
            <v:imagedata r:id="rId4" o:title=""/>
            <w10:anchorlock/>
          </v:shape>
        </w:pict>
      </w:r>
      <w:bookmarkStart w:id="23" w:name="br1_22"/>
      <w:bookmarkEnd w:id="23"/>
      <w:r w:rsidRPr="00DD4B20">
        <w:rPr>
          <w:rFonts w:ascii="DTFPML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3"/>
        <w:spacing w:before="89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DTFPML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）清除填方区内表土及杂物，用原地合格填料填平表面坑洞并进</w:t>
      </w:r>
    </w:p>
    <w:p w:rsidR="00DD4B20" w:rsidRPr="00DD4B20" w:rsidP="00DD4B20">
      <w:pPr>
        <w:pStyle w:val="Normal23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行压实。</w:t>
      </w:r>
    </w:p>
    <w:p w:rsidR="00DD4B20" w:rsidRPr="00DD4B20" w:rsidP="00DD4B20">
      <w:pPr>
        <w:pStyle w:val="Normal23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DTFPML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）当路基位于斜坡上，其垂直路中线测得的坡度陡于</w:t>
      </w:r>
      <w:r w:rsidRPr="00DD4B20">
        <w:rPr>
          <w:rFonts w:ascii="MingLiU" w:eastAsia="Calibri" w:hAnsi="Calibri" w:cs="Times New Roman"/>
          <w:color w:val="000000"/>
          <w:spacing w:val="530"/>
          <w:sz w:val="42"/>
        </w:rPr>
        <w:t xml:space="preserve"> </w:t>
      </w:r>
      <w:r w:rsidRPr="00DD4B20">
        <w:rPr>
          <w:rFonts w:ascii="DTFPML+Helvetica" w:eastAsia="Calibri" w:hAnsi="Calibri" w:cs="Times New Roman"/>
          <w:color w:val="000000"/>
          <w:spacing w:val="6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-20"/>
          <w:sz w:val="42"/>
        </w:rPr>
        <w:t>：</w:t>
      </w: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5</w:t>
      </w:r>
      <w:r w:rsidRPr="00DD4B20">
        <w:rPr>
          <w:rFonts w:ascii="DTFPML+Helvetica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时，将</w:t>
      </w:r>
    </w:p>
    <w:p w:rsidR="00DD4B20" w:rsidRPr="00DD4B20" w:rsidP="00DD4B20">
      <w:pPr>
        <w:pStyle w:val="Normal23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原地面开挖成台阶状，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台阶宽度不得小于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DTFPML+Helvetica" w:eastAsia="Calibri" w:hAnsi="Calibri" w:cs="Times New Roman"/>
          <w:color w:val="000000"/>
          <w:spacing w:val="-2"/>
          <w:sz w:val="42"/>
        </w:rPr>
        <w:t>3m</w:t>
      </w:r>
      <w:r w:rsidRPr="00DD4B20">
        <w:rPr>
          <w:rFonts w:ascii="MingLiU" w:eastAsia="Calibri" w:hAnsi="MingLiU" w:cs="MingLiU"/>
          <w:color w:val="000000"/>
          <w:spacing w:val="-13"/>
          <w:sz w:val="42"/>
        </w:rPr>
        <w:t>，并向内倾斜</w:t>
      </w:r>
      <w:r w:rsidRPr="00DD4B20">
        <w:rPr>
          <w:rFonts w:ascii="MingLiU" w:eastAsia="Calibri" w:hAnsi="Calibri" w:cs="Times New Roman"/>
          <w:color w:val="000000"/>
          <w:spacing w:val="203"/>
          <w:sz w:val="42"/>
        </w:rPr>
        <w:t xml:space="preserve"> </w:t>
      </w:r>
      <w:r w:rsidRPr="00DD4B20">
        <w:rPr>
          <w:rFonts w:ascii="DTFPML+Helvetica" w:eastAsia="Calibri" w:hAnsi="Calibri" w:cs="Times New Roman"/>
          <w:color w:val="000000"/>
          <w:spacing w:val="-4"/>
          <w:sz w:val="42"/>
        </w:rPr>
        <w:t>2%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左右，</w:t>
      </w:r>
    </w:p>
    <w:p w:rsidR="00DD4B20" w:rsidRPr="00DD4B20" w:rsidP="00DD4B20">
      <w:pPr>
        <w:pStyle w:val="Normal23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以增加回填部分的整体稳定性。</w:t>
      </w:r>
    </w:p>
    <w:p w:rsidR="00DD4B20" w:rsidRPr="00DD4B20" w:rsidP="00DD4B20">
      <w:pPr>
        <w:pStyle w:val="Normal23"/>
        <w:spacing w:before="50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DTFPML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）回填前基底必须碾压密实，达到设计或规范要求后报经监理工</w:t>
      </w:r>
    </w:p>
    <w:p w:rsidR="00DD4B20" w:rsidRPr="00DD4B20" w:rsidP="00DD4B20">
      <w:pPr>
        <w:pStyle w:val="Normal23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程师审核。</w:t>
      </w:r>
    </w:p>
    <w:p w:rsidR="00DD4B20" w:rsidRPr="00DD4B20" w:rsidP="00DD4B20">
      <w:pPr>
        <w:pStyle w:val="Normal23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DTFPML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）基床块石采用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10</w:t>
      </w:r>
      <w:r w:rsidRPr="00DD4B20">
        <w:rPr>
          <w:rFonts w:ascii="DTFPML+Helvetica" w:eastAsia="Calibri" w:hAnsi="Calibri" w:cs="Times New Roman"/>
          <w:color w:val="000000"/>
          <w:spacing w:val="9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㎏～</w:t>
      </w: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100</w:t>
      </w:r>
      <w:r w:rsidRPr="00DD4B20">
        <w:rPr>
          <w:rFonts w:ascii="DTFPML+Helvetica" w:eastAsia="Calibri" w:hAnsi="Calibri" w:cs="Times New Roman"/>
          <w:color w:val="000000"/>
          <w:spacing w:val="8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㎏的块石，其饱水抗压强度不低于</w:t>
      </w:r>
    </w:p>
    <w:p w:rsidR="00DD4B20" w:rsidRPr="00DD4B20" w:rsidP="00DD4B20">
      <w:pPr>
        <w:pStyle w:val="Normal23"/>
        <w:spacing w:before="56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TFPML+Helvetica" w:eastAsia="Calibri" w:hAnsi="Calibri" w:cs="Times New Roman"/>
          <w:color w:val="000000"/>
          <w:spacing w:val="-1"/>
          <w:sz w:val="42"/>
        </w:rPr>
        <w:t>30Mpa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，要求未风化、不成片状和无严重裂纹，块石最小厚度不小于</w:t>
      </w:r>
    </w:p>
    <w:p w:rsidR="00DD4B20" w:rsidRPr="00DD4B20" w:rsidP="00DD4B20">
      <w:pPr>
        <w:pStyle w:val="Normal23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20</w:t>
      </w:r>
      <w:r w:rsidRPr="00DD4B20">
        <w:rPr>
          <w:rFonts w:ascii="DTFPML+Helvetica" w:eastAsia="Calibri" w:hAnsi="Calibri" w:cs="Times New Roman"/>
          <w:color w:val="000000"/>
          <w:spacing w:val="-2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厘米。</w:t>
      </w:r>
    </w:p>
    <w:p w:rsidR="00DD4B20" w:rsidRPr="00DD4B20" w:rsidP="00DD4B20">
      <w:pPr>
        <w:pStyle w:val="Normal23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TFPML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．填筑方法</w:t>
      </w:r>
    </w:p>
    <w:p w:rsidR="00DD4B20" w:rsidRPr="00DD4B20" w:rsidP="00DD4B20">
      <w:pPr>
        <w:pStyle w:val="Normal23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DTFPML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）回填从最低处开始，水平分层摊铺分层回填碾压，每层夯实后</w:t>
      </w:r>
    </w:p>
    <w:p w:rsidR="00DD4B20" w:rsidRPr="00DD4B20" w:rsidP="00DD4B20">
      <w:pPr>
        <w:pStyle w:val="Normal23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的厚度不大于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0.4</w:t>
      </w:r>
      <w:r w:rsidRPr="00DD4B20">
        <w:rPr>
          <w:rFonts w:ascii="DTFPML+Helvetica" w:eastAsia="Calibri" w:hAnsi="Calibri" w:cs="Times New Roman"/>
          <w:color w:val="000000"/>
          <w:spacing w:val="-4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米。必须做静载试验。</w:t>
      </w:r>
    </w:p>
    <w:p w:rsidR="00DD4B20" w:rsidRPr="00DD4B20" w:rsidP="00DD4B20">
      <w:pPr>
        <w:pStyle w:val="Normal23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DTFPML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）填料应尽可能在大面积范围内进行铺筑，以减少接缝。且填料</w:t>
      </w:r>
    </w:p>
    <w:p w:rsidR="00DD4B20" w:rsidRPr="00DD4B20" w:rsidP="00DD4B20">
      <w:pPr>
        <w:pStyle w:val="Normal23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与挡墙的高差不得大于</w:t>
      </w:r>
      <w:r w:rsidRPr="00DD4B20">
        <w:rPr>
          <w:rFonts w:ascii="MingLiU" w:eastAsia="Calibri" w:hAnsi="Calibri" w:cs="Times New Roman"/>
          <w:color w:val="000000"/>
          <w:spacing w:val="210"/>
          <w:sz w:val="42"/>
        </w:rPr>
        <w:t xml:space="preserve"> </w:t>
      </w: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1.0</w:t>
      </w:r>
      <w:r w:rsidRPr="00DD4B20">
        <w:rPr>
          <w:rFonts w:ascii="DTFPML+Helvetica" w:eastAsia="Calibri" w:hAnsi="Calibri" w:cs="Times New Roman"/>
          <w:color w:val="000000"/>
          <w:spacing w:val="-4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米。填料采用分层压实，机械夯实的厚度</w:t>
      </w:r>
    </w:p>
    <w:p w:rsidR="00DD4B20" w:rsidRPr="00DD4B20" w:rsidP="00DD4B20">
      <w:pPr>
        <w:pStyle w:val="Normal23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不大于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0.4</w:t>
      </w:r>
      <w:r w:rsidRPr="00DD4B20">
        <w:rPr>
          <w:rFonts w:ascii="DTFPML+Helvetica" w:eastAsia="Calibri" w:hAnsi="Calibri" w:cs="Times New Roman"/>
          <w:color w:val="000000"/>
          <w:spacing w:val="-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米，人工夯实后的厚度不大于</w:t>
      </w:r>
      <w:r w:rsidRPr="00DD4B20">
        <w:rPr>
          <w:rFonts w:ascii="MingLiU" w:eastAsia="Calibri" w:hAnsi="Calibri" w:cs="Times New Roman"/>
          <w:color w:val="000000"/>
          <w:spacing w:val="310"/>
          <w:sz w:val="42"/>
        </w:rPr>
        <w:t xml:space="preserve"> </w:t>
      </w: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0.2</w:t>
      </w:r>
      <w:r w:rsidRPr="00DD4B20">
        <w:rPr>
          <w:rFonts w:ascii="DTFPML+Helvetica" w:eastAsia="Calibri" w:hAnsi="Calibri" w:cs="Times New Roman"/>
          <w:color w:val="000000"/>
          <w:spacing w:val="-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米；采用分段填筑时，</w:t>
      </w:r>
    </w:p>
    <w:p w:rsidR="00DD4B20" w:rsidRPr="00DD4B20" w:rsidP="00DD4B20">
      <w:pPr>
        <w:pStyle w:val="Normal23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应对块间连接处的漏压带采取专门的处理措施，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如接岔部位处应作成</w:t>
      </w:r>
    </w:p>
    <w:p w:rsidR="00DD4B20" w:rsidRPr="00DD4B20" w:rsidP="00DD4B20">
      <w:pPr>
        <w:pStyle w:val="Normal23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DTFPML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40"/>
          <w:sz w:val="42"/>
        </w:rPr>
        <w:t>：</w:t>
      </w: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1.5</w:t>
      </w:r>
      <w:r w:rsidRPr="00DD4B20">
        <w:rPr>
          <w:rFonts w:ascii="DTFPML+Helvetica" w:eastAsia="Calibri" w:hAnsi="Calibri" w:cs="Times New Roman"/>
          <w:color w:val="000000"/>
          <w:spacing w:val="7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的斜坡，或在接坡处将压实的虚坡料挖除。</w:t>
      </w:r>
    </w:p>
    <w:p w:rsidR="00DD4B20" w:rsidRPr="00DD4B20" w:rsidP="00DD4B20">
      <w:pPr>
        <w:pStyle w:val="Normal23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分层厚度由所采用的压实机械和材料的性质由试验确定</w:t>
      </w:r>
      <w:r w:rsidRPr="00DD4B20">
        <w:rPr>
          <w:rFonts w:ascii="MingLiU" w:eastAsia="Calibri" w:hAnsi="Calibri" w:cs="Times New Roman"/>
          <w:color w:val="000000"/>
          <w:spacing w:val="3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（一般不</w:t>
      </w:r>
    </w:p>
    <w:p w:rsidR="00DD4B20" w:rsidRPr="00DD4B20" w:rsidP="00DD4B20">
      <w:pPr>
        <w:pStyle w:val="Normal23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超过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40cm</w:t>
      </w:r>
      <w:r w:rsidRPr="00DD4B20">
        <w:rPr>
          <w:rFonts w:ascii="MingLiU" w:eastAsia="Calibri" w:hAnsi="MingLiU" w:cs="MingLiU"/>
          <w:color w:val="000000"/>
          <w:spacing w:val="-25"/>
          <w:sz w:val="42"/>
        </w:rPr>
        <w:t>）。本方案拟采取</w:t>
      </w:r>
      <w:r w:rsidRPr="00DD4B20">
        <w:rPr>
          <w:rFonts w:ascii="MingLiU" w:eastAsia="Calibri" w:hAnsi="Calibri" w:cs="Times New Roman"/>
          <w:color w:val="000000"/>
          <w:spacing w:val="175"/>
          <w:sz w:val="42"/>
        </w:rPr>
        <w:t xml:space="preserve"> </w:t>
      </w:r>
      <w:r w:rsidRPr="00DD4B20">
        <w:rPr>
          <w:rFonts w:ascii="DTFPML+Helvetica" w:eastAsia="Calibri" w:hAnsi="Calibri" w:cs="Times New Roman"/>
          <w:color w:val="000000"/>
          <w:spacing w:val="0"/>
          <w:sz w:val="42"/>
        </w:rPr>
        <w:t>16</w:t>
      </w:r>
      <w:r w:rsidRPr="00DD4B20">
        <w:rPr>
          <w:rFonts w:ascii="DTFPML+Helvetica" w:eastAsia="Calibri" w:hAnsi="Calibri" w:cs="Times New Roman"/>
          <w:color w:val="000000"/>
          <w:spacing w:val="1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吨振动式压路机进行碾压，碾压方法</w:t>
      </w:r>
    </w:p>
    <w:p w:rsidR="00DD4B20" w:rsidRPr="00DD4B20" w:rsidP="00DD4B20">
      <w:pPr>
        <w:pStyle w:val="Normal23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采取进退错距法，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在同一断面上，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应按照从挡墙一侧向内侧的顺序进</w:t>
      </w:r>
    </w:p>
    <w:p w:rsidR="00DD4B20" w:rsidRPr="00DD4B20" w:rsidP="00DD4B20">
      <w:pPr>
        <w:pStyle w:val="Normal23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行，碾压遍数根据分层松铺厚度及材料含水量由试验确定（一般为</w:t>
      </w:r>
    </w:p>
    <w:p w:rsidR="00DD4B20" w:rsidRPr="00DD4B20" w:rsidP="00DD4B20">
      <w:pPr>
        <w:pStyle w:val="Normal23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4"/>
          <w:cols w:space="720"/>
          <w:noEndnote/>
          <w:docGrid w:linePitch="1"/>
        </w:sectPr>
      </w:pPr>
      <w:r w:rsidRPr="00DD4B20">
        <w:rPr>
          <w:rFonts w:ascii="DTFPML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DTFPML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4"/>
        <w:spacing w:before="0" w:after="0" w:line="300" w:lineRule="exact"/>
        <w:ind w:left="6580" w:right="0" w:firstLine="0"/>
        <w:jc w:val="left"/>
        <w:rPr>
          <w:rFonts w:ascii="LDFQIT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49" type="#_x0000_t75" style="width:955.5pt;height:1351.45pt;margin-top:2.55pt;margin-left:-1pt;mso-position-horizontal-relative:page;mso-position-vertical-relative:page;position:absolute;visibility:visible;z-index:-251633664" filled="f" stroked="f">
            <v:fill opacity="1" o:opacity2="1"/>
            <v:imagedata r:id="rId4" o:title=""/>
            <w10:anchorlock/>
          </v:shape>
        </w:pict>
      </w:r>
      <w:bookmarkStart w:id="24" w:name="br1_23"/>
      <w:bookmarkEnd w:id="24"/>
      <w:r w:rsidRPr="00DD4B20">
        <w:rPr>
          <w:rFonts w:ascii="LDFQIT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4"/>
        <w:spacing w:before="91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6</w:t>
      </w:r>
      <w:r w:rsidRPr="00DD4B20">
        <w:rPr>
          <w:rFonts w:ascii="MingLiU" w:eastAsia="Calibri" w:hAnsi="MingLiU" w:cs="MingLiU"/>
          <w:color w:val="000000"/>
          <w:spacing w:val="40"/>
          <w:sz w:val="42"/>
        </w:rPr>
        <w:t>～</w:t>
      </w:r>
      <w:r w:rsidRPr="00DD4B20">
        <w:rPr>
          <w:rFonts w:ascii="LDFQIT+Helvetica" w:eastAsia="Calibri" w:hAnsi="Calibri" w:cs="Times New Roman"/>
          <w:color w:val="000000"/>
          <w:spacing w:val="0"/>
          <w:sz w:val="42"/>
        </w:rPr>
        <w:t>8</w:t>
      </w:r>
      <w:r w:rsidRPr="00DD4B20">
        <w:rPr>
          <w:rFonts w:ascii="LDFQIT+Helvetica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-9"/>
          <w:sz w:val="42"/>
        </w:rPr>
        <w:t>遍）。碾压时，先用推土机推平，低速行驶压</w:t>
      </w:r>
      <w:r w:rsidRPr="00DD4B20">
        <w:rPr>
          <w:rFonts w:ascii="MingLiU" w:eastAsia="Calibri" w:hAnsi="Calibri" w:cs="Times New Roman"/>
          <w:color w:val="000000"/>
          <w:spacing w:val="519"/>
          <w:sz w:val="42"/>
        </w:rPr>
        <w:t xml:space="preserve"> </w:t>
      </w:r>
      <w:r w:rsidRPr="00DD4B20">
        <w:rPr>
          <w:rFonts w:ascii="LDFQIT+Helvetica" w:eastAsia="Calibri" w:hAnsi="Calibri" w:cs="Times New Roman"/>
          <w:color w:val="000000"/>
          <w:spacing w:val="6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40"/>
          <w:sz w:val="42"/>
        </w:rPr>
        <w:t>～</w:t>
      </w:r>
      <w:r w:rsidRPr="00DD4B20">
        <w:rPr>
          <w:rFonts w:ascii="LDFQIT+Helvetica" w:eastAsia="Calibri" w:hAnsi="Calibri" w:cs="Times New Roman"/>
          <w:color w:val="000000"/>
          <w:spacing w:val="0"/>
          <w:sz w:val="42"/>
        </w:rPr>
        <w:t>5</w:t>
      </w:r>
      <w:r w:rsidRPr="00DD4B20">
        <w:rPr>
          <w:rFonts w:ascii="LDFQIT+Helvetica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遍，使表面</w:t>
      </w:r>
    </w:p>
    <w:p w:rsidR="00DD4B20" w:rsidRPr="00DD4B20" w:rsidP="00DD4B20">
      <w:pPr>
        <w:pStyle w:val="Normal24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平实，然后用压路机静压平整，再进行振动压实。</w:t>
      </w:r>
    </w:p>
    <w:p w:rsidR="00DD4B20" w:rsidRPr="00DD4B20" w:rsidP="00DD4B20">
      <w:pPr>
        <w:pStyle w:val="Normal24"/>
        <w:spacing w:before="52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后方填料在距离挡墙后趾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LDFQIT+Helvetica" w:eastAsia="Calibri" w:hAnsi="Calibri" w:cs="Times New Roman"/>
          <w:color w:val="000000"/>
          <w:spacing w:val="0"/>
          <w:sz w:val="42"/>
        </w:rPr>
        <w:t>3</w:t>
      </w:r>
      <w:r w:rsidRPr="00DD4B20">
        <w:rPr>
          <w:rFonts w:ascii="LDFQIT+Helvetica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米以内回填傻卵石，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LDFQIT+Helvetica" w:eastAsia="Calibri" w:hAnsi="Calibri" w:cs="Times New Roman"/>
          <w:color w:val="000000"/>
          <w:spacing w:val="0"/>
          <w:sz w:val="42"/>
        </w:rPr>
        <w:t>3</w:t>
      </w:r>
      <w:r w:rsidRPr="00DD4B20">
        <w:rPr>
          <w:rFonts w:ascii="LDFQIT+Helvetica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米以外可回填</w:t>
      </w:r>
    </w:p>
    <w:p w:rsidR="00DD4B20" w:rsidRPr="00DD4B20" w:rsidP="00DD4B20">
      <w:pPr>
        <w:pStyle w:val="Normal24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开挖土石。</w:t>
      </w:r>
    </w:p>
    <w:p w:rsidR="00DD4B20" w:rsidRPr="00DD4B20" w:rsidP="00DD4B20">
      <w:pPr>
        <w:pStyle w:val="Normal24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、注意事项</w:t>
      </w:r>
    </w:p>
    <w:p w:rsidR="00DD4B20" w:rsidRPr="00DD4B20" w:rsidP="00DD4B20">
      <w:pPr>
        <w:pStyle w:val="Normal24"/>
        <w:spacing w:before="48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）作业时分层统一筑铺，严禁出现界沟；</w:t>
      </w:r>
    </w:p>
    <w:p w:rsidR="00DD4B20" w:rsidRPr="00DD4B20" w:rsidP="00DD4B20">
      <w:pPr>
        <w:pStyle w:val="Normal24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）回填砂砾料必须具有一定级配，含泥量不能过大，不得混入不</w:t>
      </w:r>
    </w:p>
    <w:p w:rsidR="00DD4B20" w:rsidRPr="00DD4B20" w:rsidP="00DD4B20">
      <w:pPr>
        <w:pStyle w:val="Normal24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透水的粘土，</w:t>
      </w:r>
      <w:r w:rsidRPr="00DD4B20">
        <w:rPr>
          <w:rFonts w:ascii="MingLiU" w:eastAsia="Calibri" w:hAnsi="Calibri" w:cs="Times New Roman"/>
          <w:color w:val="000000"/>
          <w:spacing w:val="-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对碾压过程中出现粗骨料集中的地方，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应派人工补撒细</w:t>
      </w:r>
    </w:p>
    <w:p w:rsidR="00DD4B20" w:rsidRPr="00DD4B20" w:rsidP="00DD4B20">
      <w:pPr>
        <w:pStyle w:val="Normal24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料。</w:t>
      </w:r>
    </w:p>
    <w:p w:rsidR="00DD4B20" w:rsidRPr="00DD4B20" w:rsidP="00DD4B20">
      <w:pPr>
        <w:pStyle w:val="Normal24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）铺料与碾压工序宜连续进行，若因施工或气候原因造成停歇，</w:t>
      </w:r>
    </w:p>
    <w:p w:rsidR="00DD4B20" w:rsidRPr="00DD4B20" w:rsidP="00DD4B20">
      <w:pPr>
        <w:pStyle w:val="Normal24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复工前要对表土洒水湿润，方可继续铺料，碾压上升。</w:t>
      </w:r>
    </w:p>
    <w:p w:rsidR="00DD4B20" w:rsidRPr="00DD4B20" w:rsidP="00DD4B20">
      <w:pPr>
        <w:pStyle w:val="Normal24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）回填时，砂砾料汽车宜采用后退法卸料，如发生颗料分离现象，</w:t>
      </w:r>
    </w:p>
    <w:p w:rsidR="00DD4B20" w:rsidRPr="00DD4B20" w:rsidP="00DD4B20">
      <w:pPr>
        <w:pStyle w:val="Normal24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应将其拌和均匀。为保证回填的质量和进度，宜将回填区进行分块，</w:t>
      </w:r>
    </w:p>
    <w:p w:rsidR="00DD4B20" w:rsidRPr="00DD4B20" w:rsidP="00DD4B20">
      <w:pPr>
        <w:pStyle w:val="Normal24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并按松铺厚度计算每块填方量以便于对回填量进行控制。</w:t>
      </w:r>
    </w:p>
    <w:p w:rsidR="00DD4B20" w:rsidRPr="00DD4B20" w:rsidP="00DD4B20">
      <w:pPr>
        <w:pStyle w:val="Normal24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、填方压实试验</w:t>
      </w:r>
    </w:p>
    <w:p w:rsidR="00DD4B20" w:rsidRPr="00DD4B20" w:rsidP="00DD4B20">
      <w:pPr>
        <w:pStyle w:val="Normal24"/>
        <w:spacing w:before="48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）根据填土材料的变化，按规定标准方法对具有代表性的填料进</w:t>
      </w:r>
    </w:p>
    <w:p w:rsidR="00DD4B20" w:rsidRPr="00DD4B20" w:rsidP="00DD4B20">
      <w:pPr>
        <w:pStyle w:val="Normal24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行控制性试验，包括颗粒分析、液限、塑限、有机质含量及最佳含水</w:t>
      </w:r>
    </w:p>
    <w:p w:rsidR="00DD4B20" w:rsidRPr="00DD4B20" w:rsidP="00DD4B20">
      <w:pPr>
        <w:pStyle w:val="Normal24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量（重型击实试验）等项目，试验结果作为回填料使用的依据。</w:t>
      </w:r>
    </w:p>
    <w:p w:rsidR="00DD4B20" w:rsidRPr="00DD4B20" w:rsidP="00DD4B20">
      <w:pPr>
        <w:pStyle w:val="Normal24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）用于填方的各种类型材料，都应进行现场击实试验。</w:t>
      </w:r>
    </w:p>
    <w:p w:rsidR="00DD4B20" w:rsidRPr="00DD4B20" w:rsidP="00DD4B20">
      <w:pPr>
        <w:pStyle w:val="Normal24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）施工中每层填土的压实度控制，按下列频率每次取二处土样进</w:t>
      </w:r>
    </w:p>
    <w:p w:rsidR="00DD4B20" w:rsidRPr="00DD4B20" w:rsidP="00DD4B20">
      <w:pPr>
        <w:pStyle w:val="Normal24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行干密度试验。</w:t>
      </w:r>
    </w:p>
    <w:p w:rsidR="00DD4B20" w:rsidRPr="00DD4B20" w:rsidP="00DD4B20">
      <w:pPr>
        <w:pStyle w:val="Normal24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LDFQIT+Helvetica" w:eastAsia="Calibri" w:hAnsi="Calibri" w:cs="Times New Roman"/>
          <w:color w:val="000000"/>
          <w:spacing w:val="-14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、压实要求</w:t>
      </w:r>
    </w:p>
    <w:p w:rsidR="00DD4B20" w:rsidRPr="00DD4B20" w:rsidP="00DD4B20">
      <w:pPr>
        <w:pStyle w:val="Normal24"/>
        <w:spacing w:before="98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5"/>
          <w:cols w:space="720"/>
          <w:noEndnote/>
          <w:docGrid w:linePitch="1"/>
        </w:sectPr>
      </w:pPr>
      <w:r w:rsidRPr="00DD4B20">
        <w:rPr>
          <w:rFonts w:ascii="LDFQIT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LDFQIT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5"/>
        <w:spacing w:before="0" w:after="0" w:line="300" w:lineRule="exact"/>
        <w:ind w:left="6580" w:right="0" w:firstLine="0"/>
        <w:jc w:val="left"/>
        <w:rPr>
          <w:rFonts w:ascii="FBGBGF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50" type="#_x0000_t75" style="width:955.5pt;height:1351.45pt;margin-top:2.55pt;margin-left:-1pt;mso-position-horizontal-relative:page;mso-position-vertical-relative:page;position:absolute;visibility:visible;z-index:-251632640" filled="f" stroked="f">
            <v:fill opacity="1" o:opacity2="1"/>
            <v:imagedata r:id="rId4" o:title=""/>
            <w10:anchorlock/>
          </v:shape>
        </w:pict>
      </w:r>
      <w:bookmarkStart w:id="25" w:name="br1_24"/>
      <w:bookmarkEnd w:id="25"/>
      <w:r w:rsidRPr="00DD4B20">
        <w:rPr>
          <w:rFonts w:ascii="FBGBGF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5"/>
        <w:spacing w:before="939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根据招标文件，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回填料压实标准以压实度表示，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回填采用重型压</w:t>
      </w:r>
    </w:p>
    <w:p w:rsidR="00DD4B20" w:rsidRPr="00DD4B20" w:rsidP="00DD4B20">
      <w:pPr>
        <w:pStyle w:val="Normal25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实标准。回填料的压实在面层以下</w:t>
      </w:r>
      <w:r w:rsidRPr="00DD4B20">
        <w:rPr>
          <w:rFonts w:ascii="MingLiU" w:eastAsia="Calibri" w:hAnsi="Calibri" w:cs="Times New Roman"/>
          <w:color w:val="000000"/>
          <w:spacing w:val="1070"/>
          <w:sz w:val="42"/>
        </w:rPr>
        <w:t xml:space="preserve"> </w:t>
      </w:r>
      <w:r w:rsidRPr="00DD4B20">
        <w:rPr>
          <w:rFonts w:ascii="FBGBGF+Helvetica" w:eastAsia="Calibri" w:hAnsi="Calibri" w:cs="Times New Roman"/>
          <w:color w:val="000000"/>
          <w:spacing w:val="26"/>
          <w:sz w:val="42"/>
        </w:rPr>
        <w:t>0</w:t>
      </w:r>
      <w:r w:rsidRPr="00DD4B20">
        <w:rPr>
          <w:rFonts w:ascii="MingLiU" w:eastAsia="Calibri" w:hAnsi="MingLiU" w:cs="MingLiU"/>
          <w:color w:val="000000"/>
          <w:spacing w:val="80"/>
          <w:sz w:val="42"/>
        </w:rPr>
        <w:t>～</w:t>
      </w:r>
      <w:r w:rsidRPr="00DD4B20">
        <w:rPr>
          <w:rFonts w:ascii="FBGBGF+Helvetica" w:eastAsia="Calibri" w:hAnsi="Calibri" w:cs="Times New Roman"/>
          <w:color w:val="000000"/>
          <w:spacing w:val="0"/>
          <w:sz w:val="42"/>
        </w:rPr>
        <w:t>0.4m</w:t>
      </w:r>
      <w:r w:rsidRPr="00DD4B20">
        <w:rPr>
          <w:rFonts w:ascii="FBGBGF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之间压实度应达到</w:t>
      </w:r>
    </w:p>
    <w:p w:rsidR="00DD4B20" w:rsidRPr="00DD4B20" w:rsidP="00DD4B20">
      <w:pPr>
        <w:pStyle w:val="Normal25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BGBGF+Helvetica" w:eastAsia="Calibri" w:hAnsi="Calibri" w:cs="Times New Roman"/>
          <w:color w:val="000000"/>
          <w:spacing w:val="-7"/>
          <w:sz w:val="42"/>
        </w:rPr>
        <w:t>98%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，在面层以下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FBGBGF+Helvetica" w:eastAsia="Calibri" w:hAnsi="Calibri" w:cs="Times New Roman"/>
          <w:color w:val="000000"/>
          <w:spacing w:val="0"/>
          <w:sz w:val="42"/>
        </w:rPr>
        <w:t>0.4</w:t>
      </w:r>
      <w:r w:rsidRPr="00DD4B20">
        <w:rPr>
          <w:rFonts w:ascii="MingLiU" w:eastAsia="Calibri" w:hAnsi="MingLiU" w:cs="MingLiU"/>
          <w:color w:val="000000"/>
          <w:spacing w:val="20"/>
          <w:sz w:val="42"/>
        </w:rPr>
        <w:t>～</w:t>
      </w:r>
      <w:r w:rsidRPr="00DD4B20">
        <w:rPr>
          <w:rFonts w:ascii="FBGBGF+Helvetica" w:eastAsia="Calibri" w:hAnsi="Calibri" w:cs="Times New Roman"/>
          <w:color w:val="000000"/>
          <w:spacing w:val="0"/>
          <w:sz w:val="42"/>
        </w:rPr>
        <w:t>1.6m</w:t>
      </w:r>
      <w:r w:rsidRPr="00DD4B20">
        <w:rPr>
          <w:rFonts w:ascii="FBGBGF+Helvetica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之间压实度应达到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FBGBGF+Helvetica" w:eastAsia="Calibri" w:hAnsi="Calibri" w:cs="Times New Roman"/>
          <w:color w:val="000000"/>
          <w:spacing w:val="-7"/>
          <w:sz w:val="42"/>
        </w:rPr>
        <w:t>93%</w:t>
      </w:r>
      <w:r w:rsidRPr="00DD4B20">
        <w:rPr>
          <w:rFonts w:ascii="MingLiU" w:eastAsia="Calibri" w:hAnsi="MingLiU" w:cs="MingLiU"/>
          <w:color w:val="000000"/>
          <w:spacing w:val="40"/>
          <w:sz w:val="42"/>
        </w:rPr>
        <w:t>，</w:t>
      </w:r>
      <w:r w:rsidRPr="00DD4B20">
        <w:rPr>
          <w:rFonts w:ascii="FBGBGF+Helvetica" w:eastAsia="Calibri" w:hAnsi="Calibri" w:cs="Times New Roman"/>
          <w:color w:val="000000"/>
          <w:spacing w:val="0"/>
          <w:sz w:val="42"/>
        </w:rPr>
        <w:t>1.6m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以下压</w:t>
      </w:r>
    </w:p>
    <w:p w:rsidR="00DD4B20" w:rsidRPr="00DD4B20" w:rsidP="00DD4B20">
      <w:pPr>
        <w:pStyle w:val="Normal25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实度不小于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FBGBGF+Helvetica" w:eastAsia="Calibri" w:hAnsi="Calibri" w:cs="Times New Roman"/>
          <w:color w:val="000000"/>
          <w:spacing w:val="-7"/>
          <w:sz w:val="42"/>
        </w:rPr>
        <w:t>90%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25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五、干砌条石护坡施工</w:t>
      </w:r>
    </w:p>
    <w:p w:rsidR="00DD4B20" w:rsidRPr="00DD4B20" w:rsidP="00DD4B20">
      <w:pPr>
        <w:pStyle w:val="Normal25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BGBGF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、施工方法</w:t>
      </w:r>
    </w:p>
    <w:p w:rsidR="00DD4B20" w:rsidRPr="00DD4B20" w:rsidP="00DD4B20">
      <w:pPr>
        <w:pStyle w:val="Normal25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护坡施工前必须对基底进行清理，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保证基底平整密实。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施工前必</w:t>
      </w:r>
    </w:p>
    <w:p w:rsidR="00DD4B20" w:rsidRPr="00DD4B20" w:rsidP="00DD4B20">
      <w:pPr>
        <w:pStyle w:val="Normal25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须先对进场石料进行检查，严禁风化石、分层石进入现场。块石规格</w:t>
      </w:r>
    </w:p>
    <w:p w:rsidR="00DD4B20" w:rsidRPr="00DD4B20" w:rsidP="00DD4B20">
      <w:pPr>
        <w:pStyle w:val="Normal25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为直径大于</w:t>
      </w:r>
      <w:r w:rsidRPr="00DD4B20">
        <w:rPr>
          <w:rFonts w:ascii="MingLiU" w:eastAsia="Calibri" w:hAnsi="Calibri" w:cs="Times New Roman"/>
          <w:color w:val="000000"/>
          <w:spacing w:val="170"/>
          <w:sz w:val="42"/>
        </w:rPr>
        <w:t xml:space="preserve"> </w:t>
      </w:r>
      <w:r w:rsidRPr="00DD4B20">
        <w:rPr>
          <w:rFonts w:ascii="FBGBGF+Helvetica" w:eastAsia="Calibri" w:hAnsi="Calibri" w:cs="Times New Roman"/>
          <w:color w:val="000000"/>
          <w:spacing w:val="0"/>
          <w:sz w:val="42"/>
        </w:rPr>
        <w:t>30cm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、重量大于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FBGBGF+Helvetica" w:eastAsia="Calibri" w:hAnsi="Calibri" w:cs="Times New Roman"/>
          <w:color w:val="000000"/>
          <w:spacing w:val="2"/>
          <w:sz w:val="42"/>
        </w:rPr>
        <w:t>15kg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，石质坚硬且未风化。</w:t>
      </w:r>
    </w:p>
    <w:p w:rsidR="00DD4B20" w:rsidRPr="00DD4B20" w:rsidP="00DD4B20">
      <w:pPr>
        <w:pStyle w:val="Normal25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砌筑时应自下向上分层进行，块石互相间错，坐实挤紧、紧靠咬</w:t>
      </w:r>
    </w:p>
    <w:p w:rsidR="00DD4B20" w:rsidRPr="00DD4B20" w:rsidP="00DD4B20">
      <w:pPr>
        <w:pStyle w:val="Normal25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搭，空缝用适宜大小的块石堵塞紧密，不得松动、叠砌和浮塞，并保</w:t>
      </w:r>
    </w:p>
    <w:p w:rsidR="00DD4B20" w:rsidRPr="00DD4B20" w:rsidP="00DD4B20">
      <w:pPr>
        <w:pStyle w:val="Normal25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证表面平整。</w:t>
      </w:r>
    </w:p>
    <w:p w:rsidR="00DD4B20" w:rsidRPr="00DD4B20" w:rsidP="00DD4B20">
      <w:pPr>
        <w:pStyle w:val="Normal25"/>
        <w:spacing w:before="57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铺筑顶面边口，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应采用较大而方正的块石，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砌成整齐坚固的封边</w:t>
      </w:r>
    </w:p>
    <w:p w:rsidR="00DD4B20" w:rsidRPr="00DD4B20" w:rsidP="00DD4B20">
      <w:pPr>
        <w:pStyle w:val="Normal25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（最好超过设计端头</w:t>
      </w:r>
      <w:r w:rsidRPr="00DD4B20">
        <w:rPr>
          <w:rFonts w:ascii="MingLiU" w:eastAsia="Calibri" w:hAnsi="Calibri" w:cs="Times New Roman"/>
          <w:color w:val="000000"/>
          <w:spacing w:val="290"/>
          <w:sz w:val="42"/>
        </w:rPr>
        <w:t xml:space="preserve"> </w:t>
      </w:r>
      <w:r w:rsidRPr="00DD4B20">
        <w:rPr>
          <w:rFonts w:ascii="FBGBGF+Helvetica" w:eastAsia="Calibri" w:hAnsi="Calibri" w:cs="Times New Roman"/>
          <w:color w:val="000000"/>
          <w:spacing w:val="-2"/>
          <w:sz w:val="42"/>
        </w:rPr>
        <w:t>1m</w:t>
      </w:r>
      <w:r w:rsidRPr="00DD4B20">
        <w:rPr>
          <w:rFonts w:ascii="MingLiU" w:eastAsia="Calibri" w:hAnsi="MingLiU" w:cs="MingLiU"/>
          <w:color w:val="000000"/>
          <w:spacing w:val="-200"/>
          <w:sz w:val="42"/>
        </w:rPr>
        <w:t>）。</w:t>
      </w:r>
    </w:p>
    <w:p w:rsidR="00DD4B20" w:rsidRPr="00DD4B20" w:rsidP="00DD4B20">
      <w:pPr>
        <w:pStyle w:val="Normal25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FBGBGF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、砌筑方法</w:t>
      </w:r>
    </w:p>
    <w:p w:rsidR="00DD4B20" w:rsidRPr="00DD4B20" w:rsidP="00DD4B20">
      <w:pPr>
        <w:pStyle w:val="Normal25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为保证砌筑质量，在砌筑时可采用如下步骤进行：</w:t>
      </w:r>
    </w:p>
    <w:p w:rsidR="00DD4B20" w:rsidRPr="00DD4B20" w:rsidP="00DD4B20">
      <w:pPr>
        <w:pStyle w:val="Normal25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BGBGF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）试砌：</w:t>
      </w:r>
      <w:r w:rsidRPr="00DD4B20">
        <w:rPr>
          <w:rFonts w:ascii="MingLiU" w:eastAsia="Calibri" w:hAnsi="Calibri" w:cs="Times New Roman"/>
          <w:color w:val="000000"/>
          <w:spacing w:val="3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将块石在基面或砌接面上试砌，找出不平稳部位及其</w:t>
      </w:r>
    </w:p>
    <w:p w:rsidR="00DD4B20" w:rsidRPr="00DD4B20" w:rsidP="00DD4B20">
      <w:pPr>
        <w:pStyle w:val="Normal25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大小，再用手锤敲去较尖凸部位，但不要残留薄片及断裂松脱块石。</w:t>
      </w:r>
    </w:p>
    <w:p w:rsidR="00DD4B20" w:rsidRPr="00DD4B20" w:rsidP="00DD4B20">
      <w:pPr>
        <w:pStyle w:val="Normal25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BGBGF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）砌垒：</w:t>
      </w:r>
      <w:r w:rsidRPr="00DD4B20">
        <w:rPr>
          <w:rFonts w:ascii="MingLiU" w:eastAsia="Calibri" w:hAnsi="Calibri" w:cs="Times New Roman"/>
          <w:color w:val="000000"/>
          <w:spacing w:val="3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翻开块石，在不平稳部位用大小适宜的块石垫实，然</w:t>
      </w:r>
    </w:p>
    <w:p w:rsidR="00DD4B20" w:rsidRPr="00DD4B20" w:rsidP="00DD4B20">
      <w:pPr>
        <w:pStyle w:val="Normal25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后翻回块石，如位置不当，可用小撬棍或凿子拔移，并用手锤敲击，</w:t>
      </w:r>
    </w:p>
    <w:p w:rsidR="00DD4B20" w:rsidRPr="00DD4B20" w:rsidP="00DD4B20">
      <w:pPr>
        <w:pStyle w:val="Normal25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使块石坐稳。</w:t>
      </w:r>
    </w:p>
    <w:p w:rsidR="00DD4B20" w:rsidRPr="00DD4B20" w:rsidP="00DD4B20">
      <w:pPr>
        <w:pStyle w:val="Normal25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FBGBGF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）填槽塞缝：用大小适宜的块石，以手锤填实缝隙，务使砌石稳</w:t>
      </w:r>
    </w:p>
    <w:p w:rsidR="00DD4B20" w:rsidRPr="00DD4B20" w:rsidP="00DD4B20">
      <w:pPr>
        <w:pStyle w:val="Normal25"/>
        <w:spacing w:before="100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6"/>
          <w:cols w:space="720"/>
          <w:noEndnote/>
          <w:docGrid w:linePitch="1"/>
        </w:sectPr>
      </w:pPr>
      <w:r w:rsidRPr="00DD4B20">
        <w:rPr>
          <w:rFonts w:ascii="FBGBGF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FBGBGF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6"/>
        <w:spacing w:before="0" w:after="0" w:line="300" w:lineRule="exact"/>
        <w:ind w:left="6580" w:right="0" w:firstLine="0"/>
        <w:jc w:val="left"/>
        <w:rPr>
          <w:rFonts w:ascii="NPLISP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51" type="#_x0000_t75" style="width:955.5pt;height:1351.45pt;margin-top:2.55pt;margin-left:-1pt;mso-position-horizontal-relative:page;mso-position-vertical-relative:page;position:absolute;visibility:visible;z-index:-251631616" filled="f" stroked="f">
            <v:fill opacity="1" o:opacity2="1"/>
            <v:imagedata r:id="rId4" o:title=""/>
            <w10:anchorlock/>
          </v:shape>
        </w:pict>
      </w:r>
      <w:bookmarkStart w:id="26" w:name="br1_25"/>
      <w:bookmarkEnd w:id="26"/>
      <w:r w:rsidRPr="00DD4B20">
        <w:rPr>
          <w:rFonts w:ascii="NPLISP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6"/>
        <w:spacing w:before="939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固。当下层砌完后，再砌上层。</w:t>
      </w:r>
    </w:p>
    <w:p w:rsidR="00DD4B20" w:rsidRPr="00DD4B20" w:rsidP="00DD4B20">
      <w:pPr>
        <w:pStyle w:val="Normal26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六、涵洞</w:t>
      </w:r>
    </w:p>
    <w:p w:rsidR="00DD4B20" w:rsidRPr="00DD4B20" w:rsidP="00DD4B20">
      <w:pPr>
        <w:pStyle w:val="Normal26"/>
        <w:spacing w:before="57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根据介绍，</w:t>
      </w:r>
      <w:r w:rsidRPr="00DD4B20">
        <w:rPr>
          <w:rFonts w:ascii="MingLiU" w:eastAsia="Calibri" w:hAnsi="Calibri" w:cs="Times New Roman"/>
          <w:color w:val="000000"/>
          <w:spacing w:val="-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工程涵洞为钢筋砼盖板涵，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由于涵洞的施工进度会对</w:t>
      </w:r>
    </w:p>
    <w:p w:rsidR="00DD4B20" w:rsidRPr="00DD4B20" w:rsidP="00DD4B20">
      <w:pPr>
        <w:pStyle w:val="Normal26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路基回填产生影响，</w:t>
      </w:r>
      <w:r w:rsidRPr="00DD4B20">
        <w:rPr>
          <w:rFonts w:ascii="MingLiU" w:eastAsia="Calibri" w:hAnsi="Calibri" w:cs="Times New Roman"/>
          <w:color w:val="000000"/>
          <w:spacing w:val="-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故在实际施工中应合理组织，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优先进行涵洞施工，</w:t>
      </w:r>
    </w:p>
    <w:p w:rsidR="00DD4B20" w:rsidRPr="00DD4B20" w:rsidP="00DD4B20">
      <w:pPr>
        <w:pStyle w:val="Normal26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以保证路基回填施工的顺利进行。</w:t>
      </w:r>
    </w:p>
    <w:p w:rsidR="00DD4B20" w:rsidRPr="00DD4B20" w:rsidP="00DD4B20">
      <w:pPr>
        <w:pStyle w:val="Normal26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（一）盖板预制</w:t>
      </w:r>
    </w:p>
    <w:p w:rsidR="00DD4B20" w:rsidRPr="00DD4B20" w:rsidP="00DD4B20">
      <w:pPr>
        <w:pStyle w:val="Normal26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NPLISP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、施工工艺流程</w:t>
      </w:r>
    </w:p>
    <w:p w:rsidR="00DD4B20" w:rsidRPr="00DD4B20" w:rsidP="00DD4B20">
      <w:pPr>
        <w:pStyle w:val="Normal26"/>
        <w:spacing w:before="521" w:after="0" w:line="479" w:lineRule="exact"/>
        <w:ind w:left="22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预制场建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NPLISP+Helvetica" w:eastAsia="Calibri" w:hAnsi="Calibri" w:cs="Times New Roman"/>
          <w:color w:val="000000"/>
          <w:spacing w:val="0"/>
          <w:sz w:val="42"/>
        </w:rPr>
        <w:t>----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定型模板制作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NPLISP+Helvetica" w:eastAsia="Calibri" w:hAnsi="Calibri" w:cs="Times New Roman"/>
          <w:color w:val="000000"/>
          <w:spacing w:val="0"/>
          <w:sz w:val="42"/>
        </w:rPr>
        <w:t>----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浇筑砼</w:t>
      </w:r>
      <w:r w:rsidRPr="00DD4B20">
        <w:rPr>
          <w:rFonts w:ascii="NPLISP+Helvetica" w:eastAsia="Calibri" w:hAnsi="Calibri" w:cs="Times New Roman"/>
          <w:color w:val="000000"/>
          <w:spacing w:val="0"/>
          <w:sz w:val="42"/>
        </w:rPr>
        <w:t>----</w:t>
      </w:r>
      <w:r w:rsidRPr="00DD4B20">
        <w:rPr>
          <w:rFonts w:ascii="NPLISP+Helvetica" w:eastAsia="Calibri" w:hAnsi="Calibri" w:cs="Times New Roman"/>
          <w:color w:val="000000"/>
          <w:spacing w:val="-3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模板拆除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NPLISP+Helvetica" w:eastAsia="Calibri" w:hAnsi="Calibri" w:cs="Times New Roman"/>
          <w:color w:val="000000"/>
          <w:spacing w:val="0"/>
          <w:sz w:val="42"/>
        </w:rPr>
        <w:t>----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养护取样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NPLISP+Helvetica" w:eastAsia="Calibri" w:hAnsi="Calibri" w:cs="Times New Roman"/>
          <w:color w:val="000000"/>
          <w:spacing w:val="0"/>
          <w:sz w:val="42"/>
        </w:rPr>
        <w:t>----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标</w:t>
      </w:r>
    </w:p>
    <w:p w:rsidR="00DD4B20" w:rsidRPr="00DD4B20" w:rsidP="00DD4B20">
      <w:pPr>
        <w:pStyle w:val="Normal26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识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NPLISP+Helvetica" w:eastAsia="Calibri" w:hAnsi="Calibri" w:cs="Times New Roman"/>
          <w:color w:val="000000"/>
          <w:spacing w:val="0"/>
          <w:sz w:val="42"/>
        </w:rPr>
        <w:t>----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检验</w:t>
      </w:r>
      <w:r w:rsidRPr="00DD4B20">
        <w:rPr>
          <w:rFonts w:ascii="NPLISP+Helvetica" w:eastAsia="Calibri" w:hAnsi="Calibri" w:cs="Times New Roman"/>
          <w:color w:val="000000"/>
          <w:spacing w:val="0"/>
          <w:sz w:val="42"/>
        </w:rPr>
        <w:t>----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出运</w:t>
      </w:r>
      <w:r w:rsidRPr="00DD4B20">
        <w:rPr>
          <w:rFonts w:ascii="NPLISP+Helvetica" w:eastAsia="Calibri" w:hAnsi="Calibri" w:cs="Times New Roman"/>
          <w:color w:val="000000"/>
          <w:spacing w:val="0"/>
          <w:sz w:val="42"/>
        </w:rPr>
        <w:t>-----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安装</w:t>
      </w:r>
    </w:p>
    <w:p w:rsidR="00DD4B20" w:rsidRPr="00DD4B20" w:rsidP="00DD4B20">
      <w:pPr>
        <w:pStyle w:val="Normal26"/>
        <w:spacing w:before="541" w:after="0" w:line="479" w:lineRule="exact"/>
        <w:ind w:left="22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NPLISP+Helvetica" w:eastAsia="Calibri" w:hAnsi="Calibri" w:cs="Times New Roman"/>
          <w:color w:val="000000"/>
          <w:spacing w:val="6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、模板</w:t>
      </w:r>
    </w:p>
    <w:p w:rsidR="00DD4B20" w:rsidRPr="00DD4B20" w:rsidP="00DD4B20">
      <w:pPr>
        <w:pStyle w:val="Normal26"/>
        <w:spacing w:before="52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拟采用定组合钢模板，模板应确保尺寸正确、强度、刚度、严密</w:t>
      </w:r>
    </w:p>
    <w:p w:rsidR="00DD4B20" w:rsidRPr="00DD4B20" w:rsidP="00DD4B20">
      <w:pPr>
        <w:pStyle w:val="Normal26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1"/>
          <w:sz w:val="42"/>
        </w:rPr>
        <w:t>性应满足要求，模板的数量应根据施工强度和进度进行设置。</w:t>
      </w:r>
      <w:r w:rsidRPr="00DD4B20">
        <w:rPr>
          <w:rFonts w:ascii="MingLiU" w:eastAsia="Calibri" w:hAnsi="Calibri" w:cs="Times New Roman"/>
          <w:color w:val="000000"/>
          <w:spacing w:val="20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浇注时，</w:t>
      </w:r>
    </w:p>
    <w:p w:rsidR="00DD4B20" w:rsidRPr="00DD4B20" w:rsidP="00DD4B20">
      <w:pPr>
        <w:pStyle w:val="Normal26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模板中的垃圾、泥土铁锈、油污应清除干净。</w:t>
      </w:r>
    </w:p>
    <w:p w:rsidR="00DD4B20" w:rsidRPr="00DD4B20" w:rsidP="00DD4B20">
      <w:pPr>
        <w:pStyle w:val="Normal26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NPLISP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、砼浇筑</w:t>
      </w:r>
    </w:p>
    <w:p w:rsidR="00DD4B20" w:rsidRPr="00DD4B20" w:rsidP="00DD4B20">
      <w:pPr>
        <w:pStyle w:val="Normal26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NPLISP+Helvetica" w:eastAsia="Calibri" w:hAnsi="Calibri" w:cs="Times New Roman"/>
          <w:color w:val="000000"/>
          <w:spacing w:val="-34"/>
          <w:sz w:val="42"/>
        </w:rPr>
        <w:t>a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．浇筑前应先检查模板是否满足要求，并请监理工程师验收做好隐</w:t>
      </w:r>
    </w:p>
    <w:p w:rsidR="00DD4B20" w:rsidRPr="00DD4B20" w:rsidP="00DD4B20">
      <w:pPr>
        <w:pStyle w:val="Normal26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蔽工程验收记录。</w:t>
      </w:r>
    </w:p>
    <w:p w:rsidR="00DD4B20" w:rsidRPr="00DD4B20" w:rsidP="00DD4B20">
      <w:pPr>
        <w:pStyle w:val="Normal26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NPLISP+Helvetica" w:eastAsia="Calibri" w:hAnsi="Calibri" w:cs="Times New Roman"/>
          <w:color w:val="000000"/>
          <w:spacing w:val="-14"/>
          <w:sz w:val="42"/>
        </w:rPr>
        <w:t>b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．每个砼块应一次完成，在砼浇筑过程中，应随时注意模板及预埋</w:t>
      </w:r>
    </w:p>
    <w:p w:rsidR="00DD4B20" w:rsidRPr="00DD4B20" w:rsidP="00DD4B20">
      <w:pPr>
        <w:pStyle w:val="Normal26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件及预留孔洞情况。并按设计要求作好试压块，以保证施工质量。</w:t>
      </w:r>
    </w:p>
    <w:p w:rsidR="00DD4B20" w:rsidRPr="00DD4B20" w:rsidP="00DD4B20">
      <w:pPr>
        <w:pStyle w:val="Normal26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NPLISP+Helvetica" w:eastAsia="Calibri" w:hAnsi="Calibri" w:cs="Times New Roman"/>
          <w:color w:val="000000"/>
          <w:spacing w:val="-10"/>
          <w:sz w:val="42"/>
        </w:rPr>
        <w:t>c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．砼采用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NPLISP+Helvetica" w:eastAsia="Calibri" w:hAnsi="Calibri" w:cs="Times New Roman"/>
          <w:color w:val="000000"/>
          <w:spacing w:val="0"/>
          <w:sz w:val="42"/>
        </w:rPr>
        <w:t>JDY500</w:t>
      </w:r>
      <w:r w:rsidRPr="00DD4B20">
        <w:rPr>
          <w:rFonts w:ascii="NPLISP+Helvetica" w:eastAsia="Calibri" w:hAnsi="Calibri" w:cs="Times New Roman"/>
          <w:color w:val="000000"/>
          <w:spacing w:val="12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砼搅拌机进行搅拌，由人工手推车、运料入模。</w:t>
      </w:r>
    </w:p>
    <w:p w:rsidR="00DD4B20" w:rsidRPr="00DD4B20" w:rsidP="00DD4B20">
      <w:pPr>
        <w:pStyle w:val="Normal26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NPLISP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、构件养护</w:t>
      </w:r>
    </w:p>
    <w:p w:rsidR="00DD4B20" w:rsidRPr="00DD4B20" w:rsidP="00DD4B20">
      <w:pPr>
        <w:pStyle w:val="Normal26"/>
        <w:spacing w:before="54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为保证有适宜的硬化条件，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并防止不正常的收缩，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应在砼浇筑完</w:t>
      </w:r>
    </w:p>
    <w:p w:rsidR="00DD4B20" w:rsidRPr="00DD4B20" w:rsidP="00DD4B20">
      <w:pPr>
        <w:pStyle w:val="Normal26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毕后及时加以覆盖浇水养护，使砼经常保持潮湿状态。</w:t>
      </w:r>
      <w:r w:rsidRPr="00DD4B20">
        <w:rPr>
          <w:rFonts w:ascii="MingLiU" w:eastAsia="Calibri" w:hAnsi="Calibri" w:cs="Times New Roman"/>
          <w:color w:val="000000"/>
          <w:spacing w:val="3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（注：当日平</w:t>
      </w:r>
    </w:p>
    <w:p w:rsidR="00DD4B20" w:rsidRPr="00DD4B20" w:rsidP="00DD4B20">
      <w:pPr>
        <w:pStyle w:val="Normal26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7"/>
          <w:cols w:space="720"/>
          <w:noEndnote/>
          <w:docGrid w:linePitch="1"/>
        </w:sectPr>
      </w:pPr>
      <w:r w:rsidRPr="00DD4B20">
        <w:rPr>
          <w:rFonts w:ascii="NPLISP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NPLISP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7"/>
        <w:spacing w:before="0" w:after="0" w:line="300" w:lineRule="exact"/>
        <w:ind w:left="6580" w:right="0" w:firstLine="0"/>
        <w:jc w:val="left"/>
        <w:rPr>
          <w:rFonts w:ascii="CHNVJA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52" type="#_x0000_t75" style="width:955.5pt;height:1351.45pt;margin-top:2.55pt;margin-left:-1pt;mso-position-horizontal-relative:page;mso-position-vertical-relative:page;position:absolute;visibility:visible;z-index:-251630592" filled="f" stroked="f">
            <v:fill opacity="1" o:opacity2="1"/>
            <v:imagedata r:id="rId4" o:title=""/>
            <w10:anchorlock/>
          </v:shape>
        </w:pict>
      </w:r>
      <w:bookmarkStart w:id="27" w:name="br1_26"/>
      <w:bookmarkEnd w:id="27"/>
      <w:r w:rsidRPr="00DD4B20">
        <w:rPr>
          <w:rFonts w:ascii="CHNVJA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7"/>
        <w:spacing w:before="89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均气温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低于</w:t>
      </w:r>
      <w:r w:rsidRPr="00DD4B20">
        <w:rPr>
          <w:rFonts w:ascii="CHNVJA+Helvetica" w:eastAsia="Calibri" w:hAnsi="Calibri" w:cs="Times New Roman"/>
          <w:color w:val="000000"/>
          <w:spacing w:val="1"/>
          <w:sz w:val="42"/>
        </w:rPr>
        <w:t>+5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℃时，不宜洒水养护）</w:t>
      </w:r>
      <w:r w:rsidRPr="00DD4B20">
        <w:rPr>
          <w:rFonts w:ascii="MingLiU" w:eastAsia="Calibri" w:hAnsi="Calibri" w:cs="Times New Roman"/>
          <w:color w:val="000000"/>
          <w:spacing w:val="-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。养护时间不少于</w:t>
      </w:r>
      <w:r w:rsidRPr="00DD4B20">
        <w:rPr>
          <w:rFonts w:ascii="MingLiU" w:eastAsia="Calibri" w:hAnsi="Calibri" w:cs="Times New Roman"/>
          <w:color w:val="000000"/>
          <w:spacing w:val="250"/>
          <w:sz w:val="42"/>
        </w:rPr>
        <w:t xml:space="preserve"> </w:t>
      </w:r>
      <w:r w:rsidRPr="00DD4B20">
        <w:rPr>
          <w:rFonts w:ascii="CHNVJA+Helvetica" w:eastAsia="Calibri" w:hAnsi="Calibri" w:cs="Times New Roman"/>
          <w:color w:val="000000"/>
          <w:spacing w:val="0"/>
          <w:sz w:val="42"/>
        </w:rPr>
        <w:t>14</w:t>
      </w:r>
      <w:r w:rsidRPr="00DD4B20">
        <w:rPr>
          <w:rFonts w:ascii="CHNVJA+Helvetica" w:eastAsia="Calibri" w:hAnsi="Calibri" w:cs="Times New Roman"/>
          <w:color w:val="000000"/>
          <w:spacing w:val="9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天。</w:t>
      </w:r>
    </w:p>
    <w:p w:rsidR="00DD4B20" w:rsidRPr="00DD4B20" w:rsidP="00DD4B20">
      <w:pPr>
        <w:pStyle w:val="Normal27"/>
        <w:spacing w:before="56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CHNVJA+Helvetica" w:eastAsia="Calibri" w:hAnsi="Calibri" w:cs="Times New Roman"/>
          <w:color w:val="000000"/>
          <w:spacing w:val="-14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、预制件转运</w:t>
      </w:r>
    </w:p>
    <w:p w:rsidR="00DD4B20" w:rsidRPr="00DD4B20" w:rsidP="00DD4B20">
      <w:pPr>
        <w:pStyle w:val="Normal27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CHNVJA+Helvetica" w:eastAsia="Calibri" w:hAnsi="Calibri" w:cs="Times New Roman"/>
          <w:color w:val="000000"/>
          <w:spacing w:val="-34"/>
          <w:sz w:val="42"/>
        </w:rPr>
        <w:t>a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．预制构件转运时，强度应符合设计要求（应有砼抗压强度证实）</w:t>
      </w:r>
      <w:r w:rsidRPr="00DD4B20">
        <w:rPr>
          <w:rFonts w:ascii="MingLiU" w:eastAsia="Calibri" w:hAnsi="Calibri" w:cs="Times New Roman"/>
          <w:color w:val="000000"/>
          <w:spacing w:val="4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27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CHNVJA+Helvetica" w:eastAsia="Calibri" w:hAnsi="Calibri" w:cs="Times New Roman"/>
          <w:color w:val="000000"/>
          <w:spacing w:val="-14"/>
          <w:sz w:val="42"/>
        </w:rPr>
        <w:t>b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．预制构件采用人工安装，吊运时，应使各吊点同时受力，并应防</w:t>
      </w:r>
    </w:p>
    <w:p w:rsidR="00DD4B20" w:rsidRPr="00DD4B20" w:rsidP="00DD4B20">
      <w:pPr>
        <w:pStyle w:val="Normal27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止构件产生扭矩，吊绳的水平夹角不宜小于</w:t>
      </w:r>
      <w:r w:rsidRPr="00DD4B20">
        <w:rPr>
          <w:rFonts w:ascii="MingLiU" w:eastAsia="Calibri" w:hAnsi="Calibri" w:cs="Times New Roman"/>
          <w:color w:val="000000"/>
          <w:spacing w:val="590"/>
          <w:sz w:val="42"/>
        </w:rPr>
        <w:t xml:space="preserve"> </w:t>
      </w:r>
      <w:r w:rsidRPr="00DD4B20">
        <w:rPr>
          <w:rFonts w:ascii="CHNVJA+Helvetica" w:eastAsia="Calibri" w:hAnsi="Calibri" w:cs="Times New Roman"/>
          <w:color w:val="000000"/>
          <w:spacing w:val="-4"/>
          <w:sz w:val="42"/>
        </w:rPr>
        <w:t>60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°</w:t>
      </w:r>
    </w:p>
    <w:p w:rsidR="00DD4B20" w:rsidRPr="00DD4B20" w:rsidP="00DD4B20">
      <w:pPr>
        <w:pStyle w:val="Normal27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（二）涵洞施工</w:t>
      </w:r>
    </w:p>
    <w:p w:rsidR="00DD4B20" w:rsidRPr="00DD4B20" w:rsidP="00DD4B20">
      <w:pPr>
        <w:pStyle w:val="Normal27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CHNVJA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、盖板涵施工工艺</w:t>
      </w:r>
    </w:p>
    <w:p w:rsidR="00DD4B20" w:rsidRPr="00DD4B20" w:rsidP="00DD4B20">
      <w:pPr>
        <w:pStyle w:val="Normal27"/>
        <w:spacing w:before="521" w:after="0" w:line="479" w:lineRule="exact"/>
        <w:ind w:left="22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基础开挖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CHNVJA+Helvetica" w:eastAsia="Calibri" w:hAnsi="Calibri" w:cs="Times New Roman"/>
          <w:color w:val="000000"/>
          <w:spacing w:val="0"/>
          <w:sz w:val="42"/>
        </w:rPr>
        <w:t>----</w:t>
      </w:r>
      <w:r w:rsidRPr="00DD4B20">
        <w:rPr>
          <w:rFonts w:ascii="CHNVJA+Helvetica" w:eastAsia="Calibri" w:hAnsi="Calibri" w:cs="Times New Roman"/>
          <w:color w:val="000000"/>
          <w:spacing w:val="-3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基底整平夯实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CHNVJA+Helvetica" w:eastAsia="Calibri" w:hAnsi="Calibri" w:cs="Times New Roman"/>
          <w:color w:val="000000"/>
          <w:spacing w:val="0"/>
          <w:sz w:val="42"/>
        </w:rPr>
        <w:t>-----</w:t>
      </w:r>
      <w:r w:rsidRPr="00DD4B20">
        <w:rPr>
          <w:rFonts w:ascii="CHNVJA+Helvetica" w:eastAsia="Calibri" w:hAnsi="Calibri" w:cs="Times New Roman"/>
          <w:color w:val="000000"/>
          <w:spacing w:val="-3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基础施工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CHNVJA+Helvetica" w:eastAsia="Calibri" w:hAnsi="Calibri" w:cs="Times New Roman"/>
          <w:color w:val="000000"/>
          <w:spacing w:val="0"/>
          <w:sz w:val="42"/>
        </w:rPr>
        <w:t>-----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墙身砌筑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CHNVJA+Helvetica" w:eastAsia="Calibri" w:hAnsi="Calibri" w:cs="Times New Roman"/>
          <w:color w:val="000000"/>
          <w:spacing w:val="0"/>
          <w:sz w:val="42"/>
        </w:rPr>
        <w:t>-----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盖板预制</w:t>
      </w:r>
    </w:p>
    <w:p w:rsidR="00DD4B20" w:rsidRPr="00DD4B20" w:rsidP="00DD4B20">
      <w:pPr>
        <w:pStyle w:val="Normal27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安</w:t>
      </w:r>
      <w:r w:rsidRPr="00DD4B20">
        <w:rPr>
          <w:rFonts w:ascii="CHNVJA+Helvetica" w:eastAsia="Calibri" w:hAnsi="Calibri" w:cs="Times New Roman"/>
          <w:color w:val="000000"/>
          <w:spacing w:val="0"/>
          <w:sz w:val="42"/>
        </w:rPr>
        <w:t>-----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涵背回填</w:t>
      </w:r>
    </w:p>
    <w:p w:rsidR="00DD4B20" w:rsidRPr="00DD4B20" w:rsidP="00DD4B20">
      <w:pPr>
        <w:pStyle w:val="Normal27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CHNVJA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、施工方法</w:t>
      </w:r>
    </w:p>
    <w:p w:rsidR="00DD4B20" w:rsidRPr="00DD4B20" w:rsidP="00DD4B20">
      <w:pPr>
        <w:pStyle w:val="Normal27"/>
        <w:spacing w:before="48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CHNVJA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-33"/>
          <w:sz w:val="42"/>
        </w:rPr>
        <w:t>）、基坑开挖</w:t>
      </w:r>
    </w:p>
    <w:p w:rsidR="00DD4B20" w:rsidRPr="00DD4B20" w:rsidP="00DD4B20">
      <w:pPr>
        <w:pStyle w:val="Normal27"/>
        <w:spacing w:before="58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基坑开挖利用反铲式挖掘机进行，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人工配合修整，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基坑开挖至设</w:t>
      </w:r>
    </w:p>
    <w:p w:rsidR="00DD4B20" w:rsidRPr="00DD4B20" w:rsidP="00DD4B20">
      <w:pPr>
        <w:pStyle w:val="Normal27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计标高时，</w:t>
      </w:r>
      <w:r w:rsidRPr="00DD4B20">
        <w:rPr>
          <w:rFonts w:ascii="MingLiU" w:eastAsia="Calibri" w:hAnsi="Calibri" w:cs="Times New Roman"/>
          <w:color w:val="000000"/>
          <w:spacing w:val="-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地基承载力不能满足要求的，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可选用调整涵洞埋深或换填</w:t>
      </w:r>
    </w:p>
    <w:p w:rsidR="00DD4B20" w:rsidRPr="00DD4B20" w:rsidP="00DD4B20">
      <w:pPr>
        <w:pStyle w:val="Normal27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片石等其它加固基础方法进行处理。</w:t>
      </w:r>
    </w:p>
    <w:p w:rsidR="00DD4B20" w:rsidRPr="00DD4B20" w:rsidP="00DD4B20">
      <w:pPr>
        <w:pStyle w:val="Normal27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CHNVJA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-17"/>
          <w:sz w:val="42"/>
        </w:rPr>
        <w:t>）、基础、墙身、台身采用</w:t>
      </w:r>
      <w:r w:rsidRPr="00DD4B20">
        <w:rPr>
          <w:rFonts w:ascii="MingLiU" w:eastAsia="Calibri" w:hAnsi="Calibri" w:cs="Times New Roman"/>
          <w:color w:val="000000"/>
          <w:spacing w:val="167"/>
          <w:sz w:val="42"/>
        </w:rPr>
        <w:t xml:space="preserve"> </w:t>
      </w:r>
      <w:r w:rsidRPr="00DD4B20">
        <w:rPr>
          <w:rFonts w:ascii="CHNVJA+Helvetica" w:eastAsia="Calibri" w:hAnsi="Calibri" w:cs="Times New Roman"/>
          <w:color w:val="000000"/>
          <w:spacing w:val="0"/>
          <w:sz w:val="42"/>
        </w:rPr>
        <w:t>10</w:t>
      </w:r>
      <w:r w:rsidRPr="00DD4B20">
        <w:rPr>
          <w:rFonts w:ascii="CHNVJA+Helvetica" w:eastAsia="Calibri" w:hAnsi="Calibri" w:cs="Times New Roman"/>
          <w:color w:val="000000"/>
          <w:spacing w:val="-24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号砂浆块石，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块石形状应大致方正，</w:t>
      </w:r>
    </w:p>
    <w:p w:rsidR="00DD4B20" w:rsidRPr="00DD4B20" w:rsidP="00DD4B20">
      <w:pPr>
        <w:pStyle w:val="Normal27"/>
        <w:spacing w:before="50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上下面大致平整，标号不低于</w:t>
      </w:r>
      <w:r w:rsidRPr="00DD4B20">
        <w:rPr>
          <w:rFonts w:ascii="MingLiU" w:eastAsia="Calibri" w:hAnsi="Calibri" w:cs="Times New Roman"/>
          <w:color w:val="000000"/>
          <w:spacing w:val="310"/>
          <w:sz w:val="42"/>
        </w:rPr>
        <w:t xml:space="preserve"> </w:t>
      </w:r>
      <w:r w:rsidRPr="00DD4B20">
        <w:rPr>
          <w:rFonts w:ascii="CHNVJA+Helvetica" w:eastAsia="Calibri" w:hAnsi="Calibri" w:cs="Times New Roman"/>
          <w:color w:val="000000"/>
          <w:spacing w:val="0"/>
          <w:sz w:val="42"/>
        </w:rPr>
        <w:t>30mpa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。为了对涵洞下端起支撑作用，</w:t>
      </w:r>
    </w:p>
    <w:p w:rsidR="00DD4B20" w:rsidRPr="00DD4B20" w:rsidP="00DD4B20">
      <w:pPr>
        <w:pStyle w:val="Normal27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涵洞必须铺砌，铺砌层一般采用</w:t>
      </w:r>
      <w:r w:rsidRPr="00DD4B20">
        <w:rPr>
          <w:rFonts w:ascii="MingLiU" w:eastAsia="Calibri" w:hAnsi="Calibri" w:cs="Times New Roman"/>
          <w:color w:val="000000"/>
          <w:spacing w:val="550"/>
          <w:sz w:val="42"/>
        </w:rPr>
        <w:t xml:space="preserve"> </w:t>
      </w:r>
      <w:r w:rsidRPr="00DD4B20">
        <w:rPr>
          <w:rFonts w:ascii="CHNVJA+Helvetica" w:eastAsia="Calibri" w:hAnsi="Calibri" w:cs="Times New Roman"/>
          <w:color w:val="000000"/>
          <w:spacing w:val="0"/>
          <w:sz w:val="42"/>
        </w:rPr>
        <w:t>40cm</w:t>
      </w:r>
      <w:r w:rsidRPr="00DD4B20">
        <w:rPr>
          <w:rFonts w:ascii="CHNVJA+Helvetica" w:eastAsia="Calibri" w:hAnsi="Calibri" w:cs="Times New Roman"/>
          <w:color w:val="000000"/>
          <w:spacing w:val="9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厚的双层浆砌片石，片石缝</w:t>
      </w:r>
    </w:p>
    <w:p w:rsidR="00DD4B20" w:rsidRPr="00DD4B20" w:rsidP="00DD4B20">
      <w:pPr>
        <w:pStyle w:val="Normal27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隙间应填满砂浆防止冲刷以保证强度。</w:t>
      </w:r>
    </w:p>
    <w:p w:rsidR="00DD4B20" w:rsidRPr="00DD4B20" w:rsidP="00DD4B20">
      <w:pPr>
        <w:pStyle w:val="Normal27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CHNVJA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-16"/>
          <w:sz w:val="42"/>
        </w:rPr>
        <w:t>）、涵身在顺水方向的沉降缝应根据现场实际地形、</w:t>
      </w:r>
      <w:r w:rsidRPr="00DD4B20">
        <w:rPr>
          <w:rFonts w:ascii="MingLiU" w:eastAsia="Calibri" w:hAnsi="Calibri" w:cs="Times New Roman"/>
          <w:color w:val="000000"/>
          <w:spacing w:val="26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地质情况设置。</w:t>
      </w:r>
    </w:p>
    <w:p w:rsidR="00DD4B20" w:rsidRPr="00DD4B20" w:rsidP="00DD4B20">
      <w:pPr>
        <w:pStyle w:val="Normal27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除地形、</w:t>
      </w:r>
      <w:r w:rsidRPr="00DD4B20">
        <w:rPr>
          <w:rFonts w:ascii="MingLiU" w:eastAsia="Calibri" w:hAnsi="Calibri" w:cs="Times New Roman"/>
          <w:color w:val="000000"/>
          <w:spacing w:val="-1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地质变化较大处、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基础埋置深度不一或基础对地基的压力变</w:t>
      </w:r>
    </w:p>
    <w:p w:rsidR="00DD4B20" w:rsidRPr="00DD4B20" w:rsidP="00DD4B20">
      <w:pPr>
        <w:pStyle w:val="Normal27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2"/>
          <w:sz w:val="42"/>
        </w:rPr>
        <w:t>化较大处，以及基础填挖交界处应设置沉降缝外，</w:t>
      </w:r>
      <w:r w:rsidRPr="00DD4B20">
        <w:rPr>
          <w:rFonts w:ascii="MingLiU" w:eastAsia="Calibri" w:hAnsi="Calibri" w:cs="Times New Roman"/>
          <w:color w:val="000000"/>
          <w:spacing w:val="132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一般每隔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CHNVJA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20"/>
          <w:sz w:val="42"/>
        </w:rPr>
        <w:t>～</w:t>
      </w:r>
      <w:r w:rsidRPr="00DD4B20">
        <w:rPr>
          <w:rFonts w:ascii="CHNVJA+Helvetica" w:eastAsia="Calibri" w:hAnsi="Calibri" w:cs="Times New Roman"/>
          <w:color w:val="000000"/>
          <w:spacing w:val="0"/>
          <w:sz w:val="42"/>
        </w:rPr>
        <w:t>6m</w:t>
      </w:r>
      <w:r w:rsidRPr="00DD4B20">
        <w:rPr>
          <w:rFonts w:ascii="CHNVJA+Helvetica" w:eastAsia="Calibri" w:hAnsi="Calibri" w:cs="Times New Roman"/>
          <w:color w:val="000000"/>
          <w:spacing w:val="10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设</w:t>
      </w:r>
    </w:p>
    <w:p w:rsidR="00DD4B20" w:rsidRPr="00DD4B20" w:rsidP="00DD4B20">
      <w:pPr>
        <w:pStyle w:val="Normal27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置一道，沉降缝应贯穿整个断面（包括基础）</w:t>
      </w:r>
      <w:r w:rsidRPr="00DD4B20">
        <w:rPr>
          <w:rFonts w:ascii="MingLiU" w:eastAsia="Calibri" w:hAnsi="Calibri" w:cs="Times New Roman"/>
          <w:color w:val="000000"/>
          <w:spacing w:val="2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。洞口部分与洞身部分</w:t>
      </w:r>
    </w:p>
    <w:p w:rsidR="00DD4B20" w:rsidRPr="00DD4B20" w:rsidP="00DD4B20">
      <w:pPr>
        <w:pStyle w:val="Normal27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8"/>
          <w:cols w:space="720"/>
          <w:noEndnote/>
          <w:docGrid w:linePitch="1"/>
        </w:sectPr>
      </w:pPr>
      <w:r w:rsidRPr="00DD4B20">
        <w:rPr>
          <w:rFonts w:ascii="CHNVJA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CHNVJA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8"/>
        <w:spacing w:before="0" w:after="0" w:line="300" w:lineRule="exact"/>
        <w:ind w:left="6580" w:right="0" w:firstLine="0"/>
        <w:jc w:val="left"/>
        <w:rPr>
          <w:rFonts w:ascii="TLVESA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53" type="#_x0000_t75" style="width:955.5pt;height:1351.45pt;margin-top:2.55pt;margin-left:-1pt;mso-position-horizontal-relative:page;mso-position-vertical-relative:page;position:absolute;visibility:visible;z-index:-251629568" filled="f" stroked="f">
            <v:fill opacity="1" o:opacity2="1"/>
            <v:imagedata r:id="rId8" o:title=""/>
            <w10:anchorlock/>
          </v:shape>
        </w:pict>
      </w:r>
      <w:bookmarkStart w:id="28" w:name="br1_27"/>
      <w:bookmarkEnd w:id="28"/>
      <w:r w:rsidRPr="00DD4B20">
        <w:rPr>
          <w:rFonts w:ascii="TLVESA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8"/>
        <w:spacing w:before="89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应分离砌筑。沉降缝宽</w:t>
      </w:r>
      <w:r w:rsidRPr="00DD4B20">
        <w:rPr>
          <w:rFonts w:ascii="MingLiU" w:eastAsia="Calibri" w:hAnsi="Calibri" w:cs="Times New Roman"/>
          <w:color w:val="000000"/>
          <w:spacing w:val="310"/>
          <w:sz w:val="42"/>
        </w:rPr>
        <w:t xml:space="preserve"> </w:t>
      </w:r>
      <w:r w:rsidRPr="00DD4B20">
        <w:rPr>
          <w:rFonts w:ascii="TLVESA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40"/>
          <w:sz w:val="42"/>
        </w:rPr>
        <w:t>～</w:t>
      </w:r>
      <w:r w:rsidRPr="00DD4B20">
        <w:rPr>
          <w:rFonts w:ascii="TLVESA+Helvetica" w:eastAsia="Calibri" w:hAnsi="Calibri" w:cs="Times New Roman"/>
          <w:color w:val="000000"/>
          <w:spacing w:val="0"/>
          <w:sz w:val="42"/>
        </w:rPr>
        <w:t>3cm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，缝内填沥青麻絮。置于岩石地基上</w:t>
      </w:r>
    </w:p>
    <w:p w:rsidR="00DD4B20" w:rsidRPr="00DD4B20" w:rsidP="00DD4B20">
      <w:pPr>
        <w:pStyle w:val="Normal28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的涵洞可不设沉降缝。</w:t>
      </w:r>
    </w:p>
    <w:p w:rsidR="00DD4B20" w:rsidRPr="00DD4B20" w:rsidP="00DD4B20">
      <w:pPr>
        <w:pStyle w:val="Normal28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TLVESA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-28"/>
          <w:sz w:val="42"/>
        </w:rPr>
        <w:t>）、涵洞盖板采取预制安装，</w:t>
      </w:r>
      <w:r w:rsidRPr="00DD4B20">
        <w:rPr>
          <w:rFonts w:ascii="MingLiU" w:eastAsia="Calibri" w:hAnsi="Calibri" w:cs="Times New Roman"/>
          <w:color w:val="000000"/>
          <w:spacing w:val="-42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为使盖板与涵台的连接起到支撑作用，</w:t>
      </w:r>
    </w:p>
    <w:p w:rsidR="00DD4B20" w:rsidRPr="00DD4B20" w:rsidP="00DD4B20">
      <w:pPr>
        <w:pStyle w:val="Normal28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涵台顶面作成椅背与盖板顶面齐平并用水泥砂浆填缝抵紧。</w:t>
      </w:r>
      <w:r w:rsidRPr="00DD4B20">
        <w:rPr>
          <w:rFonts w:ascii="MingLiU" w:eastAsia="Calibri" w:hAnsi="Calibri" w:cs="Times New Roman"/>
          <w:color w:val="000000"/>
          <w:spacing w:val="4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盖板预制</w:t>
      </w:r>
    </w:p>
    <w:p w:rsidR="00DD4B20" w:rsidRPr="00DD4B20" w:rsidP="00DD4B20">
      <w:pPr>
        <w:pStyle w:val="Normal28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时必须在混凝土达到设计强度</w:t>
      </w:r>
      <w:r w:rsidRPr="00DD4B20">
        <w:rPr>
          <w:rFonts w:ascii="MingLiU" w:eastAsia="Calibri" w:hAnsi="Calibri" w:cs="Times New Roman"/>
          <w:color w:val="000000"/>
          <w:spacing w:val="470"/>
          <w:sz w:val="42"/>
        </w:rPr>
        <w:t xml:space="preserve"> </w:t>
      </w:r>
      <w:r w:rsidRPr="00DD4B20">
        <w:rPr>
          <w:rFonts w:ascii="TLVESA+Helvetica" w:eastAsia="Calibri" w:hAnsi="Calibri" w:cs="Times New Roman"/>
          <w:color w:val="000000"/>
          <w:spacing w:val="0"/>
          <w:sz w:val="42"/>
        </w:rPr>
        <w:t>70%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后方可容许脱模，堆放和运输。</w:t>
      </w:r>
    </w:p>
    <w:p w:rsidR="00DD4B20" w:rsidRPr="00DD4B20" w:rsidP="00DD4B20">
      <w:pPr>
        <w:pStyle w:val="Normal28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预制时必须标明盖板的适用范围，</w:t>
      </w:r>
      <w:r w:rsidRPr="00DD4B20">
        <w:rPr>
          <w:rFonts w:ascii="MingLiU" w:eastAsia="Calibri" w:hAnsi="Calibri" w:cs="Times New Roman"/>
          <w:color w:val="000000"/>
          <w:spacing w:val="1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堆放和运输时，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必须在盖板端部设</w:t>
      </w:r>
    </w:p>
    <w:p w:rsidR="00DD4B20" w:rsidRPr="00DD4B20" w:rsidP="00DD4B20">
      <w:pPr>
        <w:pStyle w:val="Normal28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两点搁支，不得上、下倒置。盖板安装完成后，在其顶面涂刷沥青胶</w:t>
      </w:r>
    </w:p>
    <w:p w:rsidR="00DD4B20" w:rsidRPr="00DD4B20" w:rsidP="00DD4B20">
      <w:pPr>
        <w:pStyle w:val="Normal28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结材料，形成防水层。</w:t>
      </w:r>
    </w:p>
    <w:p w:rsidR="00DD4B20" w:rsidRPr="00DD4B20" w:rsidP="00DD4B20">
      <w:pPr>
        <w:pStyle w:val="Normal28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TLVESA+Helvetica" w:eastAsia="Calibri" w:hAnsi="Calibri" w:cs="Times New Roman"/>
          <w:color w:val="000000"/>
          <w:spacing w:val="-14"/>
          <w:sz w:val="42"/>
        </w:rPr>
        <w:t>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）台背填土必须在盖板连接缝中的混凝土及盖板现浇部分混凝土</w:t>
      </w:r>
    </w:p>
    <w:p w:rsidR="00DD4B20" w:rsidRPr="00DD4B20" w:rsidP="00DD4B20">
      <w:pPr>
        <w:pStyle w:val="Normal28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达到设计强度的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TLVESA+Helvetica" w:eastAsia="Calibri" w:hAnsi="Calibri" w:cs="Times New Roman"/>
          <w:color w:val="000000"/>
          <w:spacing w:val="0"/>
          <w:sz w:val="42"/>
        </w:rPr>
        <w:t>70%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，且砌体砂浆及台帽混凝土（现浇时）达到设</w:t>
      </w:r>
    </w:p>
    <w:p w:rsidR="00DD4B20" w:rsidRPr="00DD4B20" w:rsidP="00DD4B20">
      <w:pPr>
        <w:pStyle w:val="Normal28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计强度后方可进行，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填土埋应做到两个台背同时分层夯填。</w:t>
      </w:r>
      <w:r w:rsidRPr="00DD4B20">
        <w:rPr>
          <w:rFonts w:ascii="MingLiU" w:eastAsia="Calibri" w:hAnsi="Calibri" w:cs="Times New Roman"/>
          <w:color w:val="000000"/>
          <w:spacing w:val="2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台背填土</w:t>
      </w:r>
    </w:p>
    <w:p w:rsidR="00DD4B20" w:rsidRPr="00DD4B20" w:rsidP="00DD4B20">
      <w:pPr>
        <w:pStyle w:val="Normal28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选择透水性良好的砂砾石或砂性土地可采用台背填石或填碎石土，</w:t>
      </w:r>
      <w:r w:rsidRPr="00DD4B20">
        <w:rPr>
          <w:rFonts w:ascii="MingLiU" w:eastAsia="Calibri" w:hAnsi="Calibri" w:cs="Times New Roman"/>
          <w:color w:val="000000"/>
          <w:spacing w:val="5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且</w:t>
      </w:r>
    </w:p>
    <w:p w:rsidR="00DD4B20" w:rsidRPr="00DD4B20" w:rsidP="00DD4B20">
      <w:pPr>
        <w:pStyle w:val="Normal28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应保证填料内摩擦角不小于</w:t>
      </w:r>
      <w:r w:rsidRPr="00DD4B20">
        <w:rPr>
          <w:rFonts w:ascii="MingLiU" w:eastAsia="Calibri" w:hAnsi="Calibri" w:cs="Times New Roman"/>
          <w:color w:val="000000"/>
          <w:spacing w:val="370"/>
          <w:sz w:val="42"/>
        </w:rPr>
        <w:t xml:space="preserve"> </w:t>
      </w:r>
      <w:r w:rsidRPr="00DD4B20">
        <w:rPr>
          <w:rFonts w:ascii="TLVESA+Helvetica" w:eastAsia="Calibri" w:hAnsi="Calibri" w:cs="Times New Roman"/>
          <w:color w:val="000000"/>
          <w:spacing w:val="-4"/>
          <w:sz w:val="42"/>
        </w:rPr>
        <w:t>35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°</w:t>
      </w:r>
      <w:r w:rsidRPr="00DD4B20">
        <w:rPr>
          <w:rFonts w:ascii="MingLiU" w:eastAsia="Calibri" w:hAnsi="Calibri" w:cs="Times New Roman"/>
          <w:color w:val="000000"/>
          <w:spacing w:val="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28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七、系船块体施工</w:t>
      </w:r>
    </w:p>
    <w:p w:rsidR="00DD4B20" w:rsidRPr="00DD4B20" w:rsidP="00DD4B20">
      <w:pPr>
        <w:pStyle w:val="Normal28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TLVESA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．施工流程见下图</w:t>
      </w:r>
    </w:p>
    <w:p w:rsidR="00DD4B20" w:rsidRPr="00DD4B20" w:rsidP="00DD4B20">
      <w:pPr>
        <w:pStyle w:val="Normal28"/>
        <w:spacing w:before="525" w:after="0" w:line="430" w:lineRule="exact"/>
        <w:ind w:left="57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基坑开挖</w:t>
      </w:r>
    </w:p>
    <w:p w:rsidR="00DD4B20" w:rsidRPr="00DD4B20" w:rsidP="00DD4B20">
      <w:pPr>
        <w:pStyle w:val="Normal28"/>
        <w:spacing w:before="1590" w:after="0" w:line="430" w:lineRule="exact"/>
        <w:ind w:left="57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碎石垫层</w:t>
      </w:r>
    </w:p>
    <w:p w:rsidR="00DD4B20" w:rsidRPr="00DD4B20" w:rsidP="00DD4B20">
      <w:pPr>
        <w:pStyle w:val="Normal28"/>
        <w:spacing w:before="1590" w:after="0" w:line="430" w:lineRule="exact"/>
        <w:ind w:left="422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混凝土现浇</w:t>
      </w:r>
      <w:r w:rsidRPr="00DD4B20">
        <w:rPr>
          <w:rFonts w:ascii="MingLiU" w:eastAsia="Calibri" w:hAnsi="Calibri" w:cs="Times New Roman"/>
          <w:color w:val="000000"/>
          <w:spacing w:val="3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安装预埋件</w:t>
      </w:r>
    </w:p>
    <w:p w:rsidR="00DD4B20" w:rsidRPr="00DD4B20" w:rsidP="00DD4B20">
      <w:pPr>
        <w:pStyle w:val="Normal28"/>
        <w:spacing w:before="1570" w:after="0" w:line="430" w:lineRule="exact"/>
        <w:ind w:left="622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验收</w:t>
      </w:r>
    </w:p>
    <w:p w:rsidR="00DD4B20" w:rsidRPr="00DD4B20" w:rsidP="00DD4B20">
      <w:pPr>
        <w:pStyle w:val="Normal28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29"/>
          <w:cols w:space="720"/>
          <w:noEndnote/>
          <w:docGrid w:linePitch="1"/>
        </w:sectPr>
      </w:pPr>
      <w:r w:rsidRPr="00DD4B20">
        <w:rPr>
          <w:rFonts w:ascii="TLVESA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TLVESA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29"/>
        <w:spacing w:before="0" w:after="0" w:line="300" w:lineRule="exact"/>
        <w:ind w:left="6580" w:right="0" w:firstLine="0"/>
        <w:jc w:val="left"/>
        <w:rPr>
          <w:rFonts w:ascii="BTUKIU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54" type="#_x0000_t75" style="width:955.5pt;height:1351.45pt;margin-top:2.55pt;margin-left:-1pt;mso-position-horizontal-relative:page;mso-position-vertical-relative:page;position:absolute;visibility:visible;z-index:-251628544" filled="f" stroked="f">
            <v:fill opacity="1" o:opacity2="1"/>
            <v:imagedata r:id="rId4" o:title=""/>
            <w10:anchorlock/>
          </v:shape>
        </w:pict>
      </w:r>
      <w:bookmarkStart w:id="29" w:name="br1_28"/>
      <w:bookmarkEnd w:id="29"/>
      <w:r w:rsidRPr="00DD4B20">
        <w:rPr>
          <w:rFonts w:ascii="BTUKIU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29"/>
        <w:spacing w:before="91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BTUKIU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．施工方法</w:t>
      </w:r>
    </w:p>
    <w:p w:rsidR="00DD4B20" w:rsidRPr="00DD4B20" w:rsidP="00DD4B20">
      <w:pPr>
        <w:pStyle w:val="Normal29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BTUKIU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）基坑开挖</w:t>
      </w:r>
    </w:p>
    <w:p w:rsidR="00DD4B20" w:rsidRPr="00DD4B20" w:rsidP="00DD4B20">
      <w:pPr>
        <w:pStyle w:val="Normal29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土方开挖采用挖掘机进行初施工，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待大方量挖出后，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采用人工修</w:t>
      </w:r>
    </w:p>
    <w:p w:rsidR="00DD4B20" w:rsidRPr="00DD4B20" w:rsidP="00DD4B20">
      <w:pPr>
        <w:pStyle w:val="Normal29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坡。施工中要避免边坡塌方。</w:t>
      </w:r>
    </w:p>
    <w:p w:rsidR="00DD4B20" w:rsidRPr="00DD4B20" w:rsidP="00DD4B20">
      <w:pPr>
        <w:pStyle w:val="Normal29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BTUKIU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）混凝土施工</w:t>
      </w:r>
    </w:p>
    <w:p w:rsidR="00DD4B20" w:rsidRPr="00DD4B20" w:rsidP="00DD4B20">
      <w:pPr>
        <w:pStyle w:val="Normal29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BTUKIU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采用定型钢模板。模板中的垃圾、泥土、铁锈等应清理干净，模</w:t>
      </w:r>
    </w:p>
    <w:p w:rsidR="00DD4B20" w:rsidRPr="00DD4B20" w:rsidP="00DD4B20">
      <w:pPr>
        <w:pStyle w:val="Normal29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板拼接采用薄海绵填塞，防止漏浆。</w:t>
      </w:r>
    </w:p>
    <w:p w:rsidR="00DD4B20" w:rsidRPr="00DD4B20" w:rsidP="00DD4B20">
      <w:pPr>
        <w:pStyle w:val="Normal29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BTUKIU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）在模板工程经验收合格后方可进行混凝土浇筑。</w:t>
      </w:r>
    </w:p>
    <w:p w:rsidR="00DD4B20" w:rsidRPr="00DD4B20" w:rsidP="00DD4B20">
      <w:pPr>
        <w:pStyle w:val="Normal29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BTUKIU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）混凝土在混凝土搅拌站拌和，人工转运入模。</w:t>
      </w:r>
    </w:p>
    <w:p w:rsidR="00DD4B20" w:rsidRPr="00DD4B20" w:rsidP="00DD4B20">
      <w:pPr>
        <w:pStyle w:val="Normal29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BTUKIU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）混凝土浇筑完毕后，及时洒水养护，养护时间不少于</w:t>
      </w:r>
      <w:r w:rsidRPr="00DD4B20">
        <w:rPr>
          <w:rFonts w:ascii="MingLiU" w:eastAsia="Calibri" w:hAnsi="Calibri" w:cs="Times New Roman"/>
          <w:color w:val="000000"/>
          <w:spacing w:val="830"/>
          <w:sz w:val="42"/>
        </w:rPr>
        <w:t xml:space="preserve"> </w:t>
      </w:r>
      <w:r w:rsidRPr="00DD4B20">
        <w:rPr>
          <w:rFonts w:ascii="BTUKIU+Helvetica" w:eastAsia="Calibri" w:hAnsi="Calibri" w:cs="Times New Roman"/>
          <w:color w:val="000000"/>
          <w:spacing w:val="0"/>
          <w:sz w:val="42"/>
        </w:rPr>
        <w:t>14</w:t>
      </w:r>
      <w:r w:rsidRPr="00DD4B20">
        <w:rPr>
          <w:rFonts w:ascii="BTUKIU+Helvetica" w:eastAsia="Calibri" w:hAnsi="Calibri" w:cs="Times New Roman"/>
          <w:color w:val="000000"/>
          <w:spacing w:val="9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天，拆</w:t>
      </w:r>
    </w:p>
    <w:p w:rsidR="00DD4B20" w:rsidRPr="00DD4B20" w:rsidP="00DD4B20">
      <w:pPr>
        <w:pStyle w:val="Normal29"/>
        <w:spacing w:before="48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模强度不小于设计强度的</w:t>
      </w:r>
      <w:r w:rsidRPr="00DD4B20">
        <w:rPr>
          <w:rFonts w:ascii="MingLiU" w:eastAsia="Calibri" w:hAnsi="Calibri" w:cs="Times New Roman"/>
          <w:color w:val="000000"/>
          <w:spacing w:val="350"/>
          <w:sz w:val="42"/>
        </w:rPr>
        <w:t xml:space="preserve"> </w:t>
      </w:r>
      <w:r w:rsidRPr="00DD4B20">
        <w:rPr>
          <w:rFonts w:ascii="BTUKIU+Helvetica" w:eastAsia="Calibri" w:hAnsi="Calibri" w:cs="Times New Roman"/>
          <w:color w:val="000000"/>
          <w:spacing w:val="0"/>
          <w:sz w:val="42"/>
        </w:rPr>
        <w:t>30%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29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八、路面施工</w:t>
      </w:r>
    </w:p>
    <w:p w:rsidR="00DD4B20" w:rsidRPr="00DD4B20" w:rsidP="00DD4B20">
      <w:pPr>
        <w:pStyle w:val="Normal29"/>
        <w:spacing w:before="57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路面施工的关键在于人员、设备、材料的组织，施工流水段的合</w:t>
      </w:r>
    </w:p>
    <w:p w:rsidR="00DD4B20" w:rsidRPr="00DD4B20" w:rsidP="00DD4B20">
      <w:pPr>
        <w:pStyle w:val="Normal29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理化分，流水节拍和步距的确定。</w:t>
      </w:r>
    </w:p>
    <w:p w:rsidR="00DD4B20" w:rsidRPr="00DD4B20" w:rsidP="00DD4B20">
      <w:pPr>
        <w:pStyle w:val="Normal29"/>
        <w:spacing w:before="57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合理的人员、</w:t>
      </w:r>
      <w:r w:rsidRPr="00DD4B20">
        <w:rPr>
          <w:rFonts w:ascii="MingLiU" w:eastAsia="Calibri" w:hAnsi="Calibri" w:cs="Times New Roman"/>
          <w:color w:val="000000"/>
          <w:spacing w:val="-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1"/>
          <w:sz w:val="42"/>
        </w:rPr>
        <w:t>设备、材料的组织是保证工程顺利实施和完成的关</w:t>
      </w:r>
    </w:p>
    <w:p w:rsidR="00DD4B20" w:rsidRPr="00DD4B20" w:rsidP="00DD4B20">
      <w:pPr>
        <w:pStyle w:val="Normal29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键和前提条件，因此，在路面开工前因通过预算人员提出材料计划，</w:t>
      </w:r>
    </w:p>
    <w:p w:rsidR="00DD4B20" w:rsidRPr="00DD4B20" w:rsidP="00DD4B20">
      <w:pPr>
        <w:pStyle w:val="Normal29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主要为砂、碎石、钢材、水泥计划，自拌砼计划，根据工期安排合理</w:t>
      </w:r>
    </w:p>
    <w:p w:rsidR="00DD4B20" w:rsidRPr="00DD4B20" w:rsidP="00DD4B20">
      <w:pPr>
        <w:pStyle w:val="Normal29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1"/>
          <w:sz w:val="42"/>
        </w:rPr>
        <w:t>组织，并考虑一定不利因素的库存量，</w:t>
      </w:r>
      <w:r w:rsidRPr="00DD4B20">
        <w:rPr>
          <w:rFonts w:ascii="MingLiU" w:eastAsia="Calibri" w:hAnsi="Calibri" w:cs="Times New Roman"/>
          <w:color w:val="000000"/>
          <w:spacing w:val="12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以免造成供应不连续而怠工或</w:t>
      </w:r>
    </w:p>
    <w:p w:rsidR="00DD4B20" w:rsidRPr="00DD4B20" w:rsidP="00DD4B20">
      <w:pPr>
        <w:pStyle w:val="Normal29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库存过多而引起的库存损失和转运损耗以及二次转运费。</w:t>
      </w:r>
      <w:r w:rsidRPr="00DD4B20">
        <w:rPr>
          <w:rFonts w:ascii="MingLiU" w:eastAsia="Calibri" w:hAnsi="Calibri" w:cs="Times New Roman"/>
          <w:color w:val="000000"/>
          <w:spacing w:val="3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从而节约工</w:t>
      </w:r>
    </w:p>
    <w:p w:rsidR="00DD4B20" w:rsidRPr="00DD4B20" w:rsidP="00DD4B20">
      <w:pPr>
        <w:pStyle w:val="Normal29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程成本。</w:t>
      </w:r>
    </w:p>
    <w:p w:rsidR="00DD4B20" w:rsidRPr="00DD4B20" w:rsidP="00DD4B20">
      <w:pPr>
        <w:pStyle w:val="Normal29"/>
        <w:spacing w:before="57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合理的施工组织可以保证施工连续、</w:t>
      </w:r>
      <w:r w:rsidRPr="00DD4B20">
        <w:rPr>
          <w:rFonts w:ascii="MingLiU" w:eastAsia="Calibri" w:hAnsi="Calibri" w:cs="Times New Roman"/>
          <w:color w:val="000000"/>
          <w:spacing w:val="2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有条不紊地进行。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施工组织</w:t>
      </w:r>
    </w:p>
    <w:p w:rsidR="00DD4B20" w:rsidRPr="00DD4B20" w:rsidP="00DD4B20">
      <w:pPr>
        <w:pStyle w:val="Normal29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主要包括以下内容：流水段的划分及资源的投入、工序的搭接时间、</w:t>
      </w:r>
    </w:p>
    <w:p w:rsidR="00DD4B20" w:rsidRPr="00DD4B20" w:rsidP="00DD4B20">
      <w:pPr>
        <w:pStyle w:val="Normal29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30"/>
          <w:cols w:space="720"/>
          <w:noEndnote/>
          <w:docGrid w:linePitch="1"/>
        </w:sectPr>
      </w:pPr>
      <w:r w:rsidRPr="00DD4B20">
        <w:rPr>
          <w:rFonts w:ascii="BTUKIU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BTUKIU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30"/>
        <w:spacing w:before="0" w:after="0" w:line="300" w:lineRule="exact"/>
        <w:ind w:left="6580" w:right="0" w:firstLine="0"/>
        <w:jc w:val="left"/>
        <w:rPr>
          <w:rFonts w:ascii="HJORDO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55" type="#_x0000_t75" style="width:955.5pt;height:1351.45pt;margin-top:2.55pt;margin-left:-1pt;mso-position-horizontal-relative:page;mso-position-vertical-relative:page;position:absolute;visibility:visible;z-index:-251627520" filled="f" stroked="f">
            <v:fill opacity="1" o:opacity2="1"/>
            <v:imagedata r:id="rId4" o:title=""/>
            <w10:anchorlock/>
          </v:shape>
        </w:pict>
      </w:r>
      <w:bookmarkStart w:id="30" w:name="br1_29"/>
      <w:bookmarkEnd w:id="30"/>
      <w:r w:rsidRPr="00DD4B20">
        <w:rPr>
          <w:rFonts w:ascii="HJORDO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30"/>
        <w:spacing w:before="939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根据施工条件确定是全幅施工或半幅施工等</w:t>
      </w:r>
      <w:r w:rsidRPr="00DD4B20">
        <w:rPr>
          <w:rFonts w:ascii="MingLiU" w:eastAsia="Calibri" w:hAnsi="Calibri" w:cs="Times New Roman"/>
          <w:color w:val="000000"/>
          <w:spacing w:val="5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3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8"/>
          <w:sz w:val="42"/>
        </w:rPr>
        <w:t>（一）、道路及平台基层和底基层施工</w:t>
      </w:r>
    </w:p>
    <w:p w:rsidR="00DD4B20" w:rsidRPr="00DD4B20" w:rsidP="00DD4B20">
      <w:pPr>
        <w:pStyle w:val="Normal30"/>
        <w:spacing w:before="57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陆域平台和道路回填至设计标高后，</w:t>
      </w:r>
      <w:r w:rsidRPr="00DD4B20">
        <w:rPr>
          <w:rFonts w:ascii="MingLiU" w:eastAsia="Calibri" w:hAnsi="Calibri" w:cs="Times New Roman"/>
          <w:color w:val="000000"/>
          <w:spacing w:val="1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进行堆场及道路基层和底基</w:t>
      </w:r>
    </w:p>
    <w:p w:rsidR="00DD4B20" w:rsidRPr="00DD4B20" w:rsidP="00DD4B20">
      <w:pPr>
        <w:pStyle w:val="Normal30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层施工，底基层为级配碎石，厚</w:t>
      </w:r>
      <w:r w:rsidRPr="00DD4B20">
        <w:rPr>
          <w:rFonts w:ascii="MingLiU" w:eastAsia="Calibri" w:hAnsi="Calibri" w:cs="Times New Roman"/>
          <w:color w:val="000000"/>
          <w:spacing w:val="47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-4"/>
          <w:sz w:val="42"/>
        </w:rPr>
        <w:t>200mm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，基层为水泥碎石稳定层，</w:t>
      </w:r>
    </w:p>
    <w:p w:rsidR="00DD4B20" w:rsidRPr="00DD4B20" w:rsidP="00DD4B20">
      <w:pPr>
        <w:pStyle w:val="Normal30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厚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-4"/>
          <w:sz w:val="42"/>
        </w:rPr>
        <w:t>200mm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30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HJORDO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、级配碎石层施工</w:t>
      </w:r>
    </w:p>
    <w:p w:rsidR="00DD4B20" w:rsidRPr="00DD4B20" w:rsidP="00DD4B20">
      <w:pPr>
        <w:pStyle w:val="Normal30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在底基层施工前用人工配合推土机对场地进行找平，</w:t>
      </w:r>
      <w:r w:rsidRPr="00DD4B20">
        <w:rPr>
          <w:rFonts w:ascii="MingLiU" w:eastAsia="Calibri" w:hAnsi="Calibri" w:cs="Times New Roman"/>
          <w:color w:val="000000"/>
          <w:spacing w:val="3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在找平层土</w:t>
      </w:r>
    </w:p>
    <w:p w:rsidR="00DD4B20" w:rsidRPr="00DD4B20" w:rsidP="00DD4B20">
      <w:pPr>
        <w:pStyle w:val="Normal30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中可掺</w:t>
      </w:r>
      <w:r w:rsidRPr="00DD4B20">
        <w:rPr>
          <w:rFonts w:ascii="MingLiU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0"/>
          <w:sz w:val="42"/>
        </w:rPr>
        <w:t>25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％碎石，对基底进行碾压、夯实验收合格后才能进行基层</w:t>
      </w:r>
    </w:p>
    <w:p w:rsidR="00DD4B20" w:rsidRPr="00DD4B20" w:rsidP="00DD4B20">
      <w:pPr>
        <w:pStyle w:val="Normal30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施工。</w:t>
      </w:r>
    </w:p>
    <w:p w:rsidR="00DD4B20" w:rsidRPr="00DD4B20" w:rsidP="00DD4B20">
      <w:pPr>
        <w:pStyle w:val="Normal30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HJORDO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）基层的测量放线</w:t>
      </w:r>
    </w:p>
    <w:p w:rsidR="00DD4B20" w:rsidRPr="00DD4B20" w:rsidP="00DD4B20">
      <w:pPr>
        <w:pStyle w:val="Normal30"/>
        <w:spacing w:before="481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在控制点置仪</w:t>
      </w:r>
      <w:r w:rsidRPr="00DD4B20">
        <w:rPr>
          <w:rFonts w:ascii="MingLiU" w:eastAsia="Calibri" w:hAnsi="Calibri" w:cs="Times New Roman"/>
          <w:color w:val="000000"/>
          <w:spacing w:val="1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-17"/>
          <w:sz w:val="42"/>
        </w:rPr>
        <w:t>,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用极坐标放样方法</w:t>
      </w:r>
      <w:r w:rsidRPr="00DD4B20">
        <w:rPr>
          <w:rFonts w:ascii="MingLiU" w:eastAsia="Calibri" w:hAnsi="Calibri" w:cs="Times New Roman"/>
          <w:color w:val="000000"/>
          <w:spacing w:val="3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3"/>
          <w:sz w:val="42"/>
        </w:rPr>
        <w:t>,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按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0"/>
          <w:sz w:val="42"/>
        </w:rPr>
        <w:t>5m</w:t>
      </w:r>
      <w:r w:rsidRPr="00DD4B20">
        <w:rPr>
          <w:rFonts w:ascii="HJORDO+Helvetica" w:eastAsia="Calibri" w:hAnsi="Calibri" w:cs="Times New Roman"/>
          <w:color w:val="000000"/>
          <w:spacing w:val="10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的桩距，分段分区进行</w:t>
      </w:r>
    </w:p>
    <w:p w:rsidR="00DD4B20" w:rsidRPr="00DD4B20" w:rsidP="00DD4B20">
      <w:pPr>
        <w:pStyle w:val="Normal30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控制。</w:t>
      </w:r>
    </w:p>
    <w:p w:rsidR="00DD4B20" w:rsidRPr="00DD4B20" w:rsidP="00DD4B20">
      <w:pPr>
        <w:pStyle w:val="Normal30"/>
        <w:spacing w:before="570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基层的高程控制，</w:t>
      </w:r>
      <w:r w:rsidRPr="00DD4B20">
        <w:rPr>
          <w:rFonts w:ascii="MingLiU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用水准仪将各桩号所对应的基层高程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（含稳定</w:t>
      </w:r>
    </w:p>
    <w:p w:rsidR="00DD4B20" w:rsidRPr="00DD4B20" w:rsidP="00DD4B20">
      <w:pPr>
        <w:pStyle w:val="Normal30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层松铺系数的高度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）抄于两侧钢筋桩上，施工时用广线连结来控制</w:t>
      </w:r>
    </w:p>
    <w:p w:rsidR="00DD4B20" w:rsidRPr="00DD4B20" w:rsidP="00DD4B20">
      <w:pPr>
        <w:pStyle w:val="Normal30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标高及平整度，施工时随时检查桩点是否移动。</w:t>
      </w:r>
    </w:p>
    <w:p w:rsidR="00DD4B20" w:rsidRPr="00DD4B20" w:rsidP="00DD4B20">
      <w:pPr>
        <w:pStyle w:val="Normal30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HJORDO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）材料要求</w:t>
      </w:r>
    </w:p>
    <w:p w:rsidR="00DD4B20" w:rsidRPr="00DD4B20" w:rsidP="00DD4B20">
      <w:pPr>
        <w:pStyle w:val="Normal30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HJORDO+Helvetica" w:eastAsia="Calibri" w:hAnsi="Calibri" w:cs="Times New Roman"/>
          <w:color w:val="000000"/>
          <w:spacing w:val="-34"/>
          <w:sz w:val="42"/>
        </w:rPr>
        <w:t>a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）垫层用碎石最大粒径不得大天</w:t>
      </w:r>
      <w:r w:rsidRPr="00DD4B20">
        <w:rPr>
          <w:rFonts w:ascii="MingLiU" w:eastAsia="Calibri" w:hAnsi="Calibri" w:cs="Times New Roman"/>
          <w:color w:val="000000"/>
          <w:spacing w:val="39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-4"/>
          <w:sz w:val="42"/>
        </w:rPr>
        <w:t>4cm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，压碎值不得超过</w:t>
      </w:r>
      <w:r w:rsidRPr="00DD4B20">
        <w:rPr>
          <w:rFonts w:ascii="MingLiU" w:eastAsia="Calibri" w:hAnsi="Calibri" w:cs="Times New Roman"/>
          <w:color w:val="000000"/>
          <w:spacing w:val="19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0"/>
          <w:sz w:val="42"/>
        </w:rPr>
        <w:t>30%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，且必</w:t>
      </w:r>
    </w:p>
    <w:p w:rsidR="00DD4B20" w:rsidRPr="00DD4B20" w:rsidP="00DD4B20">
      <w:pPr>
        <w:pStyle w:val="Normal30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须具有良好级配，</w:t>
      </w:r>
      <w:r w:rsidRPr="00DD4B20">
        <w:rPr>
          <w:rFonts w:ascii="MingLiU" w:eastAsia="Calibri" w:hAnsi="Calibri" w:cs="Times New Roman"/>
          <w:color w:val="000000"/>
          <w:spacing w:val="-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以保证碎石垫层的压实度，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按照港口公路试验规范</w:t>
      </w:r>
    </w:p>
    <w:p w:rsidR="00DD4B20" w:rsidRPr="00DD4B20" w:rsidP="00DD4B20">
      <w:pPr>
        <w:pStyle w:val="Normal30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的标准方法进行试验时压实度应达到</w:t>
      </w:r>
      <w:r w:rsidRPr="00DD4B20">
        <w:rPr>
          <w:rFonts w:ascii="MingLiU" w:eastAsia="Calibri" w:hAnsi="Calibri" w:cs="Times New Roman"/>
          <w:color w:val="000000"/>
          <w:spacing w:val="59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0"/>
          <w:sz w:val="42"/>
        </w:rPr>
        <w:t>96%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以上，碎石中不应有粘土</w:t>
      </w:r>
    </w:p>
    <w:p w:rsidR="00DD4B20" w:rsidRPr="00DD4B20" w:rsidP="00DD4B20">
      <w:pPr>
        <w:pStyle w:val="Normal30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块，植物等有害杂质，针片状颗粒含量不应超过</w:t>
      </w:r>
      <w:r w:rsidRPr="00DD4B20">
        <w:rPr>
          <w:rFonts w:ascii="MingLiU" w:eastAsia="Calibri" w:hAnsi="Calibri" w:cs="Times New Roman"/>
          <w:color w:val="000000"/>
          <w:spacing w:val="65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0"/>
          <w:sz w:val="42"/>
        </w:rPr>
        <w:t>20%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30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HJORDO+Helvetica" w:eastAsia="Calibri" w:hAnsi="Calibri" w:cs="Times New Roman"/>
          <w:color w:val="000000"/>
          <w:spacing w:val="-14"/>
          <w:sz w:val="42"/>
        </w:rPr>
        <w:t>b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）级配碎石垫层的液限应小于</w:t>
      </w:r>
      <w:r w:rsidRPr="00DD4B20">
        <w:rPr>
          <w:rFonts w:ascii="MingLiU" w:eastAsia="Calibri" w:hAnsi="Calibri" w:cs="Times New Roman"/>
          <w:color w:val="000000"/>
          <w:spacing w:val="43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0"/>
          <w:sz w:val="42"/>
        </w:rPr>
        <w:t>28%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，塑性指数应小于</w:t>
      </w:r>
      <w:r w:rsidRPr="00DD4B20">
        <w:rPr>
          <w:rFonts w:ascii="MingLiU" w:eastAsia="Calibri" w:hAnsi="Calibri" w:cs="Times New Roman"/>
          <w:color w:val="000000"/>
          <w:spacing w:val="290"/>
          <w:sz w:val="42"/>
        </w:rPr>
        <w:t xml:space="preserve"> </w:t>
      </w:r>
      <w:r w:rsidRPr="00DD4B20">
        <w:rPr>
          <w:rFonts w:ascii="HJORDO+Helvetica" w:eastAsia="Calibri" w:hAnsi="Calibri" w:cs="Times New Roman"/>
          <w:color w:val="000000"/>
          <w:spacing w:val="-34"/>
          <w:sz w:val="42"/>
        </w:rPr>
        <w:t>6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。</w:t>
      </w:r>
    </w:p>
    <w:p w:rsidR="00DD4B20" w:rsidRPr="00DD4B20" w:rsidP="00DD4B20">
      <w:pPr>
        <w:pStyle w:val="Normal30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HJORDO+Helvetica" w:eastAsia="Calibri" w:hAnsi="Calibri" w:cs="Times New Roman"/>
          <w:color w:val="000000"/>
          <w:spacing w:val="-10"/>
          <w:sz w:val="42"/>
        </w:rPr>
        <w:t>c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）垫层所用填隙料的细度模数及杂质含量必须满足规范要求。</w:t>
      </w:r>
    </w:p>
    <w:p w:rsidR="00DD4B20" w:rsidRPr="00DD4B20" w:rsidP="00DD4B20">
      <w:pPr>
        <w:pStyle w:val="Normal30"/>
        <w:spacing w:before="98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31"/>
          <w:cols w:space="720"/>
          <w:noEndnote/>
          <w:docGrid w:linePitch="1"/>
        </w:sectPr>
      </w:pPr>
      <w:r w:rsidRPr="00DD4B20">
        <w:rPr>
          <w:rFonts w:ascii="HJORDO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HJORDO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31"/>
        <w:spacing w:before="0" w:after="0" w:line="300" w:lineRule="exact"/>
        <w:ind w:left="6580" w:right="0" w:firstLine="0"/>
        <w:jc w:val="left"/>
        <w:rPr>
          <w:rFonts w:ascii="MIOEUJ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56" type="#_x0000_t75" style="width:955.5pt;height:1351.45pt;margin-top:2.55pt;margin-left:-1pt;mso-position-horizontal-relative:page;mso-position-vertical-relative:page;position:absolute;visibility:visible;z-index:-251626496" filled="f" stroked="f">
            <v:fill opacity="1" o:opacity2="1"/>
            <v:imagedata r:id="rId4" o:title=""/>
            <w10:anchorlock/>
          </v:shape>
        </w:pict>
      </w:r>
      <w:bookmarkStart w:id="31" w:name="br1_30"/>
      <w:bookmarkEnd w:id="31"/>
      <w:r w:rsidRPr="00DD4B20">
        <w:rPr>
          <w:rFonts w:ascii="MIOEUJ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31"/>
        <w:spacing w:before="915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OEUJ+Helvetica" w:eastAsia="Calibri" w:hAnsi="Calibri" w:cs="Times New Roman"/>
          <w:color w:val="000000"/>
          <w:spacing w:val="-14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）施工方法和要求</w:t>
      </w:r>
    </w:p>
    <w:p w:rsidR="00DD4B20" w:rsidRPr="00DD4B20" w:rsidP="00DD4B20">
      <w:pPr>
        <w:pStyle w:val="Normal31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OEUJ+Helvetica" w:eastAsia="Calibri" w:hAnsi="Calibri" w:cs="Times New Roman"/>
          <w:color w:val="000000"/>
          <w:spacing w:val="-34"/>
          <w:sz w:val="42"/>
        </w:rPr>
        <w:t>a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）在摊铺碎石垫层时，路基必须平整、清洁，密实度达到设计或规</w:t>
      </w:r>
    </w:p>
    <w:p w:rsidR="00DD4B20" w:rsidRPr="00DD4B20" w:rsidP="00DD4B20">
      <w:pPr>
        <w:pStyle w:val="Normal31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范要求，并获得监理工程师批准。</w:t>
      </w:r>
    </w:p>
    <w:p w:rsidR="00DD4B20" w:rsidRPr="00DD4B20" w:rsidP="00DD4B20">
      <w:pPr>
        <w:pStyle w:val="Normal31"/>
        <w:spacing w:before="56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OEUJ+Helvetica" w:eastAsia="Calibri" w:hAnsi="Calibri" w:cs="Times New Roman"/>
          <w:color w:val="000000"/>
          <w:spacing w:val="-14"/>
          <w:sz w:val="42"/>
        </w:rPr>
        <w:t>b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）级配碎石混合料在料场集中拌和，拌和的混合料应均匀，含水量</w:t>
      </w:r>
    </w:p>
    <w:p w:rsidR="00DD4B20" w:rsidRPr="00DD4B20" w:rsidP="00DD4B20">
      <w:pPr>
        <w:pStyle w:val="Normal31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适当。否侧应用洒水车补充洒水。</w:t>
      </w:r>
    </w:p>
    <w:p w:rsidR="00DD4B20" w:rsidRPr="00DD4B20" w:rsidP="00DD4B20">
      <w:pPr>
        <w:pStyle w:val="Normal31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OEUJ+Helvetica" w:eastAsia="Calibri" w:hAnsi="Calibri" w:cs="Times New Roman"/>
          <w:color w:val="000000"/>
          <w:spacing w:val="-10"/>
          <w:sz w:val="42"/>
        </w:rPr>
        <w:t>c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）级配碎石用东风车运输到摊铺现场，用平地机配合人工摊平。</w:t>
      </w:r>
    </w:p>
    <w:p w:rsidR="00DD4B20" w:rsidRPr="00DD4B20" w:rsidP="00DD4B20">
      <w:pPr>
        <w:pStyle w:val="Normal31"/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OEUJ+Helvetica" w:eastAsia="Calibri" w:hAnsi="Calibri" w:cs="Times New Roman"/>
          <w:color w:val="000000"/>
          <w:spacing w:val="-14"/>
          <w:sz w:val="42"/>
        </w:rPr>
        <w:t>d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）为保证铺设厚度，在铺设前在道路两边及每隔</w:t>
      </w:r>
      <w:r w:rsidRPr="00DD4B20">
        <w:rPr>
          <w:rFonts w:ascii="MingLiU" w:eastAsia="Calibri" w:hAnsi="Calibri" w:cs="Times New Roman"/>
          <w:color w:val="000000"/>
          <w:spacing w:val="670"/>
          <w:sz w:val="42"/>
        </w:rPr>
        <w:t xml:space="preserve"> </w:t>
      </w:r>
      <w:r w:rsidRPr="00DD4B20">
        <w:rPr>
          <w:rFonts w:ascii="MIOEUJ+Helvetica" w:eastAsia="Calibri" w:hAnsi="Calibri" w:cs="Times New Roman"/>
          <w:color w:val="000000"/>
          <w:spacing w:val="0"/>
          <w:sz w:val="42"/>
        </w:rPr>
        <w:t>5m</w:t>
      </w:r>
      <w:r w:rsidRPr="00DD4B20">
        <w:rPr>
          <w:rFonts w:ascii="MIOEUJ+Helvetica" w:eastAsia="Calibri" w:hAnsi="Calibri" w:cs="Times New Roman"/>
          <w:color w:val="000000"/>
          <w:spacing w:val="10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增设高程桩，</w:t>
      </w:r>
    </w:p>
    <w:p w:rsidR="00DD4B20" w:rsidRPr="00DD4B20" w:rsidP="00DD4B20">
      <w:pPr>
        <w:pStyle w:val="Normal31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以便于施工员在碎石摊铺确定摊铺厚度，</w:t>
      </w:r>
      <w:r w:rsidRPr="00DD4B20">
        <w:rPr>
          <w:rFonts w:ascii="MingLiU" w:eastAsia="Calibri" w:hAnsi="Calibri" w:cs="Times New Roman"/>
          <w:color w:val="000000"/>
          <w:spacing w:val="1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碾压完成后检查成型后的垫</w:t>
      </w:r>
    </w:p>
    <w:p w:rsidR="00DD4B20" w:rsidRPr="00DD4B20" w:rsidP="00DD4B20">
      <w:pPr>
        <w:pStyle w:val="Normal31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层厚度。</w:t>
      </w:r>
    </w:p>
    <w:p w:rsidR="00DD4B20" w:rsidRPr="00DD4B20" w:rsidP="00DD4B20">
      <w:pPr>
        <w:pStyle w:val="Normal31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OEUJ+Helvetica" w:eastAsia="Calibri" w:hAnsi="Calibri" w:cs="Times New Roman"/>
          <w:color w:val="000000"/>
          <w:spacing w:val="-34"/>
          <w:sz w:val="42"/>
        </w:rPr>
        <w:t>e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）级配碎石垫层的碾压采用</w:t>
      </w:r>
      <w:r w:rsidRPr="00DD4B20">
        <w:rPr>
          <w:rFonts w:ascii="MingLiU" w:eastAsia="Calibri" w:hAnsi="Calibri" w:cs="Times New Roman"/>
          <w:color w:val="000000"/>
          <w:spacing w:val="430"/>
          <w:sz w:val="42"/>
        </w:rPr>
        <w:t xml:space="preserve"> </w:t>
      </w:r>
      <w:r w:rsidRPr="00DD4B20">
        <w:rPr>
          <w:rFonts w:ascii="MIOEUJ+Helvetica" w:eastAsia="Calibri" w:hAnsi="Calibri" w:cs="Times New Roman"/>
          <w:color w:val="000000"/>
          <w:spacing w:val="0"/>
          <w:sz w:val="42"/>
        </w:rPr>
        <w:t>14</w:t>
      </w:r>
      <w:r w:rsidRPr="00DD4B20">
        <w:rPr>
          <w:rFonts w:ascii="MIOEUJ+Helvetica" w:eastAsia="Calibri" w:hAnsi="Calibri" w:cs="Times New Roman"/>
          <w:color w:val="000000"/>
          <w:spacing w:val="96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吨振动式压路机，碾压方法采用进</w:t>
      </w:r>
    </w:p>
    <w:p w:rsidR="00DD4B20" w:rsidRPr="00DD4B20" w:rsidP="00DD4B20">
      <w:pPr>
        <w:pStyle w:val="Normal31"/>
        <w:spacing w:before="52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退错距法，按照由中间两边的顺序进行，在进行振动碾压之前，应先</w:t>
      </w:r>
    </w:p>
    <w:p w:rsidR="00DD4B20" w:rsidRPr="00DD4B20" w:rsidP="00DD4B20">
      <w:pPr>
        <w:pStyle w:val="Normal31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静压两遍，使碎石垫层平实，碾压过程中，边碾压边人工找补，以保</w:t>
      </w:r>
    </w:p>
    <w:p w:rsidR="00DD4B20" w:rsidRPr="00DD4B20" w:rsidP="00DD4B20">
      <w:pPr>
        <w:pStyle w:val="Normal31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证垫层的平整度及厚度。</w:t>
      </w:r>
      <w:r w:rsidRPr="00DD4B20">
        <w:rPr>
          <w:rFonts w:ascii="MingLiU" w:eastAsia="Calibri" w:hAnsi="Calibri" w:cs="Times New Roman"/>
          <w:color w:val="000000"/>
          <w:spacing w:val="5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碾压遍数应根据试验确定，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成型后的碎石垫</w:t>
      </w:r>
    </w:p>
    <w:p w:rsidR="00DD4B20" w:rsidRPr="00DD4B20" w:rsidP="00DD4B20">
      <w:pPr>
        <w:pStyle w:val="Normal31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层的压实度必须达到设计或规范要求。</w:t>
      </w:r>
    </w:p>
    <w:p w:rsidR="00DD4B20" w:rsidRPr="00DD4B20" w:rsidP="00DD4B20">
      <w:pPr>
        <w:pStyle w:val="Normal31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OEUJ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、水泥稳定碎石基层</w:t>
      </w:r>
    </w:p>
    <w:p w:rsidR="00DD4B20" w:rsidRPr="00DD4B20" w:rsidP="00DD4B20">
      <w:pPr>
        <w:pStyle w:val="Normal31"/>
        <w:spacing w:before="48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MIOEUJ+Helvetica" w:eastAsia="Calibri" w:hAnsi="Calibri" w:cs="Times New Roman"/>
          <w:color w:val="000000"/>
          <w:spacing w:val="-14"/>
          <w:sz w:val="42"/>
        </w:rPr>
        <w:t>1</w:t>
      </w:r>
      <w:r w:rsidRPr="00DD4B20">
        <w:rPr>
          <w:rFonts w:ascii="MingLiU" w:eastAsia="Calibri" w:hAnsi="MingLiU" w:cs="MingLiU"/>
          <w:color w:val="000000"/>
          <w:spacing w:val="-11"/>
          <w:sz w:val="42"/>
        </w:rPr>
        <w:t>）、基层材料送监理工程师指定的实验室作试配，</w:t>
      </w:r>
      <w:r w:rsidRPr="00DD4B20">
        <w:rPr>
          <w:rFonts w:ascii="MingLiU" w:eastAsia="Calibri" w:hAnsi="Calibri" w:cs="Times New Roman"/>
          <w:color w:val="000000"/>
          <w:spacing w:val="341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试配资料报监理</w:t>
      </w:r>
    </w:p>
    <w:p w:rsidR="00DD4B20" w:rsidRPr="00DD4B20" w:rsidP="00DD4B20">
      <w:pPr>
        <w:pStyle w:val="Normal31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工程师同意后方能施工。</w:t>
      </w:r>
    </w:p>
    <w:p w:rsidR="00DD4B20" w:rsidRPr="00DD4B20" w:rsidP="00DD4B20">
      <w:pPr>
        <w:pStyle w:val="Normal31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MIOEUJ+Helvetica" w:eastAsia="Calibri" w:hAnsi="Calibri" w:cs="Times New Roman"/>
          <w:color w:val="000000"/>
          <w:spacing w:val="-14"/>
          <w:sz w:val="42"/>
        </w:rPr>
        <w:t>2</w:t>
      </w:r>
      <w:r w:rsidRPr="00DD4B20">
        <w:rPr>
          <w:rFonts w:ascii="MingLiU" w:eastAsia="Calibri" w:hAnsi="MingLiU" w:cs="MingLiU"/>
          <w:color w:val="000000"/>
          <w:spacing w:val="-7"/>
          <w:sz w:val="42"/>
        </w:rPr>
        <w:t>）、路面基层施工前，先进行测量和检测，严格检查验收路基压实</w:t>
      </w:r>
    </w:p>
    <w:p w:rsidR="00DD4B20" w:rsidRPr="00DD4B20" w:rsidP="00DD4B20">
      <w:pPr>
        <w:pStyle w:val="Normal31"/>
        <w:spacing w:before="58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度、标高、横坡、宽度、平整度等，在达到规范要求后，恢复中线，</w:t>
      </w:r>
    </w:p>
    <w:p w:rsidR="00DD4B20" w:rsidRPr="00DD4B20" w:rsidP="00DD4B20">
      <w:pPr>
        <w:pStyle w:val="Normal31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每</w:t>
      </w:r>
      <w:r w:rsidRPr="00DD4B20">
        <w:rPr>
          <w:rFonts w:ascii="MingLiU" w:eastAsia="Calibri" w:hAnsi="Calibri" w:cs="Times New Roman"/>
          <w:color w:val="000000"/>
          <w:spacing w:val="-70"/>
          <w:sz w:val="42"/>
        </w:rPr>
        <w:t xml:space="preserve"> </w:t>
      </w:r>
      <w:r w:rsidRPr="00DD4B20">
        <w:rPr>
          <w:rFonts w:ascii="MIOEUJ+Helvetica" w:eastAsia="Calibri" w:hAnsi="Calibri" w:cs="Times New Roman"/>
          <w:color w:val="000000"/>
          <w:spacing w:val="0"/>
          <w:sz w:val="42"/>
        </w:rPr>
        <w:t>10 m</w:t>
      </w:r>
      <w:r w:rsidRPr="00DD4B20">
        <w:rPr>
          <w:rFonts w:ascii="MIOEUJ+Helvetica" w:eastAsia="Calibri" w:hAnsi="Calibri" w:cs="Times New Roman"/>
          <w:color w:val="000000"/>
          <w:spacing w:val="1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设一桩，竖曲线每</w:t>
      </w:r>
      <w:r w:rsidRPr="00DD4B20">
        <w:rPr>
          <w:rFonts w:ascii="MingLiU" w:eastAsia="Calibri" w:hAnsi="Calibri" w:cs="Times New Roman"/>
          <w:color w:val="000000"/>
          <w:spacing w:val="270"/>
          <w:sz w:val="42"/>
        </w:rPr>
        <w:t xml:space="preserve"> </w:t>
      </w:r>
      <w:r w:rsidRPr="00DD4B20">
        <w:rPr>
          <w:rFonts w:ascii="MIOEUJ+Helvetica" w:eastAsia="Calibri" w:hAnsi="Calibri" w:cs="Times New Roman"/>
          <w:color w:val="000000"/>
          <w:spacing w:val="0"/>
          <w:sz w:val="42"/>
        </w:rPr>
        <w:t>5 m</w:t>
      </w:r>
      <w:r w:rsidRPr="00DD4B20">
        <w:rPr>
          <w:rFonts w:ascii="MIOEUJ+Helvetica" w:eastAsia="Calibri" w:hAnsi="Calibri" w:cs="Times New Roman"/>
          <w:color w:val="000000"/>
          <w:spacing w:val="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设一桩，并在两侧路面边缘外</w:t>
      </w:r>
      <w:r w:rsidRPr="00DD4B20">
        <w:rPr>
          <w:rFonts w:ascii="MingLiU" w:eastAsia="Calibri" w:hAnsi="Calibri" w:cs="Times New Roman"/>
          <w:color w:val="000000"/>
          <w:spacing w:val="290"/>
          <w:sz w:val="42"/>
        </w:rPr>
        <w:t xml:space="preserve"> </w:t>
      </w:r>
      <w:r w:rsidRPr="00DD4B20">
        <w:rPr>
          <w:rFonts w:ascii="MIOEUJ+Helvetica" w:eastAsia="Calibri" w:hAnsi="Calibri" w:cs="Times New Roman"/>
          <w:color w:val="000000"/>
          <w:spacing w:val="-1"/>
          <w:sz w:val="42"/>
        </w:rPr>
        <w:t>0.3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～</w:t>
      </w:r>
    </w:p>
    <w:p w:rsidR="00DD4B20" w:rsidRPr="00DD4B20" w:rsidP="00DD4B20">
      <w:pPr>
        <w:pStyle w:val="Normal31"/>
        <w:numPr>
          <w:ilvl w:val="0"/>
          <w:numId w:val="1"/>
        </w:numPr>
        <w:spacing w:before="54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OEUJ+Helvetica" w:eastAsia="Calibri" w:hAnsi="Calibri" w:cs="Times New Roman"/>
          <w:color w:val="000000"/>
          <w:spacing w:val="0"/>
          <w:sz w:val="42"/>
        </w:rPr>
        <w:t xml:space="preserve"> </w:t>
      </w:r>
      <w:r w:rsidRPr="00DD4B20">
        <w:rPr>
          <w:rFonts w:ascii="MIOEUJ+Helvetica" w:eastAsia="Calibri" w:hAnsi="Calibri" w:cs="Times New Roman"/>
          <w:color w:val="000000"/>
          <w:spacing w:val="70"/>
          <w:sz w:val="42"/>
        </w:rPr>
        <w:t>m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处设指示桩，指示桩上用红油漆标出基层边缘设计标高及松铺</w:t>
      </w:r>
    </w:p>
    <w:p w:rsidR="00DD4B20" w:rsidRPr="00DD4B20" w:rsidP="00DD4B20">
      <w:pPr>
        <w:pStyle w:val="Normal31"/>
        <w:spacing w:before="54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厚度的位置，以路幅中线边界分左、右两幅摊铺，并报监理工程师批</w:t>
      </w:r>
    </w:p>
    <w:p w:rsidR="00DD4B20" w:rsidRPr="00DD4B20" w:rsidP="00DD4B20">
      <w:pPr>
        <w:pStyle w:val="Normal31"/>
        <w:spacing w:before="1011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  <w:sectPr w:rsidSect="00DD4B20">
          <w:pgSz w:w="19120" w:h="27060"/>
          <w:pgMar w:top="1425" w:right="100" w:bottom="0" w:left="2880" w:header="720" w:footer="720" w:gutter="0"/>
          <w:pgNumType w:start="32"/>
          <w:cols w:space="720"/>
          <w:noEndnote/>
          <w:docGrid w:linePitch="1"/>
        </w:sectPr>
      </w:pPr>
      <w:r w:rsidRPr="00DD4B20">
        <w:rPr>
          <w:rFonts w:ascii="MIOEUJ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MIOEUJ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</w:p>
    <w:p w:rsidR="00DD4B20" w:rsidRPr="00DD4B20" w:rsidP="00DD4B20">
      <w:pPr>
        <w:pStyle w:val="Normal32"/>
        <w:spacing w:before="0" w:after="0" w:line="300" w:lineRule="exact"/>
        <w:ind w:left="6580" w:right="0" w:firstLine="0"/>
        <w:jc w:val="left"/>
        <w:rPr>
          <w:rFonts w:ascii="RBFLWB+Helvetica" w:cs="Times New Roman"/>
          <w:color w:val="000000"/>
          <w:spacing w:val="0"/>
          <w:sz w:val="26"/>
        </w:rPr>
      </w:pPr>
      <w:r>
        <w:rPr>
          <w:noProof/>
        </w:rPr>
        <w:pict>
          <v:shape id="_x0000_s1057" type="#_x0000_t75" style="width:955.5pt;height:1351.45pt;margin-top:2.55pt;margin-left:-1pt;mso-position-horizontal-relative:page;mso-position-vertical-relative:page;position:absolute;visibility:visible;z-index:-251625472" filled="f" stroked="f">
            <v:fill opacity="1" o:opacity2="1"/>
            <v:imagedata r:id="rId4" o:title=""/>
            <w10:anchorlock/>
          </v:shape>
        </w:pict>
      </w:r>
      <w:bookmarkStart w:id="32" w:name="br1_31"/>
      <w:bookmarkEnd w:id="32"/>
      <w:r w:rsidRPr="00DD4B20">
        <w:rPr>
          <w:rFonts w:ascii="RBFLWB+Helvetica" w:eastAsia="Calibri" w:hAnsi="Calibri" w:cs="Times New Roman"/>
          <w:color w:val="000000"/>
          <w:spacing w:val="0"/>
          <w:sz w:val="26"/>
        </w:rPr>
        <w:t>...</w:t>
      </w:r>
    </w:p>
    <w:p w:rsidR="00DD4B20" w:rsidRPr="00DD4B20" w:rsidP="00DD4B20">
      <w:pPr>
        <w:pStyle w:val="Normal32"/>
        <w:spacing w:before="939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准后方可开工。</w:t>
      </w:r>
    </w:p>
    <w:p w:rsidR="00DD4B20" w:rsidRPr="00DD4B20" w:rsidP="00DD4B20">
      <w:pPr>
        <w:pStyle w:val="Normal32"/>
        <w:spacing w:before="566" w:after="0" w:line="479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RBFLWB+Helvetica" w:eastAsia="Calibri" w:hAnsi="Calibri" w:cs="Times New Roman"/>
          <w:color w:val="000000"/>
          <w:spacing w:val="6"/>
          <w:sz w:val="42"/>
        </w:rPr>
        <w:t>3</w:t>
      </w:r>
      <w:r w:rsidRPr="00DD4B20">
        <w:rPr>
          <w:rFonts w:ascii="MingLiU" w:eastAsia="Calibri" w:hAnsi="MingLiU" w:cs="MingLiU"/>
          <w:color w:val="000000"/>
          <w:spacing w:val="-7"/>
          <w:sz w:val="42"/>
        </w:rPr>
        <w:t>）、基层施工前先进行集料的级配试验和混合料的配比试验，</w:t>
      </w:r>
    </w:p>
    <w:p w:rsidR="00DD4B20" w:rsidRPr="00DD4B20" w:rsidP="00DD4B20">
      <w:pPr>
        <w:pStyle w:val="Normal32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BFLWB+Helvetica" w:eastAsia="Calibri" w:hAnsi="Calibri" w:cs="Times New Roman"/>
          <w:color w:val="000000"/>
          <w:spacing w:val="0"/>
          <w:sz w:val="42"/>
        </w:rPr>
        <w:t>2</w:t>
      </w:r>
      <w:r w:rsidRPr="00DD4B20">
        <w:rPr>
          <w:rFonts w:ascii="RBFLWB+Helvetica" w:eastAsia="Calibri" w:hAnsi="Calibri" w:cs="Times New Roman"/>
          <w:color w:val="000000"/>
          <w:spacing w:val="-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修筑一段</w:t>
      </w:r>
      <w:r w:rsidRPr="00DD4B20">
        <w:rPr>
          <w:rFonts w:ascii="MingLiU" w:eastAsia="Calibri" w:hAnsi="Calibri" w:cs="Times New Roman"/>
          <w:color w:val="000000"/>
          <w:spacing w:val="150"/>
          <w:sz w:val="42"/>
        </w:rPr>
        <w:t xml:space="preserve"> </w:t>
      </w:r>
      <w:r w:rsidRPr="00DD4B20">
        <w:rPr>
          <w:rFonts w:ascii="RBFLWB+Helvetica" w:eastAsia="Calibri" w:hAnsi="Calibri" w:cs="Times New Roman"/>
          <w:color w:val="000000"/>
          <w:spacing w:val="0"/>
          <w:sz w:val="42"/>
        </w:rPr>
        <w:t>200m</w:t>
      </w:r>
      <w:r w:rsidRPr="00DD4B20">
        <w:rPr>
          <w:rFonts w:ascii="RBFLWB+Helvetica" w:eastAsia="Calibri" w:hAnsi="Calibri" w:cs="Times New Roman"/>
          <w:color w:val="000000"/>
          <w:spacing w:val="93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的试验路段，其目的是：检验试配、拌和、运输、</w:t>
      </w:r>
    </w:p>
    <w:p w:rsidR="00DD4B20" w:rsidRPr="00DD4B20" w:rsidP="00DD4B20">
      <w:pPr>
        <w:pStyle w:val="Normal32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摊铺、碾压、养生等设计投入使用设备的可靠性；检验混合料的组成</w:t>
      </w:r>
    </w:p>
    <w:p w:rsidR="00DD4B20" w:rsidRPr="00DD4B20" w:rsidP="00DD4B20">
      <w:pPr>
        <w:pStyle w:val="Normal32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设计是否符合质量要求及各道工序的质量控制措施；</w:t>
      </w:r>
      <w:r w:rsidRPr="00DD4B20">
        <w:rPr>
          <w:rFonts w:ascii="MingLiU" w:eastAsia="Calibri" w:hAnsi="Calibri" w:cs="Times New Roman"/>
          <w:color w:val="000000"/>
          <w:spacing w:val="33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提出用于大面积</w:t>
      </w:r>
    </w:p>
    <w:p w:rsidR="00DD4B20" w:rsidRPr="00DD4B20" w:rsidP="00DD4B20">
      <w:pPr>
        <w:pStyle w:val="Normal32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施工的材料配合比及松铺系数；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确定每一作业段的合适长度和一次铺</w:t>
      </w:r>
    </w:p>
    <w:p w:rsidR="00DD4B20" w:rsidRPr="00DD4B20" w:rsidP="00DD4B20">
      <w:pPr>
        <w:pStyle w:val="Normal32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筑的合理厚度，提出标准施工方法。标准施工方法的主要内容包括：</w:t>
      </w:r>
    </w:p>
    <w:p w:rsidR="00DD4B20" w:rsidRPr="00DD4B20" w:rsidP="00DD4B20">
      <w:pPr>
        <w:pStyle w:val="Normal32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集料与集合料数量的控制，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含水量的控制方法，</w:t>
      </w:r>
      <w:r w:rsidRPr="00DD4B20">
        <w:rPr>
          <w:rFonts w:ascii="MingLiU" w:eastAsia="Calibri" w:hAnsi="Calibri" w:cs="Times New Roman"/>
          <w:color w:val="000000"/>
          <w:spacing w:val="-1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整平与整型的合适机</w:t>
      </w:r>
    </w:p>
    <w:p w:rsidR="00DD4B20" w:rsidRPr="00DD4B20" w:rsidP="00DD4B20">
      <w:pPr>
        <w:pStyle w:val="Normal32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具与方法，压实机具的组合，压实的顺序、速度、遍数。</w:t>
      </w:r>
    </w:p>
    <w:p w:rsidR="00DD4B20" w:rsidRPr="00DD4B20" w:rsidP="00DD4B20">
      <w:pPr>
        <w:pStyle w:val="Normal32"/>
        <w:spacing w:before="52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40"/>
          <w:sz w:val="42"/>
        </w:rPr>
        <w:t>（</w:t>
      </w:r>
      <w:r w:rsidRPr="00DD4B20">
        <w:rPr>
          <w:rFonts w:ascii="RBFLWB+Helvetica" w:eastAsia="Calibri" w:hAnsi="Calibri" w:cs="Times New Roman"/>
          <w:color w:val="000000"/>
          <w:spacing w:val="-14"/>
          <w:sz w:val="42"/>
        </w:rPr>
        <w:t>4</w:t>
      </w:r>
      <w:r w:rsidRPr="00DD4B20">
        <w:rPr>
          <w:rFonts w:ascii="MingLiU" w:eastAsia="Calibri" w:hAnsi="MingLiU" w:cs="MingLiU"/>
          <w:color w:val="000000"/>
          <w:spacing w:val="-9"/>
          <w:sz w:val="42"/>
        </w:rPr>
        <w:t>）、基层采用拌和站集中拌和施工，其基本步骤是：</w:t>
      </w:r>
    </w:p>
    <w:p w:rsidR="00DD4B20" w:rsidRPr="00DD4B20" w:rsidP="00DD4B20">
      <w:pPr>
        <w:pStyle w:val="Normal32"/>
        <w:spacing w:before="521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BFLWB+Helvetica" w:eastAsia="Calibri" w:hAnsi="Calibri" w:cs="Times New Roman"/>
          <w:color w:val="000000"/>
          <w:spacing w:val="40"/>
          <w:sz w:val="42"/>
        </w:rPr>
        <w:t>A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、路面基层准备：在铺筑基层之前，应从填筑好的路基上把所有浮</w:t>
      </w:r>
    </w:p>
    <w:p w:rsidR="00DD4B20" w:rsidRPr="00DD4B20" w:rsidP="00DD4B20">
      <w:pPr>
        <w:pStyle w:val="Normal32"/>
        <w:spacing w:before="565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杂物清除，并严格的整形和压实达到规范要求。</w:t>
      </w:r>
    </w:p>
    <w:p w:rsidR="00DD4B20" w:rsidRPr="00DD4B20" w:rsidP="00DD4B20">
      <w:pPr>
        <w:pStyle w:val="Normal32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BFLWB+Helvetica" w:eastAsia="Calibri" w:hAnsi="Calibri" w:cs="Times New Roman"/>
          <w:color w:val="000000"/>
          <w:spacing w:val="20"/>
          <w:sz w:val="42"/>
        </w:rPr>
        <w:t>B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、拌和</w:t>
      </w:r>
    </w:p>
    <w:p w:rsidR="00DD4B20" w:rsidRPr="00DD4B20" w:rsidP="00DD4B20">
      <w:pPr>
        <w:pStyle w:val="Normal32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根据混合料的配合比严格按重量比例掺配；</w:t>
      </w:r>
      <w:r w:rsidRPr="00DD4B20">
        <w:rPr>
          <w:rFonts w:ascii="MingLiU" w:eastAsia="Calibri" w:hAnsi="Calibri" w:cs="Times New Roman"/>
          <w:color w:val="000000"/>
          <w:spacing w:val="6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拌和时应以重量比</w:t>
      </w:r>
    </w:p>
    <w:p w:rsidR="00DD4B20" w:rsidRPr="00DD4B20" w:rsidP="00DD4B20">
      <w:pPr>
        <w:pStyle w:val="Normal32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-2"/>
          <w:sz w:val="42"/>
        </w:rPr>
        <w:t>加水，并且还应使监理工程师易于核实每一盘的水量或连续式拌和机</w:t>
      </w:r>
    </w:p>
    <w:p w:rsidR="00DD4B20" w:rsidRPr="00DD4B20" w:rsidP="00DD4B20">
      <w:pPr>
        <w:pStyle w:val="Normal32"/>
        <w:spacing w:before="55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的流水速度，加水时间和将水加入拌和机的位置，均应得到、监理工</w:t>
      </w:r>
    </w:p>
    <w:p w:rsidR="00DD4B20" w:rsidRPr="00DD4B20" w:rsidP="00DD4B20">
      <w:pPr>
        <w:pStyle w:val="Normal32"/>
        <w:spacing w:before="59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程师的同意。为使混合料拌和均匀，严格控制搅拌时间和速度。</w:t>
      </w:r>
    </w:p>
    <w:p w:rsidR="00DD4B20" w:rsidRPr="00DD4B20" w:rsidP="00DD4B20">
      <w:pPr>
        <w:pStyle w:val="Normal32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BFLWB+Helvetica" w:eastAsia="Calibri" w:hAnsi="Calibri" w:cs="Times New Roman"/>
          <w:color w:val="000000"/>
          <w:spacing w:val="-3"/>
          <w:sz w:val="42"/>
        </w:rPr>
        <w:t>C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、运输</w:t>
      </w:r>
    </w:p>
    <w:p w:rsidR="00DD4B20" w:rsidRPr="00DD4B20" w:rsidP="00DD4B20">
      <w:pPr>
        <w:pStyle w:val="Normal32"/>
        <w:spacing w:before="565" w:after="0" w:line="430" w:lineRule="exact"/>
        <w:ind w:left="88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混合料采用自卸车运输，</w:t>
      </w:r>
      <w:r w:rsidRPr="00DD4B20">
        <w:rPr>
          <w:rFonts w:ascii="MingLiU" w:eastAsia="Calibri" w:hAnsi="Calibri" w:cs="Times New Roman"/>
          <w:color w:val="000000"/>
          <w:spacing w:val="7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拌和站离摊铺地点较远时，</w:t>
      </w:r>
      <w:r w:rsidRPr="00DD4B20">
        <w:rPr>
          <w:rFonts w:ascii="MingLiU" w:eastAsia="Calibri" w:hAnsi="Calibri" w:cs="Times New Roman"/>
          <w:color w:val="000000"/>
          <w:spacing w:val="90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特别是夏季</w:t>
      </w:r>
    </w:p>
    <w:p w:rsidR="00DD4B20" w:rsidRPr="00DD4B20" w:rsidP="00DD4B20">
      <w:pPr>
        <w:pStyle w:val="Normal32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1"/>
          <w:sz w:val="42"/>
        </w:rPr>
        <w:t>下雨，混合料在运输中应覆盖以防止水份增加，</w:t>
      </w:r>
      <w:r w:rsidRPr="00DD4B20">
        <w:rPr>
          <w:rFonts w:ascii="MingLiU" w:eastAsia="Calibri" w:hAnsi="Calibri" w:cs="Times New Roman"/>
          <w:color w:val="000000"/>
          <w:spacing w:val="249"/>
          <w:sz w:val="42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卸料时应注意卸料速</w:t>
      </w:r>
    </w:p>
    <w:p w:rsidR="00DD4B20" w:rsidRPr="00DD4B20" w:rsidP="00DD4B20">
      <w:pPr>
        <w:pStyle w:val="Normal32"/>
        <w:spacing w:before="570" w:after="0" w:line="430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MingLiU" w:eastAsia="Calibri" w:hAnsi="MingLiU" w:cs="MingLiU"/>
          <w:color w:val="000000"/>
          <w:spacing w:val="0"/>
          <w:sz w:val="42"/>
        </w:rPr>
        <w:t>度，数量与摊铺的厚度、宽度相匹配，拌和的配合料应尽快摊铺。</w:t>
      </w:r>
    </w:p>
    <w:p w:rsidR="00DD4B20" w:rsidRPr="00DD4B20" w:rsidP="00DD4B20">
      <w:pPr>
        <w:pStyle w:val="Normal32"/>
        <w:spacing w:before="546" w:after="0" w:line="479" w:lineRule="exact"/>
        <w:ind w:left="0" w:right="0" w:firstLine="0"/>
        <w:jc w:val="left"/>
        <w:rPr>
          <w:rFonts w:ascii="MingLiU" w:cs="Times New Roman"/>
          <w:color w:val="000000"/>
          <w:spacing w:val="0"/>
          <w:sz w:val="42"/>
        </w:rPr>
      </w:pPr>
      <w:r w:rsidRPr="00DD4B20">
        <w:rPr>
          <w:rFonts w:ascii="RBFLWB+Helvetica" w:eastAsia="Calibri" w:hAnsi="Calibri" w:cs="Times New Roman"/>
          <w:color w:val="000000"/>
          <w:spacing w:val="17"/>
          <w:sz w:val="42"/>
        </w:rPr>
        <w:t>D</w:t>
      </w:r>
      <w:r w:rsidRPr="00DD4B20">
        <w:rPr>
          <w:rFonts w:ascii="MingLiU" w:eastAsia="Calibri" w:hAnsi="MingLiU" w:cs="MingLiU"/>
          <w:color w:val="000000"/>
          <w:spacing w:val="0"/>
          <w:sz w:val="42"/>
        </w:rPr>
        <w:t>、摊铺</w:t>
      </w:r>
    </w:p>
    <w:p w:rsidR="00DD4B20" w:rsidRPr="00DD4B20" w:rsidP="00DD4B20">
      <w:pPr>
        <w:pStyle w:val="Normal32"/>
        <w:spacing w:before="98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</w:pPr>
      <w:r w:rsidRPr="00DD4B20">
        <w:rPr>
          <w:rFonts w:ascii="RBFLWB+Helvetica" w:eastAsia="Calibri" w:hAnsi="Calibri" w:cs="Times New Roman"/>
          <w:color w:val="000000"/>
          <w:spacing w:val="0"/>
          <w:sz w:val="26"/>
        </w:rPr>
        <w:t>WORD</w:t>
      </w:r>
      <w:r w:rsidRPr="00DD4B20">
        <w:rPr>
          <w:rFonts w:ascii="RBFLWB+Helvetica" w:eastAsia="Calibri" w:hAnsi="Calibri" w:cs="Times New Roman"/>
          <w:color w:val="000000"/>
          <w:spacing w:val="45"/>
          <w:sz w:val="26"/>
        </w:rPr>
        <w:t xml:space="preserve"> </w:t>
      </w:r>
      <w:r w:rsidRPr="00DD4B20">
        <w:rPr>
          <w:rFonts w:ascii="MingLiU" w:eastAsia="Calibri" w:hAnsi="MingLiU" w:cs="MingLiU"/>
          <w:color w:val="000000"/>
          <w:spacing w:val="0"/>
          <w:sz w:val="26"/>
        </w:rPr>
        <w:t>格式整理</w:t>
      </w:r>
      <w:r w:rsidRPr="00DD4B20">
        <w:rPr>
          <w:rFonts w:ascii="MingLiU" w:cs="Times New Roman"/>
          <w:color w:val="000000"/>
          <w:spacing w:val="0"/>
          <w:sz w:val="26"/>
        </w:rPr>
        <w:br/>
      </w:r>
      <w:r w:rsidRPr="00DD4B20">
        <w:rPr>
          <w:rFonts w:ascii="MingLiU" w:cs="Times New Roman"/>
          <w:color w:val="000000"/>
          <w:spacing w:val="0"/>
          <w:sz w:val="26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https://d.book118.com/047125013000006051</w:t>
        </w:r>
      </w:hyperlink>
    </w:p>
    <w:p w:rsidR="00DD4B20" w:rsidRPr="00DD4B20" w:rsidP="00DD4B20">
      <w:pPr>
        <w:pStyle w:val="Normal32"/>
        <w:spacing w:before="986" w:after="0" w:line="300" w:lineRule="exact"/>
        <w:ind w:left="4060" w:right="0" w:firstLine="0"/>
        <w:jc w:val="left"/>
        <w:rPr>
          <w:rFonts w:ascii="MingLiU" w:cs="Times New Roman"/>
          <w:color w:val="000000"/>
          <w:spacing w:val="0"/>
          <w:sz w:val="26"/>
        </w:rPr>
      </w:pPr>
    </w:p>
    <w:sectPr w:rsidSect="00DD4B20">
      <w:pgSz w:w="19120" w:h="27060"/>
      <w:pgMar w:top="1425" w:right="100" w:bottom="0" w:left="2880" w:header="720" w:footer="720" w:gutter="0"/>
      <w:pgNumType w:start="33"/>
      <w:cols w:space="720"/>
      <w:noEndnote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01010101" w:usb1="01010101" w:usb2="00000009" w:usb3="00000000" w:csb0="0000019F" w:csb1="00000000"/>
  </w:font>
  <w:font w:name="Cambria Math">
    <w:panose1 w:val="02040503050406030204"/>
    <w:charset w:val="CC"/>
    <w:family w:val="roman"/>
    <w:pitch w:val="variable"/>
    <w:sig w:usb0="01010101" w:usb1="01010101" w:usb2="00000000" w:usb3="00000000" w:csb0="0000019F" w:csb1="00000000"/>
  </w:font>
  <w:font w:name="OFDTHW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MingLiU">
    <w:panose1 w:val="00000000000000000000"/>
    <w:charset w:val="01"/>
    <w:family w:val="auto"/>
    <w:notTrueType/>
    <w:pitch w:val="default"/>
    <w:sig w:usb0="01010101" w:usb1="01010101" w:usb2="00000000" w:usb3="00000000" w:csb0="00000000" w:csb1="00000000"/>
  </w:font>
  <w:font w:name="VUUSEM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VPFRWO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WMSNOS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VJDILW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WEMAPB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IVHBKE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DQEQDR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HGPLCE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SNFDIB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SAONDO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VNRKGL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FKFHEL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SWVILE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WNTGID+STSongStd-Light-Acro-GBK">
    <w:panose1 w:val="020B0609070205080204"/>
    <w:charset w:val="01"/>
    <w:family w:val="modern"/>
    <w:pitch w:val="variable"/>
    <w:sig w:usb0="01010101" w:usb1="01010101" w:usb2="00000012" w:usb3="00000000" w:csb0="4002009F" w:csb1="DFD70000"/>
  </w:font>
  <w:font w:name="FPKFRM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EDUIJS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EMOESI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DQELAW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RVPMLA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FQHPKF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TAARVE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CQPKBJ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OLIKRK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DTFPML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LDFQIT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FBGBGF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NPLISP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CHNVJA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TLVESA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BTUKIU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HJORDO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MIOEUJ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RBFLWB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UHONNJ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HVIFHU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LDVWCO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NQDHSM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VKUNAI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INJIWM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IDIEEJ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RFUCQA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RCFFTK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MKJBIF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QWGMAE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JGLAVI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VWLUWW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KHVBTQ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HIKVKC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KUNAME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ARJSEU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AMMPBJ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OBCKQS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DISOQI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JRPCWS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VLVVUH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EMVICK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AQNVSP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VHRAIV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DSRHCA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SGWOIO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VIDPBT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SSBTOW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WHBJWO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STMOVW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GNHBVH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NDIPIQ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PEWFEI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LIUTGN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BDDRVP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RTCDOA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DQJGVC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PGESNL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QSHWVD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  <w:font w:name="HPIONH+Helvetica">
    <w:panose1 w:val="020B0604020202020204"/>
    <w:charset w:val="01"/>
    <w:family w:val="swiss"/>
    <w:pitch w:val="variable"/>
    <w:sig w:usb0="01010101" w:usb1="01010101" w:usb2="00000009" w:usb3="00000000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A95D2"/>
    <w:multiLevelType w:val="singleLevel"/>
    <w:tmpl w:val="5FD82200"/>
    <w:lvl w:ilvl="0">
      <w:start w:val="3"/>
      <w:numFmt w:val="decimal"/>
      <w:suff w:val="nothing"/>
      <w:lvlText w:val="%1."/>
      <w:lvlJc w:val="left"/>
      <w:rPr>
        <w:rFonts w:ascii="AMMPBJ+Helvetica"/>
        <w:color w:val="000000"/>
        <w:spacing w:val="0"/>
        <w:sz w:val="42"/>
      </w:rPr>
    </w:lvl>
  </w:abstractNum>
  <w:abstractNum w:abstractNumId="1">
    <w:nsid w:val="4E05C140"/>
    <w:multiLevelType w:val="singleLevel"/>
    <w:tmpl w:val="5FD82200"/>
    <w:lvl w:ilvl="0">
      <w:start w:val="50"/>
      <w:numFmt w:val="decimal"/>
      <w:suff w:val="nothing"/>
      <w:lvlText w:val="13502.%1"/>
      <w:lvlJc w:val="left"/>
      <w:rPr>
        <w:rFonts w:ascii="VPFRWO+Helvetica"/>
        <w:color w:val="000000"/>
        <w:spacing w:val="0"/>
        <w:sz w:val="42"/>
      </w:rPr>
    </w:lvl>
  </w:abstractNum>
  <w:abstractNum w:abstractNumId="2">
    <w:nsid w:val="4E05C141"/>
    <w:multiLevelType w:val="singleLevel"/>
    <w:tmpl w:val="5FD82201"/>
    <w:lvl w:ilvl="0">
      <w:start w:val="74"/>
      <w:numFmt w:val="decimal"/>
      <w:suff w:val="nothing"/>
      <w:lvlText w:val="3038.%1"/>
      <w:lvlJc w:val="left"/>
      <w:rPr>
        <w:rFonts w:ascii="VPFRWO+Helvetica"/>
        <w:color w:val="000000"/>
        <w:spacing w:val="0"/>
        <w:sz w:val="42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  <w:rsid w:val="00DD4B2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">
    <w:name w:val="Normal_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">
    <w:name w:val="Normal_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">
    <w:name w:val="Normal_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">
    <w:name w:val="Normal_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">
    <w:name w:val="Normal_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">
    <w:name w:val="Normal_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7">
    <w:name w:val="Normal_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8">
    <w:name w:val="Normal_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9">
    <w:name w:val="Normal_9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0">
    <w:name w:val="Normal_1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1">
    <w:name w:val="Normal_1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2">
    <w:name w:val="Normal_1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3">
    <w:name w:val="Normal_1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4">
    <w:name w:val="Normal_1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5">
    <w:name w:val="Normal_1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6">
    <w:name w:val="Normal_1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7">
    <w:name w:val="Normal_1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8">
    <w:name w:val="Normal_1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19">
    <w:name w:val="Normal_19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0">
    <w:name w:val="Normal_2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1">
    <w:name w:val="Normal_2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2">
    <w:name w:val="Normal_2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3">
    <w:name w:val="Normal_2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4">
    <w:name w:val="Normal_2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5">
    <w:name w:val="Normal_2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6">
    <w:name w:val="Normal_2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7">
    <w:name w:val="Normal_2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8">
    <w:name w:val="Normal_2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29">
    <w:name w:val="Normal_29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0">
    <w:name w:val="Normal_3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1">
    <w:name w:val="Normal_3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2">
    <w:name w:val="Normal_3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3">
    <w:name w:val="Normal_3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4">
    <w:name w:val="Normal_3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5">
    <w:name w:val="Normal_3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6">
    <w:name w:val="Normal_3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7">
    <w:name w:val="Normal_3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8">
    <w:name w:val="Normal_3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39">
    <w:name w:val="Normal_39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0">
    <w:name w:val="Normal_4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1">
    <w:name w:val="Normal_4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2">
    <w:name w:val="Normal_4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3">
    <w:name w:val="Normal_4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4">
    <w:name w:val="Normal_4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5">
    <w:name w:val="Normal_4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6">
    <w:name w:val="Normal_4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7">
    <w:name w:val="Normal_4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8">
    <w:name w:val="Normal_4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49">
    <w:name w:val="Normal_49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0">
    <w:name w:val="Normal_5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1">
    <w:name w:val="Normal_5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2">
    <w:name w:val="Normal_5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3">
    <w:name w:val="Normal_5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4">
    <w:name w:val="Normal_5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5">
    <w:name w:val="Normal_5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6">
    <w:name w:val="Normal_5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7">
    <w:name w:val="Normal_5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8">
    <w:name w:val="Normal_5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59">
    <w:name w:val="Normal_59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0">
    <w:name w:val="Normal_6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1">
    <w:name w:val="Normal_6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2">
    <w:name w:val="Normal_6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3">
    <w:name w:val="Normal_6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4">
    <w:name w:val="Normal_64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5">
    <w:name w:val="Normal_65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6">
    <w:name w:val="Normal_66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7">
    <w:name w:val="Normal_67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8">
    <w:name w:val="Normal_68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69">
    <w:name w:val="Normal_69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70">
    <w:name w:val="Normal_70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71">
    <w:name w:val="Normal_71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72">
    <w:name w:val="Normal_72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  <w:style w:type="paragraph" w:customStyle="1" w:styleId="Normal73">
    <w:name w:val="Normal_73"/>
    <w:qFormat/>
    <w:rsid w:val="00F470F4"/>
    <w:pPr>
      <w:spacing w:before="120" w:after="240"/>
      <w:jc w:val="both"/>
    </w:pPr>
    <w:rPr>
      <w:rFonts w:ascii="Calibri" w:eastAsia="Calibri" w:hAnsi="Calibri"/>
      <w:sz w:val="22"/>
      <w:szCs w:val="22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hyperlink" Target="https://d.book118.com/04712501300000605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33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