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中高压变量叶片泵项目规划设计蓝图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55" w:history="1">
        <w:r>
          <w:rPr>
            <w:rFonts w:ascii="仿宋" w:eastAsia="仿宋" w:hAnsi="仿宋" w:cs="仿宋" w:hint="eastAsia"/>
            <w:lang w:eastAsia="zh-CN"/>
          </w:rPr>
          <w:t>概论</w:t>
        </w:r>
        <w:r>
          <w:tab/>
        </w:r>
        <w:r>
          <w:fldChar w:fldCharType="begin"/>
        </w:r>
        <w:r>
          <w:instrText xml:space="preserve"> PAGEREF _Toc28155 \h </w:instrText>
        </w:r>
        <w:r>
          <w:fldChar w:fldCharType="separate"/>
        </w:r>
        <w:r>
          <w:t>3</w:t>
        </w:r>
        <w:r>
          <w:fldChar w:fldCharType="end"/>
        </w:r>
      </w:hyperlink>
    </w:p>
    <w:p>
      <w:pPr>
        <w:pStyle w:val="TOC1"/>
        <w:tabs>
          <w:tab w:val="right" w:leader="dot" w:pos="8306"/>
        </w:tabs>
      </w:pPr>
      <w:hyperlink w:anchor="_Toc28919" w:history="1">
        <w:r>
          <w:rPr>
            <w:rFonts w:ascii="仿宋" w:eastAsia="仿宋" w:hAnsi="仿宋" w:cs="仿宋" w:hint="eastAsia"/>
            <w:lang w:eastAsia="zh-CN"/>
          </w:rPr>
          <w:t>一、中高压变量叶片泵项目土建工程</w:t>
        </w:r>
        <w:r>
          <w:tab/>
        </w:r>
        <w:r>
          <w:fldChar w:fldCharType="begin"/>
        </w:r>
        <w:r>
          <w:instrText xml:space="preserve"> PAGEREF _Toc28919 \h </w:instrText>
        </w:r>
        <w:r>
          <w:fldChar w:fldCharType="separate"/>
        </w:r>
        <w:r>
          <w:t>3</w:t>
        </w:r>
        <w:r>
          <w:fldChar w:fldCharType="end"/>
        </w:r>
      </w:hyperlink>
    </w:p>
    <w:p>
      <w:pPr>
        <w:pStyle w:val="TOC2"/>
        <w:tabs>
          <w:tab w:val="right" w:leader="dot" w:pos="8306"/>
        </w:tabs>
      </w:pPr>
      <w:hyperlink w:anchor="_Toc21802" w:history="1">
        <w:r>
          <w:rPr>
            <w:rFonts w:ascii="仿宋" w:eastAsia="仿宋" w:hAnsi="仿宋" w:cs="仿宋" w:hint="eastAsia"/>
            <w:lang w:eastAsia="zh-CN"/>
          </w:rPr>
          <w:t>(一)、建筑工程设计原则</w:t>
        </w:r>
        <w:r>
          <w:tab/>
        </w:r>
        <w:r>
          <w:fldChar w:fldCharType="begin"/>
        </w:r>
        <w:r>
          <w:instrText xml:space="preserve"> PAGEREF _Toc21802 \h </w:instrText>
        </w:r>
        <w:r>
          <w:fldChar w:fldCharType="separate"/>
        </w:r>
        <w:r>
          <w:t>3</w:t>
        </w:r>
        <w:r>
          <w:fldChar w:fldCharType="end"/>
        </w:r>
      </w:hyperlink>
    </w:p>
    <w:p>
      <w:pPr>
        <w:pStyle w:val="TOC2"/>
        <w:tabs>
          <w:tab w:val="right" w:leader="dot" w:pos="8306"/>
        </w:tabs>
      </w:pPr>
      <w:hyperlink w:anchor="_Toc25677" w:history="1">
        <w:r>
          <w:rPr>
            <w:rFonts w:ascii="仿宋" w:eastAsia="仿宋" w:hAnsi="仿宋" w:cs="仿宋" w:hint="eastAsia"/>
            <w:lang w:eastAsia="zh-CN"/>
          </w:rPr>
          <w:t>(二)、土建工程设计年限及安全等级</w:t>
        </w:r>
        <w:r>
          <w:tab/>
        </w:r>
        <w:r>
          <w:fldChar w:fldCharType="begin"/>
        </w:r>
        <w:r>
          <w:instrText xml:space="preserve"> PAGEREF _Toc25677 \h </w:instrText>
        </w:r>
        <w:r>
          <w:fldChar w:fldCharType="separate"/>
        </w:r>
        <w:r>
          <w:t>4</w:t>
        </w:r>
        <w:r>
          <w:fldChar w:fldCharType="end"/>
        </w:r>
      </w:hyperlink>
    </w:p>
    <w:p>
      <w:pPr>
        <w:pStyle w:val="TOC2"/>
        <w:tabs>
          <w:tab w:val="right" w:leader="dot" w:pos="8306"/>
        </w:tabs>
      </w:pPr>
      <w:hyperlink w:anchor="_Toc14883" w:history="1">
        <w:r>
          <w:rPr>
            <w:rFonts w:ascii="仿宋" w:eastAsia="仿宋" w:hAnsi="仿宋" w:cs="仿宋" w:hint="eastAsia"/>
            <w:lang w:eastAsia="zh-CN"/>
          </w:rPr>
          <w:t>(三)、建筑工程设计总体要求</w:t>
        </w:r>
        <w:r>
          <w:tab/>
        </w:r>
        <w:r>
          <w:fldChar w:fldCharType="begin"/>
        </w:r>
        <w:r>
          <w:instrText xml:space="preserve"> PAGEREF _Toc14883 \h </w:instrText>
        </w:r>
        <w:r>
          <w:fldChar w:fldCharType="separate"/>
        </w:r>
        <w:r>
          <w:t>5</w:t>
        </w:r>
        <w:r>
          <w:fldChar w:fldCharType="end"/>
        </w:r>
      </w:hyperlink>
    </w:p>
    <w:p>
      <w:pPr>
        <w:pStyle w:val="TOC2"/>
        <w:tabs>
          <w:tab w:val="right" w:leader="dot" w:pos="8306"/>
        </w:tabs>
      </w:pPr>
      <w:hyperlink w:anchor="_Toc19346" w:history="1">
        <w:r>
          <w:rPr>
            <w:rFonts w:ascii="仿宋" w:eastAsia="仿宋" w:hAnsi="仿宋" w:cs="仿宋" w:hint="eastAsia"/>
            <w:lang w:eastAsia="zh-CN"/>
          </w:rPr>
          <w:t>(四)、土建工程建设指标</w:t>
        </w:r>
        <w:r>
          <w:tab/>
        </w:r>
        <w:r>
          <w:fldChar w:fldCharType="begin"/>
        </w:r>
        <w:r>
          <w:instrText xml:space="preserve"> PAGEREF _Toc19346 \h </w:instrText>
        </w:r>
        <w:r>
          <w:fldChar w:fldCharType="separate"/>
        </w:r>
        <w:r>
          <w:t>6</w:t>
        </w:r>
        <w:r>
          <w:fldChar w:fldCharType="end"/>
        </w:r>
      </w:hyperlink>
    </w:p>
    <w:p>
      <w:pPr>
        <w:pStyle w:val="TOC1"/>
        <w:tabs>
          <w:tab w:val="right" w:leader="dot" w:pos="8306"/>
        </w:tabs>
      </w:pPr>
      <w:hyperlink w:anchor="_Toc18528" w:history="1">
        <w:r>
          <w:rPr>
            <w:rFonts w:ascii="仿宋" w:eastAsia="仿宋" w:hAnsi="仿宋" w:cs="仿宋" w:hint="eastAsia"/>
            <w:lang w:eastAsia="zh-CN"/>
          </w:rPr>
          <w:t>二、工艺说明</w:t>
        </w:r>
        <w:r>
          <w:tab/>
        </w:r>
        <w:r>
          <w:fldChar w:fldCharType="begin"/>
        </w:r>
        <w:r>
          <w:instrText xml:space="preserve"> PAGEREF _Toc18528 \h </w:instrText>
        </w:r>
        <w:r>
          <w:fldChar w:fldCharType="separate"/>
        </w:r>
        <w:r>
          <w:t>6</w:t>
        </w:r>
        <w:r>
          <w:fldChar w:fldCharType="end"/>
        </w:r>
      </w:hyperlink>
    </w:p>
    <w:p>
      <w:pPr>
        <w:pStyle w:val="TOC2"/>
        <w:tabs>
          <w:tab w:val="right" w:leader="dot" w:pos="8306"/>
        </w:tabs>
      </w:pPr>
      <w:hyperlink w:anchor="_Toc16598" w:history="1">
        <w:r>
          <w:rPr>
            <w:rFonts w:ascii="仿宋" w:eastAsia="仿宋" w:hAnsi="仿宋" w:cs="仿宋" w:hint="eastAsia"/>
            <w:lang w:eastAsia="zh-CN"/>
          </w:rPr>
          <w:t>(一)、技术管理特点</w:t>
        </w:r>
        <w:r>
          <w:tab/>
        </w:r>
        <w:r>
          <w:fldChar w:fldCharType="begin"/>
        </w:r>
        <w:r>
          <w:instrText xml:space="preserve"> PAGEREF _Toc16598 \h </w:instrText>
        </w:r>
        <w:r>
          <w:fldChar w:fldCharType="separate"/>
        </w:r>
        <w:r>
          <w:t>6</w:t>
        </w:r>
        <w:r>
          <w:fldChar w:fldCharType="end"/>
        </w:r>
      </w:hyperlink>
    </w:p>
    <w:p>
      <w:pPr>
        <w:pStyle w:val="TOC2"/>
        <w:tabs>
          <w:tab w:val="right" w:leader="dot" w:pos="8306"/>
        </w:tabs>
      </w:pPr>
      <w:hyperlink w:anchor="_Toc17475" w:history="1">
        <w:r>
          <w:rPr>
            <w:rFonts w:ascii="仿宋" w:eastAsia="仿宋" w:hAnsi="仿宋" w:cs="仿宋" w:hint="eastAsia"/>
            <w:lang w:eastAsia="zh-CN"/>
          </w:rPr>
          <w:t>(二)、中高压变量叶片泵项目工艺技术设计方案</w:t>
        </w:r>
        <w:r>
          <w:tab/>
        </w:r>
        <w:r>
          <w:fldChar w:fldCharType="begin"/>
        </w:r>
        <w:r>
          <w:instrText xml:space="preserve"> PAGEREF _Toc17475 \h </w:instrText>
        </w:r>
        <w:r>
          <w:fldChar w:fldCharType="separate"/>
        </w:r>
        <w:r>
          <w:t>7</w:t>
        </w:r>
        <w:r>
          <w:fldChar w:fldCharType="end"/>
        </w:r>
      </w:hyperlink>
    </w:p>
    <w:p>
      <w:pPr>
        <w:pStyle w:val="TOC2"/>
        <w:tabs>
          <w:tab w:val="right" w:leader="dot" w:pos="8306"/>
        </w:tabs>
      </w:pPr>
      <w:hyperlink w:anchor="_Toc1849" w:history="1">
        <w:r>
          <w:rPr>
            <w:rFonts w:ascii="仿宋" w:eastAsia="仿宋" w:hAnsi="仿宋" w:cs="仿宋" w:hint="eastAsia"/>
            <w:lang w:eastAsia="zh-CN"/>
          </w:rPr>
          <w:t>(三)、设备选型方案</w:t>
        </w:r>
        <w:r>
          <w:tab/>
        </w:r>
        <w:r>
          <w:fldChar w:fldCharType="begin"/>
        </w:r>
        <w:r>
          <w:instrText xml:space="preserve"> PAGEREF _Toc1849 \h </w:instrText>
        </w:r>
        <w:r>
          <w:fldChar w:fldCharType="separate"/>
        </w:r>
        <w:r>
          <w:t>9</w:t>
        </w:r>
        <w:r>
          <w:fldChar w:fldCharType="end"/>
        </w:r>
      </w:hyperlink>
    </w:p>
    <w:p>
      <w:pPr>
        <w:pStyle w:val="TOC1"/>
        <w:tabs>
          <w:tab w:val="right" w:leader="dot" w:pos="8306"/>
        </w:tabs>
      </w:pPr>
      <w:hyperlink w:anchor="_Toc23442" w:history="1">
        <w:r>
          <w:rPr>
            <w:rFonts w:ascii="仿宋" w:eastAsia="仿宋" w:hAnsi="仿宋" w:cs="仿宋" w:hint="eastAsia"/>
            <w:lang w:eastAsia="zh-CN"/>
          </w:rPr>
          <w:t>三、中高压变量叶片泵项目危机管理</w:t>
        </w:r>
        <w:r>
          <w:tab/>
        </w:r>
        <w:r>
          <w:fldChar w:fldCharType="begin"/>
        </w:r>
        <w:r>
          <w:instrText xml:space="preserve"> PAGEREF _Toc23442 \h </w:instrText>
        </w:r>
        <w:r>
          <w:fldChar w:fldCharType="separate"/>
        </w:r>
        <w:r>
          <w:t>10</w:t>
        </w:r>
        <w:r>
          <w:fldChar w:fldCharType="end"/>
        </w:r>
      </w:hyperlink>
    </w:p>
    <w:p>
      <w:pPr>
        <w:pStyle w:val="TOC2"/>
        <w:tabs>
          <w:tab w:val="right" w:leader="dot" w:pos="8306"/>
        </w:tabs>
      </w:pPr>
      <w:hyperlink w:anchor="_Toc14345" w:history="1">
        <w:r>
          <w:rPr>
            <w:rFonts w:ascii="仿宋" w:eastAsia="仿宋" w:hAnsi="仿宋" w:cs="仿宋" w:hint="eastAsia"/>
            <w:lang w:eastAsia="zh-CN"/>
          </w:rPr>
          <w:t>(一)、危机预警与识别</w:t>
        </w:r>
        <w:r>
          <w:tab/>
        </w:r>
        <w:r>
          <w:fldChar w:fldCharType="begin"/>
        </w:r>
        <w:r>
          <w:instrText xml:space="preserve"> PAGEREF _Toc14345 \h </w:instrText>
        </w:r>
        <w:r>
          <w:fldChar w:fldCharType="separate"/>
        </w:r>
        <w:r>
          <w:t>10</w:t>
        </w:r>
        <w:r>
          <w:fldChar w:fldCharType="end"/>
        </w:r>
      </w:hyperlink>
    </w:p>
    <w:p>
      <w:pPr>
        <w:pStyle w:val="TOC2"/>
        <w:tabs>
          <w:tab w:val="right" w:leader="dot" w:pos="8306"/>
        </w:tabs>
      </w:pPr>
      <w:hyperlink w:anchor="_Toc17042" w:history="1">
        <w:r>
          <w:rPr>
            <w:rFonts w:ascii="仿宋" w:eastAsia="仿宋" w:hAnsi="仿宋" w:cs="仿宋" w:hint="eastAsia"/>
            <w:lang w:eastAsia="zh-CN"/>
          </w:rPr>
          <w:t>(二)、危机应对与恢复</w:t>
        </w:r>
        <w:r>
          <w:tab/>
        </w:r>
        <w:r>
          <w:fldChar w:fldCharType="begin"/>
        </w:r>
        <w:r>
          <w:instrText xml:space="preserve"> PAGEREF _Toc17042 \h </w:instrText>
        </w:r>
        <w:r>
          <w:fldChar w:fldCharType="separate"/>
        </w:r>
        <w:r>
          <w:t>11</w:t>
        </w:r>
        <w:r>
          <w:fldChar w:fldCharType="end"/>
        </w:r>
      </w:hyperlink>
    </w:p>
    <w:p>
      <w:pPr>
        <w:pStyle w:val="TOC1"/>
        <w:tabs>
          <w:tab w:val="right" w:leader="dot" w:pos="8306"/>
        </w:tabs>
      </w:pPr>
      <w:hyperlink w:anchor="_Toc32219" w:history="1">
        <w:r>
          <w:rPr>
            <w:rFonts w:ascii="仿宋" w:eastAsia="仿宋" w:hAnsi="仿宋" w:cs="仿宋" w:hint="eastAsia"/>
            <w:lang w:eastAsia="zh-CN"/>
          </w:rPr>
          <w:t>四、中高压变量叶片泵项目建设背景及必要性分析</w:t>
        </w:r>
        <w:r>
          <w:tab/>
        </w:r>
        <w:r>
          <w:fldChar w:fldCharType="begin"/>
        </w:r>
        <w:r>
          <w:instrText xml:space="preserve"> PAGEREF _Toc32219 \h </w:instrText>
        </w:r>
        <w:r>
          <w:fldChar w:fldCharType="separate"/>
        </w:r>
        <w:r>
          <w:t>13</w:t>
        </w:r>
        <w:r>
          <w:fldChar w:fldCharType="end"/>
        </w:r>
      </w:hyperlink>
    </w:p>
    <w:p>
      <w:pPr>
        <w:pStyle w:val="TOC2"/>
        <w:tabs>
          <w:tab w:val="right" w:leader="dot" w:pos="8306"/>
        </w:tabs>
      </w:pPr>
      <w:hyperlink w:anchor="_Toc19269" w:history="1">
        <w:r>
          <w:rPr>
            <w:rFonts w:ascii="仿宋" w:eastAsia="仿宋" w:hAnsi="仿宋" w:cs="仿宋" w:hint="eastAsia"/>
            <w:lang w:eastAsia="zh-CN"/>
          </w:rPr>
          <w:t>(一)、中高压变量叶片泵项目背景分析</w:t>
        </w:r>
        <w:r>
          <w:tab/>
        </w:r>
        <w:r>
          <w:fldChar w:fldCharType="begin"/>
        </w:r>
        <w:r>
          <w:instrText xml:space="preserve"> PAGEREF _Toc19269 \h </w:instrText>
        </w:r>
        <w:r>
          <w:fldChar w:fldCharType="separate"/>
        </w:r>
        <w:r>
          <w:t>13</w:t>
        </w:r>
        <w:r>
          <w:fldChar w:fldCharType="end"/>
        </w:r>
      </w:hyperlink>
    </w:p>
    <w:p>
      <w:pPr>
        <w:pStyle w:val="TOC2"/>
        <w:tabs>
          <w:tab w:val="right" w:leader="dot" w:pos="8306"/>
        </w:tabs>
      </w:pPr>
      <w:hyperlink w:anchor="_Toc30054" w:history="1">
        <w:r>
          <w:rPr>
            <w:rFonts w:ascii="仿宋" w:eastAsia="仿宋" w:hAnsi="仿宋" w:cs="仿宋" w:hint="eastAsia"/>
            <w:lang w:eastAsia="zh-CN"/>
          </w:rPr>
          <w:t>(二)、中高压变量叶片泵项目建设必要性分析</w:t>
        </w:r>
        <w:r>
          <w:tab/>
        </w:r>
        <w:r>
          <w:fldChar w:fldCharType="begin"/>
        </w:r>
        <w:r>
          <w:instrText xml:space="preserve"> PAGEREF _Toc30054 \h </w:instrText>
        </w:r>
        <w:r>
          <w:fldChar w:fldCharType="separate"/>
        </w:r>
        <w:r>
          <w:t>14</w:t>
        </w:r>
        <w:r>
          <w:fldChar w:fldCharType="end"/>
        </w:r>
      </w:hyperlink>
    </w:p>
    <w:p>
      <w:pPr>
        <w:pStyle w:val="TOC1"/>
        <w:tabs>
          <w:tab w:val="right" w:leader="dot" w:pos="8306"/>
        </w:tabs>
      </w:pPr>
      <w:hyperlink w:anchor="_Toc20315" w:history="1">
        <w:r>
          <w:rPr>
            <w:rFonts w:ascii="仿宋" w:eastAsia="仿宋" w:hAnsi="仿宋" w:cs="仿宋" w:hint="eastAsia"/>
            <w:lang w:eastAsia="zh-CN"/>
          </w:rPr>
          <w:t>五、中高压变量叶片泵项目绩效评估</w:t>
        </w:r>
        <w:r>
          <w:tab/>
        </w:r>
        <w:r>
          <w:fldChar w:fldCharType="begin"/>
        </w:r>
        <w:r>
          <w:instrText xml:space="preserve"> PAGEREF _Toc20315 \h </w:instrText>
        </w:r>
        <w:r>
          <w:fldChar w:fldCharType="separate"/>
        </w:r>
        <w:r>
          <w:t>16</w:t>
        </w:r>
        <w:r>
          <w:fldChar w:fldCharType="end"/>
        </w:r>
      </w:hyperlink>
    </w:p>
    <w:p>
      <w:pPr>
        <w:pStyle w:val="TOC2"/>
        <w:tabs>
          <w:tab w:val="right" w:leader="dot" w:pos="8306"/>
        </w:tabs>
      </w:pPr>
      <w:hyperlink w:anchor="_Toc18976" w:history="1">
        <w:r>
          <w:rPr>
            <w:rFonts w:ascii="仿宋" w:eastAsia="仿宋" w:hAnsi="仿宋" w:cs="仿宋" w:hint="eastAsia"/>
            <w:lang w:eastAsia="zh-CN"/>
          </w:rPr>
          <w:t>(一)、绩效评估指标</w:t>
        </w:r>
        <w:r>
          <w:tab/>
        </w:r>
        <w:r>
          <w:fldChar w:fldCharType="begin"/>
        </w:r>
        <w:r>
          <w:instrText xml:space="preserve"> PAGEREF _Toc18976 \h </w:instrText>
        </w:r>
        <w:r>
          <w:fldChar w:fldCharType="separate"/>
        </w:r>
        <w:r>
          <w:t>16</w:t>
        </w:r>
        <w:r>
          <w:fldChar w:fldCharType="end"/>
        </w:r>
      </w:hyperlink>
    </w:p>
    <w:p>
      <w:pPr>
        <w:pStyle w:val="TOC2"/>
        <w:tabs>
          <w:tab w:val="right" w:leader="dot" w:pos="8306"/>
        </w:tabs>
      </w:pPr>
      <w:hyperlink w:anchor="_Toc19151" w:history="1">
        <w:r>
          <w:rPr>
            <w:rFonts w:ascii="仿宋" w:eastAsia="仿宋" w:hAnsi="仿宋" w:cs="仿宋" w:hint="eastAsia"/>
            <w:lang w:eastAsia="zh-CN"/>
          </w:rPr>
          <w:t>(二)、绩效评估方法</w:t>
        </w:r>
        <w:r>
          <w:tab/>
        </w:r>
        <w:r>
          <w:fldChar w:fldCharType="begin"/>
        </w:r>
        <w:r>
          <w:instrText xml:space="preserve"> PAGEREF _Toc19151 \h </w:instrText>
        </w:r>
        <w:r>
          <w:fldChar w:fldCharType="separate"/>
        </w:r>
        <w:r>
          <w:t>17</w:t>
        </w:r>
        <w:r>
          <w:fldChar w:fldCharType="end"/>
        </w:r>
      </w:hyperlink>
    </w:p>
    <w:p>
      <w:pPr>
        <w:pStyle w:val="TOC2"/>
        <w:tabs>
          <w:tab w:val="right" w:leader="dot" w:pos="8306"/>
        </w:tabs>
      </w:pPr>
      <w:hyperlink w:anchor="_Toc5369" w:history="1">
        <w:r>
          <w:rPr>
            <w:rFonts w:ascii="仿宋" w:eastAsia="仿宋" w:hAnsi="仿宋" w:cs="仿宋" w:hint="eastAsia"/>
            <w:lang w:eastAsia="zh-CN"/>
          </w:rPr>
          <w:t>(三)、绩效评估周期</w:t>
        </w:r>
        <w:r>
          <w:tab/>
        </w:r>
        <w:r>
          <w:fldChar w:fldCharType="begin"/>
        </w:r>
        <w:r>
          <w:instrText xml:space="preserve"> PAGEREF _Toc5369 \h </w:instrText>
        </w:r>
        <w:r>
          <w:fldChar w:fldCharType="separate"/>
        </w:r>
        <w:r>
          <w:t>18</w:t>
        </w:r>
        <w:r>
          <w:fldChar w:fldCharType="end"/>
        </w:r>
      </w:hyperlink>
    </w:p>
    <w:p>
      <w:pPr>
        <w:pStyle w:val="TOC1"/>
        <w:tabs>
          <w:tab w:val="right" w:leader="dot" w:pos="8306"/>
        </w:tabs>
      </w:pPr>
      <w:hyperlink w:anchor="_Toc13385" w:history="1">
        <w:r>
          <w:rPr>
            <w:rFonts w:ascii="仿宋" w:eastAsia="仿宋" w:hAnsi="仿宋" w:cs="仿宋" w:hint="eastAsia"/>
            <w:lang w:eastAsia="zh-CN"/>
          </w:rPr>
          <w:t>六、中高压变量叶片泵项目选址可行性分析</w:t>
        </w:r>
        <w:r>
          <w:tab/>
        </w:r>
        <w:r>
          <w:fldChar w:fldCharType="begin"/>
        </w:r>
        <w:r>
          <w:instrText xml:space="preserve"> PAGEREF _Toc13385 \h </w:instrText>
        </w:r>
        <w:r>
          <w:fldChar w:fldCharType="separate"/>
        </w:r>
        <w:r>
          <w:t>19</w:t>
        </w:r>
        <w:r>
          <w:fldChar w:fldCharType="end"/>
        </w:r>
      </w:hyperlink>
    </w:p>
    <w:p>
      <w:pPr>
        <w:pStyle w:val="TOC2"/>
        <w:tabs>
          <w:tab w:val="right" w:leader="dot" w:pos="8306"/>
        </w:tabs>
      </w:pPr>
      <w:hyperlink w:anchor="_Toc30112" w:history="1">
        <w:r>
          <w:rPr>
            <w:rFonts w:ascii="仿宋" w:eastAsia="仿宋" w:hAnsi="仿宋" w:cs="仿宋" w:hint="eastAsia"/>
            <w:lang w:eastAsia="zh-CN"/>
          </w:rPr>
          <w:t>(一)、中高压变量叶片泵项目选址</w:t>
        </w:r>
        <w:r>
          <w:tab/>
        </w:r>
        <w:r>
          <w:fldChar w:fldCharType="begin"/>
        </w:r>
        <w:r>
          <w:instrText xml:space="preserve"> PAGEREF _Toc30112 \h </w:instrText>
        </w:r>
        <w:r>
          <w:fldChar w:fldCharType="separate"/>
        </w:r>
        <w:r>
          <w:t>19</w:t>
        </w:r>
        <w:r>
          <w:fldChar w:fldCharType="end"/>
        </w:r>
      </w:hyperlink>
    </w:p>
    <w:p>
      <w:pPr>
        <w:pStyle w:val="TOC2"/>
        <w:tabs>
          <w:tab w:val="right" w:leader="dot" w:pos="8306"/>
        </w:tabs>
      </w:pPr>
      <w:hyperlink w:anchor="_Toc18876" w:history="1">
        <w:r>
          <w:rPr>
            <w:rFonts w:ascii="仿宋" w:eastAsia="仿宋" w:hAnsi="仿宋" w:cs="仿宋" w:hint="eastAsia"/>
            <w:lang w:eastAsia="zh-CN"/>
          </w:rPr>
          <w:t>(二)、用地控制指标</w:t>
        </w:r>
        <w:r>
          <w:tab/>
        </w:r>
        <w:r>
          <w:fldChar w:fldCharType="begin"/>
        </w:r>
        <w:r>
          <w:instrText xml:space="preserve"> PAGEREF _Toc18876 \h </w:instrText>
        </w:r>
        <w:r>
          <w:fldChar w:fldCharType="separate"/>
        </w:r>
        <w:r>
          <w:t>19</w:t>
        </w:r>
        <w:r>
          <w:fldChar w:fldCharType="end"/>
        </w:r>
      </w:hyperlink>
    </w:p>
    <w:p>
      <w:pPr>
        <w:pStyle w:val="TOC2"/>
        <w:tabs>
          <w:tab w:val="right" w:leader="dot" w:pos="8306"/>
        </w:tabs>
      </w:pPr>
      <w:hyperlink w:anchor="_Toc25394" w:history="1">
        <w:r>
          <w:rPr>
            <w:rFonts w:ascii="仿宋" w:eastAsia="仿宋" w:hAnsi="仿宋" w:cs="仿宋" w:hint="eastAsia"/>
            <w:lang w:eastAsia="zh-CN"/>
          </w:rPr>
          <w:t>(三)、节约用地措施</w:t>
        </w:r>
        <w:r>
          <w:tab/>
        </w:r>
        <w:r>
          <w:fldChar w:fldCharType="begin"/>
        </w:r>
        <w:r>
          <w:instrText xml:space="preserve"> PAGEREF _Toc25394 \h </w:instrText>
        </w:r>
        <w:r>
          <w:fldChar w:fldCharType="separate"/>
        </w:r>
        <w:r>
          <w:t>21</w:t>
        </w:r>
        <w:r>
          <w:fldChar w:fldCharType="end"/>
        </w:r>
      </w:hyperlink>
    </w:p>
    <w:p>
      <w:pPr>
        <w:pStyle w:val="TOC2"/>
        <w:tabs>
          <w:tab w:val="right" w:leader="dot" w:pos="8306"/>
        </w:tabs>
      </w:pPr>
      <w:hyperlink w:anchor="_Toc31457" w:history="1">
        <w:r>
          <w:rPr>
            <w:rFonts w:ascii="仿宋" w:eastAsia="仿宋" w:hAnsi="仿宋" w:cs="仿宋" w:hint="eastAsia"/>
            <w:lang w:eastAsia="zh-CN"/>
          </w:rPr>
          <w:t>(四)、总图布置方案</w:t>
        </w:r>
        <w:r>
          <w:tab/>
        </w:r>
        <w:r>
          <w:fldChar w:fldCharType="begin"/>
        </w:r>
        <w:r>
          <w:instrText xml:space="preserve"> PAGEREF _Toc31457 \h </w:instrText>
        </w:r>
        <w:r>
          <w:fldChar w:fldCharType="separate"/>
        </w:r>
        <w:r>
          <w:t>22</w:t>
        </w:r>
        <w:r>
          <w:fldChar w:fldCharType="end"/>
        </w:r>
      </w:hyperlink>
    </w:p>
    <w:p>
      <w:pPr>
        <w:pStyle w:val="TOC2"/>
        <w:tabs>
          <w:tab w:val="right" w:leader="dot" w:pos="8306"/>
        </w:tabs>
      </w:pPr>
      <w:hyperlink w:anchor="_Toc22354" w:history="1">
        <w:r>
          <w:rPr>
            <w:rFonts w:ascii="仿宋" w:eastAsia="仿宋" w:hAnsi="仿宋" w:cs="仿宋" w:hint="eastAsia"/>
            <w:lang w:eastAsia="zh-CN"/>
          </w:rPr>
          <w:t>(五)、选址综合评价</w:t>
        </w:r>
        <w:r>
          <w:tab/>
        </w:r>
        <w:r>
          <w:fldChar w:fldCharType="begin"/>
        </w:r>
        <w:r>
          <w:instrText xml:space="preserve"> PAGEREF _Toc22354 \h </w:instrText>
        </w:r>
        <w:r>
          <w:fldChar w:fldCharType="separate"/>
        </w:r>
        <w:r>
          <w:t>23</w:t>
        </w:r>
        <w:r>
          <w:fldChar w:fldCharType="end"/>
        </w:r>
      </w:hyperlink>
    </w:p>
    <w:p>
      <w:pPr>
        <w:pStyle w:val="TOC1"/>
        <w:tabs>
          <w:tab w:val="right" w:leader="dot" w:pos="8306"/>
        </w:tabs>
      </w:pPr>
      <w:hyperlink w:anchor="_Toc10353" w:history="1">
        <w:r>
          <w:rPr>
            <w:rFonts w:ascii="仿宋" w:eastAsia="仿宋" w:hAnsi="仿宋" w:cs="仿宋" w:hint="eastAsia"/>
            <w:lang w:eastAsia="zh-CN"/>
          </w:rPr>
          <w:t>七、中高压变量叶片泵项目技术管理</w:t>
        </w:r>
        <w:r>
          <w:tab/>
        </w:r>
        <w:r>
          <w:fldChar w:fldCharType="begin"/>
        </w:r>
        <w:r>
          <w:instrText xml:space="preserve"> PAGEREF _Toc10353 \h </w:instrText>
        </w:r>
        <w:r>
          <w:fldChar w:fldCharType="separate"/>
        </w:r>
        <w:r>
          <w:t>25</w:t>
        </w:r>
        <w:r>
          <w:fldChar w:fldCharType="end"/>
        </w:r>
      </w:hyperlink>
    </w:p>
    <w:p>
      <w:pPr>
        <w:pStyle w:val="TOC2"/>
        <w:tabs>
          <w:tab w:val="right" w:leader="dot" w:pos="8306"/>
        </w:tabs>
      </w:pPr>
      <w:hyperlink w:anchor="_Toc20208" w:history="1">
        <w:r>
          <w:rPr>
            <w:rFonts w:ascii="仿宋" w:eastAsia="仿宋" w:hAnsi="仿宋" w:cs="仿宋" w:hint="eastAsia"/>
            <w:lang w:eastAsia="zh-CN"/>
          </w:rPr>
          <w:t>(一)、技术方案选用方向</w:t>
        </w:r>
        <w:r>
          <w:tab/>
        </w:r>
        <w:r>
          <w:fldChar w:fldCharType="begin"/>
        </w:r>
        <w:r>
          <w:instrText xml:space="preserve"> PAGEREF _Toc20208 \h </w:instrText>
        </w:r>
        <w:r>
          <w:fldChar w:fldCharType="separate"/>
        </w:r>
        <w:r>
          <w:t>25</w:t>
        </w:r>
        <w:r>
          <w:fldChar w:fldCharType="end"/>
        </w:r>
      </w:hyperlink>
    </w:p>
    <w:p>
      <w:pPr>
        <w:pStyle w:val="TOC2"/>
        <w:tabs>
          <w:tab w:val="right" w:leader="dot" w:pos="8306"/>
        </w:tabs>
      </w:pPr>
      <w:hyperlink w:anchor="_Toc26192" w:history="1">
        <w:r>
          <w:rPr>
            <w:rFonts w:ascii="仿宋" w:eastAsia="仿宋" w:hAnsi="仿宋" w:cs="仿宋" w:hint="eastAsia"/>
            <w:lang w:eastAsia="zh-CN"/>
          </w:rPr>
          <w:t>(二)、工艺技术方案选用原则</w:t>
        </w:r>
        <w:r>
          <w:tab/>
        </w:r>
        <w:r>
          <w:fldChar w:fldCharType="begin"/>
        </w:r>
        <w:r>
          <w:instrText xml:space="preserve"> PAGEREF _Toc26192 \h </w:instrText>
        </w:r>
        <w:r>
          <w:fldChar w:fldCharType="separate"/>
        </w:r>
        <w:r>
          <w:t>26</w:t>
        </w:r>
        <w:r>
          <w:fldChar w:fldCharType="end"/>
        </w:r>
      </w:hyperlink>
    </w:p>
    <w:p>
      <w:pPr>
        <w:pStyle w:val="TOC2"/>
        <w:tabs>
          <w:tab w:val="right" w:leader="dot" w:pos="8306"/>
        </w:tabs>
      </w:pPr>
      <w:hyperlink w:anchor="_Toc13895" w:history="1">
        <w:r>
          <w:rPr>
            <w:rFonts w:ascii="仿宋" w:eastAsia="仿宋" w:hAnsi="仿宋" w:cs="仿宋" w:hint="eastAsia"/>
            <w:lang w:eastAsia="zh-CN"/>
          </w:rPr>
          <w:t>(三)、工艺技术方案要求</w:t>
        </w:r>
        <w:r>
          <w:tab/>
        </w:r>
        <w:r>
          <w:fldChar w:fldCharType="begin"/>
        </w:r>
        <w:r>
          <w:instrText xml:space="preserve"> PAGEREF _Toc13895 \h </w:instrText>
        </w:r>
        <w:r>
          <w:fldChar w:fldCharType="separate"/>
        </w:r>
        <w:r>
          <w:t>29</w:t>
        </w:r>
        <w:r>
          <w:fldChar w:fldCharType="end"/>
        </w:r>
      </w:hyperlink>
    </w:p>
    <w:p>
      <w:pPr>
        <w:pStyle w:val="TOC1"/>
        <w:tabs>
          <w:tab w:val="right" w:leader="dot" w:pos="8306"/>
        </w:tabs>
      </w:pPr>
      <w:hyperlink w:anchor="_Toc8207" w:history="1">
        <w:r>
          <w:rPr>
            <w:rFonts w:ascii="仿宋" w:eastAsia="仿宋" w:hAnsi="仿宋" w:cs="仿宋" w:hint="eastAsia"/>
            <w:lang w:eastAsia="zh-CN"/>
          </w:rPr>
          <w:t>八、中高压变量叶片泵项目经营效益</w:t>
        </w:r>
        <w:r>
          <w:tab/>
        </w:r>
        <w:r>
          <w:fldChar w:fldCharType="begin"/>
        </w:r>
        <w:r>
          <w:instrText xml:space="preserve"> PAGEREF _Toc8207 \h </w:instrText>
        </w:r>
        <w:r>
          <w:fldChar w:fldCharType="separate"/>
        </w:r>
        <w:r>
          <w:t>31</w:t>
        </w:r>
        <w:r>
          <w:fldChar w:fldCharType="end"/>
        </w:r>
      </w:hyperlink>
    </w:p>
    <w:p>
      <w:pPr>
        <w:pStyle w:val="TOC2"/>
        <w:tabs>
          <w:tab w:val="right" w:leader="dot" w:pos="8306"/>
        </w:tabs>
      </w:pPr>
      <w:hyperlink w:anchor="_Toc16863" w:history="1">
        <w:r>
          <w:rPr>
            <w:rFonts w:ascii="仿宋" w:eastAsia="仿宋" w:hAnsi="仿宋" w:cs="仿宋" w:hint="eastAsia"/>
            <w:lang w:eastAsia="zh-CN"/>
          </w:rPr>
          <w:t>(一)、经济评价财务测算</w:t>
        </w:r>
        <w:r>
          <w:tab/>
        </w:r>
        <w:r>
          <w:fldChar w:fldCharType="begin"/>
        </w:r>
        <w:r>
          <w:instrText xml:space="preserve"> PAGEREF _Toc16863 \h </w:instrText>
        </w:r>
        <w:r>
          <w:fldChar w:fldCharType="separate"/>
        </w:r>
        <w:r>
          <w:t>31</w:t>
        </w:r>
        <w:r>
          <w:fldChar w:fldCharType="end"/>
        </w:r>
      </w:hyperlink>
    </w:p>
    <w:p>
      <w:pPr>
        <w:pStyle w:val="TOC2"/>
        <w:tabs>
          <w:tab w:val="right" w:leader="dot" w:pos="8306"/>
        </w:tabs>
      </w:pPr>
      <w:hyperlink w:anchor="_Toc14951" w:history="1">
        <w:r>
          <w:rPr>
            <w:rFonts w:ascii="仿宋" w:eastAsia="仿宋" w:hAnsi="仿宋" w:cs="仿宋" w:hint="eastAsia"/>
            <w:lang w:eastAsia="zh-CN"/>
          </w:rPr>
          <w:t>(二)、中高压变量叶片泵项目盈利能力分析</w:t>
        </w:r>
        <w:r>
          <w:tab/>
        </w:r>
        <w:r>
          <w:fldChar w:fldCharType="begin"/>
        </w:r>
        <w:r>
          <w:instrText xml:space="preserve"> PAGEREF _Toc14951 \h </w:instrText>
        </w:r>
        <w:r>
          <w:fldChar w:fldCharType="separate"/>
        </w:r>
        <w:r>
          <w:t>32</w:t>
        </w:r>
        <w:r>
          <w:fldChar w:fldCharType="end"/>
        </w:r>
      </w:hyperlink>
    </w:p>
    <w:p>
      <w:pPr>
        <w:pStyle w:val="TOC1"/>
        <w:tabs>
          <w:tab w:val="right" w:leader="dot" w:pos="8306"/>
        </w:tabs>
      </w:pPr>
      <w:hyperlink w:anchor="_Toc1176" w:history="1">
        <w:r>
          <w:rPr>
            <w:rFonts w:ascii="仿宋" w:eastAsia="仿宋" w:hAnsi="仿宋" w:cs="仿宋" w:hint="eastAsia"/>
            <w:lang w:eastAsia="zh-CN"/>
          </w:rPr>
          <w:t>九、生产安全保护</w:t>
        </w:r>
        <w:r>
          <w:tab/>
        </w:r>
        <w:r>
          <w:fldChar w:fldCharType="begin"/>
        </w:r>
        <w:r>
          <w:instrText xml:space="preserve"> PAGEREF _Toc1176 \h </w:instrText>
        </w:r>
        <w:r>
          <w:fldChar w:fldCharType="separate"/>
        </w:r>
        <w:r>
          <w:t>33</w:t>
        </w:r>
        <w:r>
          <w:fldChar w:fldCharType="end"/>
        </w:r>
      </w:hyperlink>
    </w:p>
    <w:p>
      <w:pPr>
        <w:pStyle w:val="TOC2"/>
        <w:tabs>
          <w:tab w:val="right" w:leader="dot" w:pos="8306"/>
        </w:tabs>
      </w:pPr>
      <w:hyperlink w:anchor="_Toc24986" w:history="1">
        <w:r>
          <w:rPr>
            <w:rFonts w:ascii="仿宋" w:eastAsia="仿宋" w:hAnsi="仿宋" w:cs="仿宋" w:hint="eastAsia"/>
            <w:lang w:eastAsia="zh-CN"/>
          </w:rPr>
          <w:t>(一)、消防安全</w:t>
        </w:r>
        <w:r>
          <w:tab/>
        </w:r>
        <w:r>
          <w:fldChar w:fldCharType="begin"/>
        </w:r>
        <w:r>
          <w:instrText xml:space="preserve"> PAGEREF _Toc24986 \h </w:instrText>
        </w:r>
        <w:r>
          <w:fldChar w:fldCharType="separate"/>
        </w:r>
        <w:r>
          <w:t>33</w:t>
        </w:r>
        <w:r>
          <w:fldChar w:fldCharType="end"/>
        </w:r>
      </w:hyperlink>
    </w:p>
    <w:p>
      <w:pPr>
        <w:pStyle w:val="TOC2"/>
        <w:tabs>
          <w:tab w:val="right" w:leader="dot" w:pos="8306"/>
        </w:tabs>
      </w:pPr>
      <w:hyperlink w:anchor="_Toc21252" w:history="1">
        <w:r>
          <w:rPr>
            <w:rFonts w:ascii="仿宋" w:eastAsia="仿宋" w:hAnsi="仿宋" w:cs="仿宋" w:hint="eastAsia"/>
            <w:lang w:eastAsia="zh-CN"/>
          </w:rPr>
          <w:t>(二)、防火防爆总图布置措施</w:t>
        </w:r>
        <w:r>
          <w:tab/>
        </w:r>
        <w:r>
          <w:fldChar w:fldCharType="begin"/>
        </w:r>
        <w:r>
          <w:instrText xml:space="preserve"> PAGEREF _Toc21252 \h </w:instrText>
        </w:r>
        <w:r>
          <w:fldChar w:fldCharType="separate"/>
        </w:r>
        <w:r>
          <w:t>35</w:t>
        </w:r>
        <w:r>
          <w:fldChar w:fldCharType="end"/>
        </w:r>
      </w:hyperlink>
    </w:p>
    <w:p>
      <w:pPr>
        <w:pStyle w:val="TOC2"/>
        <w:tabs>
          <w:tab w:val="right" w:leader="dot" w:pos="8306"/>
        </w:tabs>
      </w:pPr>
      <w:hyperlink w:anchor="_Toc29668" w:history="1">
        <w:r>
          <w:rPr>
            <w:rFonts w:ascii="仿宋" w:eastAsia="仿宋" w:hAnsi="仿宋" w:cs="仿宋" w:hint="eastAsia"/>
            <w:lang w:eastAsia="zh-CN"/>
          </w:rPr>
          <w:t>(三)、自然灾害防范措施</w:t>
        </w:r>
        <w:r>
          <w:tab/>
        </w:r>
        <w:r>
          <w:fldChar w:fldCharType="begin"/>
        </w:r>
        <w:r>
          <w:instrText xml:space="preserve"> PAGEREF _Toc29668 \h </w:instrText>
        </w:r>
        <w:r>
          <w:fldChar w:fldCharType="separate"/>
        </w:r>
        <w:r>
          <w:t>35</w:t>
        </w:r>
        <w:r>
          <w:fldChar w:fldCharType="end"/>
        </w:r>
      </w:hyperlink>
    </w:p>
    <w:p>
      <w:pPr>
        <w:pStyle w:val="TOC2"/>
        <w:tabs>
          <w:tab w:val="right" w:leader="dot" w:pos="8306"/>
        </w:tabs>
      </w:pPr>
      <w:hyperlink w:anchor="_Toc18077" w:history="1">
        <w:r>
          <w:rPr>
            <w:rFonts w:ascii="仿宋" w:eastAsia="仿宋" w:hAnsi="仿宋" w:cs="仿宋" w:hint="eastAsia"/>
            <w:lang w:eastAsia="zh-CN"/>
          </w:rPr>
          <w:t>(四)、安全色及安全标志使用要求</w:t>
        </w:r>
        <w:r>
          <w:tab/>
        </w:r>
        <w:r>
          <w:fldChar w:fldCharType="begin"/>
        </w:r>
        <w:r>
          <w:instrText xml:space="preserve"> PAGEREF _Toc18077 \h </w:instrText>
        </w:r>
        <w:r>
          <w:fldChar w:fldCharType="separate"/>
        </w:r>
        <w:r>
          <w:t>36</w:t>
        </w:r>
        <w:r>
          <w:fldChar w:fldCharType="end"/>
        </w:r>
      </w:hyperlink>
    </w:p>
    <w:p>
      <w:pPr>
        <w:pStyle w:val="TOC2"/>
        <w:tabs>
          <w:tab w:val="right" w:leader="dot" w:pos="8306"/>
        </w:tabs>
      </w:pPr>
      <w:hyperlink w:anchor="_Toc12379" w:history="1">
        <w:r>
          <w:rPr>
            <w:rFonts w:ascii="仿宋" w:eastAsia="仿宋" w:hAnsi="仿宋" w:cs="仿宋" w:hint="eastAsia"/>
            <w:lang w:eastAsia="zh-CN"/>
          </w:rPr>
          <w:t>(五)、防尘防毒措施</w:t>
        </w:r>
        <w:r>
          <w:tab/>
        </w:r>
        <w:r>
          <w:fldChar w:fldCharType="begin"/>
        </w:r>
        <w:r>
          <w:instrText xml:space="preserve"> PAGEREF _Toc12379 \h </w:instrText>
        </w:r>
        <w:r>
          <w:fldChar w:fldCharType="separate"/>
        </w:r>
        <w:r>
          <w:t>37</w:t>
        </w:r>
        <w:r>
          <w:fldChar w:fldCharType="end"/>
        </w:r>
      </w:hyperlink>
    </w:p>
    <w:p>
      <w:pPr>
        <w:pStyle w:val="TOC2"/>
        <w:tabs>
          <w:tab w:val="right" w:leader="dot" w:pos="8306"/>
        </w:tabs>
      </w:pPr>
      <w:hyperlink w:anchor="_Toc1942" w:history="1">
        <w:r>
          <w:rPr>
            <w:rFonts w:ascii="仿宋" w:eastAsia="仿宋" w:hAnsi="仿宋" w:cs="仿宋" w:hint="eastAsia"/>
            <w:lang w:eastAsia="zh-CN"/>
          </w:rPr>
          <w:t>(六)、防静电、触电防护及防雷措施</w:t>
        </w:r>
        <w:r>
          <w:tab/>
        </w:r>
        <w:r>
          <w:fldChar w:fldCharType="begin"/>
        </w:r>
        <w:r>
          <w:instrText xml:space="preserve"> PAGEREF _Toc1942 \h </w:instrText>
        </w:r>
        <w:r>
          <w:fldChar w:fldCharType="separate"/>
        </w:r>
        <w:r>
          <w:t>38</w:t>
        </w:r>
        <w:r>
          <w:fldChar w:fldCharType="end"/>
        </w:r>
      </w:hyperlink>
    </w:p>
    <w:p>
      <w:pPr>
        <w:pStyle w:val="TOC2"/>
        <w:tabs>
          <w:tab w:val="right" w:leader="dot" w:pos="8306"/>
        </w:tabs>
      </w:pPr>
      <w:hyperlink w:anchor="_Toc22003" w:history="1">
        <w:r>
          <w:rPr>
            <w:rFonts w:ascii="仿宋" w:eastAsia="仿宋" w:hAnsi="仿宋" w:cs="仿宋" w:hint="eastAsia"/>
            <w:lang w:eastAsia="zh-CN"/>
          </w:rPr>
          <w:t>(七)、机械设备安全保障措施</w:t>
        </w:r>
        <w:r>
          <w:tab/>
        </w:r>
        <w:r>
          <w:fldChar w:fldCharType="begin"/>
        </w:r>
        <w:r>
          <w:instrText xml:space="preserve"> PAGEREF _Toc22003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327" w:history="1">
        <w:r>
          <w:rPr>
            <w:rFonts w:ascii="仿宋" w:eastAsia="仿宋" w:hAnsi="仿宋" w:cs="仿宋" w:hint="eastAsia"/>
            <w:lang w:eastAsia="zh-CN"/>
          </w:rPr>
          <w:t>十、中高压变量叶片泵项目社会影响</w:t>
        </w:r>
        <w:r>
          <w:tab/>
        </w:r>
        <w:r>
          <w:fldChar w:fldCharType="begin"/>
        </w:r>
        <w:r>
          <w:instrText xml:space="preserve"> PAGEREF _Toc31327 \h </w:instrText>
        </w:r>
        <w:r>
          <w:fldChar w:fldCharType="separate"/>
        </w:r>
        <w:r>
          <w:t>41</w:t>
        </w:r>
        <w:r>
          <w:fldChar w:fldCharType="end"/>
        </w:r>
      </w:hyperlink>
    </w:p>
    <w:p>
      <w:pPr>
        <w:pStyle w:val="TOC2"/>
        <w:tabs>
          <w:tab w:val="right" w:leader="dot" w:pos="8306"/>
        </w:tabs>
      </w:pPr>
      <w:hyperlink w:anchor="_Toc31618" w:history="1">
        <w:r>
          <w:rPr>
            <w:rFonts w:ascii="仿宋" w:eastAsia="仿宋" w:hAnsi="仿宋" w:cs="仿宋" w:hint="eastAsia"/>
            <w:lang w:eastAsia="zh-CN"/>
          </w:rPr>
          <w:t>(一)、社会责任与义务</w:t>
        </w:r>
        <w:r>
          <w:tab/>
        </w:r>
        <w:r>
          <w:fldChar w:fldCharType="begin"/>
        </w:r>
        <w:r>
          <w:instrText xml:space="preserve"> PAGEREF _Toc31618 \h </w:instrText>
        </w:r>
        <w:r>
          <w:fldChar w:fldCharType="separate"/>
        </w:r>
        <w:r>
          <w:t>41</w:t>
        </w:r>
        <w:r>
          <w:fldChar w:fldCharType="end"/>
        </w:r>
      </w:hyperlink>
    </w:p>
    <w:p>
      <w:pPr>
        <w:pStyle w:val="TOC2"/>
        <w:tabs>
          <w:tab w:val="right" w:leader="dot" w:pos="8306"/>
        </w:tabs>
      </w:pPr>
      <w:hyperlink w:anchor="_Toc5648" w:history="1">
        <w:r>
          <w:rPr>
            <w:rFonts w:ascii="仿宋" w:eastAsia="仿宋" w:hAnsi="仿宋" w:cs="仿宋" w:hint="eastAsia"/>
            <w:lang w:eastAsia="zh-CN"/>
          </w:rPr>
          <w:t>(二)、社会参与与沟通</w:t>
        </w:r>
        <w:r>
          <w:tab/>
        </w:r>
        <w:r>
          <w:fldChar w:fldCharType="begin"/>
        </w:r>
        <w:r>
          <w:instrText xml:space="preserve"> PAGEREF _Toc5648 \h </w:instrText>
        </w:r>
        <w:r>
          <w:fldChar w:fldCharType="separate"/>
        </w:r>
        <w:r>
          <w:t>42</w:t>
        </w:r>
        <w:r>
          <w:fldChar w:fldCharType="end"/>
        </w:r>
      </w:hyperlink>
    </w:p>
    <w:p>
      <w:pPr>
        <w:pStyle w:val="TOC1"/>
        <w:tabs>
          <w:tab w:val="right" w:leader="dot" w:pos="8306"/>
        </w:tabs>
      </w:pPr>
      <w:hyperlink w:anchor="_Toc28916" w:history="1">
        <w:r>
          <w:rPr>
            <w:rFonts w:ascii="仿宋" w:eastAsia="仿宋" w:hAnsi="仿宋" w:cs="仿宋" w:hint="eastAsia"/>
            <w:lang w:eastAsia="zh-CN"/>
          </w:rPr>
          <w:t>十一、中高压变量叶片泵项目人力资源管理</w:t>
        </w:r>
        <w:r>
          <w:tab/>
        </w:r>
        <w:r>
          <w:fldChar w:fldCharType="begin"/>
        </w:r>
        <w:r>
          <w:instrText xml:space="preserve"> PAGEREF _Toc28916 \h </w:instrText>
        </w:r>
        <w:r>
          <w:fldChar w:fldCharType="separate"/>
        </w:r>
        <w:r>
          <w:t>43</w:t>
        </w:r>
        <w:r>
          <w:fldChar w:fldCharType="end"/>
        </w:r>
      </w:hyperlink>
    </w:p>
    <w:p>
      <w:pPr>
        <w:pStyle w:val="TOC2"/>
        <w:tabs>
          <w:tab w:val="right" w:leader="dot" w:pos="8306"/>
        </w:tabs>
      </w:pPr>
      <w:hyperlink w:anchor="_Toc4944" w:history="1">
        <w:r>
          <w:rPr>
            <w:rFonts w:ascii="仿宋" w:eastAsia="仿宋" w:hAnsi="仿宋" w:cs="仿宋" w:hint="eastAsia"/>
            <w:lang w:eastAsia="zh-CN"/>
          </w:rPr>
          <w:t>(一)、建立健全的预算管理制度</w:t>
        </w:r>
        <w:r>
          <w:tab/>
        </w:r>
        <w:r>
          <w:fldChar w:fldCharType="begin"/>
        </w:r>
        <w:r>
          <w:instrText xml:space="preserve"> PAGEREF _Toc4944 \h </w:instrText>
        </w:r>
        <w:r>
          <w:fldChar w:fldCharType="separate"/>
        </w:r>
        <w:r>
          <w:t>43</w:t>
        </w:r>
        <w:r>
          <w:fldChar w:fldCharType="end"/>
        </w:r>
      </w:hyperlink>
    </w:p>
    <w:p>
      <w:pPr>
        <w:pStyle w:val="TOC2"/>
        <w:tabs>
          <w:tab w:val="right" w:leader="dot" w:pos="8306"/>
        </w:tabs>
      </w:pPr>
      <w:hyperlink w:anchor="_Toc15120" w:history="1">
        <w:r>
          <w:rPr>
            <w:rFonts w:ascii="仿宋" w:eastAsia="仿宋" w:hAnsi="仿宋" w:cs="仿宋" w:hint="eastAsia"/>
            <w:lang w:eastAsia="zh-CN"/>
          </w:rPr>
          <w:t>(二)、加强资金流动监控</w:t>
        </w:r>
        <w:r>
          <w:tab/>
        </w:r>
        <w:r>
          <w:fldChar w:fldCharType="begin"/>
        </w:r>
        <w:r>
          <w:instrText xml:space="preserve"> PAGEREF _Toc15120 \h </w:instrText>
        </w:r>
        <w:r>
          <w:fldChar w:fldCharType="separate"/>
        </w:r>
        <w:r>
          <w:t>45</w:t>
        </w:r>
        <w:r>
          <w:fldChar w:fldCharType="end"/>
        </w:r>
      </w:hyperlink>
    </w:p>
    <w:p>
      <w:pPr>
        <w:pStyle w:val="TOC2"/>
        <w:tabs>
          <w:tab w:val="right" w:leader="dot" w:pos="8306"/>
        </w:tabs>
      </w:pPr>
      <w:hyperlink w:anchor="_Toc24452" w:history="1">
        <w:r>
          <w:rPr>
            <w:rFonts w:ascii="仿宋" w:eastAsia="仿宋" w:hAnsi="仿宋" w:cs="仿宋" w:hint="eastAsia"/>
            <w:lang w:eastAsia="zh-CN"/>
          </w:rPr>
          <w:t>(三)、制定完善的风险控制机制</w:t>
        </w:r>
        <w:r>
          <w:tab/>
        </w:r>
        <w:r>
          <w:fldChar w:fldCharType="begin"/>
        </w:r>
        <w:r>
          <w:instrText xml:space="preserve"> PAGEREF _Toc24452 \h </w:instrText>
        </w:r>
        <w:r>
          <w:fldChar w:fldCharType="separate"/>
        </w:r>
        <w:r>
          <w:t>46</w:t>
        </w:r>
        <w:r>
          <w:fldChar w:fldCharType="end"/>
        </w:r>
      </w:hyperlink>
    </w:p>
    <w:p>
      <w:pPr>
        <w:pStyle w:val="TOC2"/>
        <w:tabs>
          <w:tab w:val="right" w:leader="dot" w:pos="8306"/>
        </w:tabs>
      </w:pPr>
      <w:hyperlink w:anchor="_Toc1663" w:history="1">
        <w:r>
          <w:rPr>
            <w:rFonts w:ascii="仿宋" w:eastAsia="仿宋" w:hAnsi="仿宋" w:cs="仿宋" w:hint="eastAsia"/>
            <w:lang w:eastAsia="zh-CN"/>
          </w:rPr>
          <w:t>(四)、优化成本管理</w:t>
        </w:r>
        <w:r>
          <w:tab/>
        </w:r>
        <w:r>
          <w:fldChar w:fldCharType="begin"/>
        </w:r>
        <w:r>
          <w:instrText xml:space="preserve"> PAGEREF _Toc1663 \h </w:instrText>
        </w:r>
        <w:r>
          <w:fldChar w:fldCharType="separate"/>
        </w:r>
        <w:r>
          <w:t>47</w:t>
        </w:r>
        <w:r>
          <w:fldChar w:fldCharType="end"/>
        </w:r>
      </w:hyperlink>
    </w:p>
    <w:p>
      <w:pPr>
        <w:pStyle w:val="TOC1"/>
        <w:tabs>
          <w:tab w:val="right" w:leader="dot" w:pos="8306"/>
        </w:tabs>
      </w:pPr>
      <w:hyperlink w:anchor="_Toc24122" w:history="1">
        <w:r>
          <w:rPr>
            <w:rFonts w:ascii="仿宋" w:eastAsia="仿宋" w:hAnsi="仿宋" w:cs="仿宋" w:hint="eastAsia"/>
            <w:lang w:eastAsia="zh-CN"/>
          </w:rPr>
          <w:t>十二、中高压变量叶片泵项目计划安排</w:t>
        </w:r>
        <w:r>
          <w:tab/>
        </w:r>
        <w:r>
          <w:fldChar w:fldCharType="begin"/>
        </w:r>
        <w:r>
          <w:instrText xml:space="preserve"> PAGEREF _Toc24122 \h </w:instrText>
        </w:r>
        <w:r>
          <w:fldChar w:fldCharType="separate"/>
        </w:r>
        <w:r>
          <w:t>49</w:t>
        </w:r>
        <w:r>
          <w:fldChar w:fldCharType="end"/>
        </w:r>
      </w:hyperlink>
    </w:p>
    <w:p>
      <w:pPr>
        <w:pStyle w:val="TOC2"/>
        <w:tabs>
          <w:tab w:val="right" w:leader="dot" w:pos="8306"/>
        </w:tabs>
      </w:pPr>
      <w:hyperlink w:anchor="_Toc5108" w:history="1">
        <w:r>
          <w:rPr>
            <w:rFonts w:ascii="仿宋" w:eastAsia="仿宋" w:hAnsi="仿宋" w:cs="仿宋" w:hint="eastAsia"/>
            <w:lang w:eastAsia="zh-CN"/>
          </w:rPr>
          <w:t>(一)、建设周期</w:t>
        </w:r>
        <w:r>
          <w:tab/>
        </w:r>
        <w:r>
          <w:fldChar w:fldCharType="begin"/>
        </w:r>
        <w:r>
          <w:instrText xml:space="preserve"> PAGEREF _Toc5108 \h </w:instrText>
        </w:r>
        <w:r>
          <w:fldChar w:fldCharType="separate"/>
        </w:r>
        <w:r>
          <w:t>49</w:t>
        </w:r>
        <w:r>
          <w:fldChar w:fldCharType="end"/>
        </w:r>
      </w:hyperlink>
    </w:p>
    <w:p>
      <w:pPr>
        <w:pStyle w:val="TOC2"/>
        <w:tabs>
          <w:tab w:val="right" w:leader="dot" w:pos="8306"/>
        </w:tabs>
      </w:pPr>
      <w:hyperlink w:anchor="_Toc4914" w:history="1">
        <w:r>
          <w:rPr>
            <w:rFonts w:ascii="仿宋" w:eastAsia="仿宋" w:hAnsi="仿宋" w:cs="仿宋" w:hint="eastAsia"/>
            <w:lang w:eastAsia="zh-CN"/>
          </w:rPr>
          <w:t>(二)、建设进度</w:t>
        </w:r>
        <w:r>
          <w:tab/>
        </w:r>
        <w:r>
          <w:fldChar w:fldCharType="begin"/>
        </w:r>
        <w:r>
          <w:instrText xml:space="preserve"> PAGEREF _Toc4914 \h </w:instrText>
        </w:r>
        <w:r>
          <w:fldChar w:fldCharType="separate"/>
        </w:r>
        <w:r>
          <w:t>50</w:t>
        </w:r>
        <w:r>
          <w:fldChar w:fldCharType="end"/>
        </w:r>
      </w:hyperlink>
    </w:p>
    <w:p>
      <w:pPr>
        <w:pStyle w:val="TOC2"/>
        <w:tabs>
          <w:tab w:val="right" w:leader="dot" w:pos="8306"/>
        </w:tabs>
      </w:pPr>
      <w:hyperlink w:anchor="_Toc28325" w:history="1">
        <w:r>
          <w:rPr>
            <w:rFonts w:ascii="仿宋" w:eastAsia="仿宋" w:hAnsi="仿宋" w:cs="仿宋" w:hint="eastAsia"/>
            <w:lang w:eastAsia="zh-CN"/>
          </w:rPr>
          <w:t>(三)、进度安排注意事项</w:t>
        </w:r>
        <w:r>
          <w:tab/>
        </w:r>
        <w:r>
          <w:fldChar w:fldCharType="begin"/>
        </w:r>
        <w:r>
          <w:instrText xml:space="preserve"> PAGEREF _Toc28325 \h </w:instrText>
        </w:r>
        <w:r>
          <w:fldChar w:fldCharType="separate"/>
        </w:r>
        <w:r>
          <w:t>51</w:t>
        </w:r>
        <w:r>
          <w:fldChar w:fldCharType="end"/>
        </w:r>
      </w:hyperlink>
    </w:p>
    <w:p>
      <w:pPr>
        <w:pStyle w:val="TOC2"/>
        <w:tabs>
          <w:tab w:val="right" w:leader="dot" w:pos="8306"/>
        </w:tabs>
      </w:pPr>
      <w:hyperlink w:anchor="_Toc24950" w:history="1">
        <w:r>
          <w:rPr>
            <w:rFonts w:ascii="仿宋" w:eastAsia="仿宋" w:hAnsi="仿宋" w:cs="仿宋" w:hint="eastAsia"/>
            <w:lang w:eastAsia="zh-CN"/>
          </w:rPr>
          <w:t>(四)、人力资源配置</w:t>
        </w:r>
        <w:r>
          <w:tab/>
        </w:r>
        <w:r>
          <w:fldChar w:fldCharType="begin"/>
        </w:r>
        <w:r>
          <w:instrText xml:space="preserve"> PAGEREF _Toc24950 \h </w:instrText>
        </w:r>
        <w:r>
          <w:fldChar w:fldCharType="separate"/>
        </w:r>
        <w:r>
          <w:t>52</w:t>
        </w:r>
        <w:r>
          <w:fldChar w:fldCharType="end"/>
        </w:r>
      </w:hyperlink>
    </w:p>
    <w:p>
      <w:pPr>
        <w:pStyle w:val="TOC1"/>
        <w:tabs>
          <w:tab w:val="right" w:leader="dot" w:pos="8306"/>
        </w:tabs>
      </w:pPr>
      <w:hyperlink w:anchor="_Toc1908" w:history="1">
        <w:r>
          <w:rPr>
            <w:rFonts w:ascii="仿宋" w:eastAsia="仿宋" w:hAnsi="仿宋" w:cs="仿宋" w:hint="eastAsia"/>
            <w:lang w:eastAsia="zh-CN"/>
          </w:rPr>
          <w:t>十三、质量管理体系</w:t>
        </w:r>
        <w:r>
          <w:tab/>
        </w:r>
        <w:r>
          <w:fldChar w:fldCharType="begin"/>
        </w:r>
        <w:r>
          <w:instrText xml:space="preserve"> PAGEREF _Toc1908 \h </w:instrText>
        </w:r>
        <w:r>
          <w:fldChar w:fldCharType="separate"/>
        </w:r>
        <w:r>
          <w:t>53</w:t>
        </w:r>
        <w:r>
          <w:fldChar w:fldCharType="end"/>
        </w:r>
      </w:hyperlink>
    </w:p>
    <w:p>
      <w:pPr>
        <w:pStyle w:val="TOC2"/>
        <w:tabs>
          <w:tab w:val="right" w:leader="dot" w:pos="8306"/>
        </w:tabs>
      </w:pPr>
      <w:hyperlink w:anchor="_Toc12377" w:history="1">
        <w:r>
          <w:rPr>
            <w:rFonts w:ascii="仿宋" w:eastAsia="仿宋" w:hAnsi="仿宋" w:cs="仿宋" w:hint="eastAsia"/>
            <w:lang w:eastAsia="zh-CN"/>
          </w:rPr>
          <w:t>(一)、质量目标与方针</w:t>
        </w:r>
        <w:r>
          <w:tab/>
        </w:r>
        <w:r>
          <w:fldChar w:fldCharType="begin"/>
        </w:r>
        <w:r>
          <w:instrText xml:space="preserve"> PAGEREF _Toc12377 \h </w:instrText>
        </w:r>
        <w:r>
          <w:fldChar w:fldCharType="separate"/>
        </w:r>
        <w:r>
          <w:t>53</w:t>
        </w:r>
        <w:r>
          <w:fldChar w:fldCharType="end"/>
        </w:r>
      </w:hyperlink>
    </w:p>
    <w:p>
      <w:pPr>
        <w:pStyle w:val="TOC2"/>
        <w:tabs>
          <w:tab w:val="right" w:leader="dot" w:pos="8306"/>
        </w:tabs>
      </w:pPr>
      <w:hyperlink w:anchor="_Toc25209" w:history="1">
        <w:r>
          <w:rPr>
            <w:rFonts w:ascii="仿宋" w:eastAsia="仿宋" w:hAnsi="仿宋" w:cs="仿宋" w:hint="eastAsia"/>
            <w:lang w:eastAsia="zh-CN"/>
          </w:rPr>
          <w:t>(二)、质量管理责任</w:t>
        </w:r>
        <w:r>
          <w:tab/>
        </w:r>
        <w:r>
          <w:fldChar w:fldCharType="begin"/>
        </w:r>
        <w:r>
          <w:instrText xml:space="preserve"> PAGEREF _Toc25209 \h </w:instrText>
        </w:r>
        <w:r>
          <w:fldChar w:fldCharType="separate"/>
        </w:r>
        <w:r>
          <w:t>54</w:t>
        </w:r>
        <w:r>
          <w:fldChar w:fldCharType="end"/>
        </w:r>
      </w:hyperlink>
    </w:p>
    <w:p>
      <w:pPr>
        <w:pStyle w:val="TOC2"/>
        <w:tabs>
          <w:tab w:val="right" w:leader="dot" w:pos="8306"/>
        </w:tabs>
      </w:pPr>
      <w:hyperlink w:anchor="_Toc3422" w:history="1">
        <w:r>
          <w:rPr>
            <w:rFonts w:ascii="仿宋" w:eastAsia="仿宋" w:hAnsi="仿宋" w:cs="仿宋" w:hint="eastAsia"/>
            <w:lang w:eastAsia="zh-CN"/>
          </w:rPr>
          <w:t>(三)、质量管理体系文件</w:t>
        </w:r>
        <w:r>
          <w:tab/>
        </w:r>
        <w:r>
          <w:fldChar w:fldCharType="begin"/>
        </w:r>
        <w:r>
          <w:instrText xml:space="preserve"> PAGEREF _Toc3422 \h </w:instrText>
        </w:r>
        <w:r>
          <w:fldChar w:fldCharType="separate"/>
        </w:r>
        <w:r>
          <w:t>56</w:t>
        </w:r>
        <w:r>
          <w:fldChar w:fldCharType="end"/>
        </w:r>
      </w:hyperlink>
    </w:p>
    <w:p>
      <w:pPr>
        <w:pStyle w:val="TOC2"/>
        <w:tabs>
          <w:tab w:val="right" w:leader="dot" w:pos="8306"/>
        </w:tabs>
      </w:pPr>
      <w:hyperlink w:anchor="_Toc12751" w:history="1">
        <w:r>
          <w:rPr>
            <w:rFonts w:ascii="仿宋" w:eastAsia="仿宋" w:hAnsi="仿宋" w:cs="仿宋" w:hint="eastAsia"/>
            <w:lang w:eastAsia="zh-CN"/>
          </w:rPr>
          <w:t>(四)、质量培训与教育</w:t>
        </w:r>
        <w:r>
          <w:tab/>
        </w:r>
        <w:r>
          <w:fldChar w:fldCharType="begin"/>
        </w:r>
        <w:r>
          <w:instrText xml:space="preserve"> PAGEREF _Toc12751 \h </w:instrText>
        </w:r>
        <w:r>
          <w:fldChar w:fldCharType="separate"/>
        </w:r>
        <w:r>
          <w:t>58</w:t>
        </w:r>
        <w:r>
          <w:fldChar w:fldCharType="end"/>
        </w:r>
      </w:hyperlink>
    </w:p>
    <w:p>
      <w:pPr>
        <w:pStyle w:val="TOC2"/>
        <w:tabs>
          <w:tab w:val="right" w:leader="dot" w:pos="8306"/>
        </w:tabs>
      </w:pPr>
      <w:hyperlink w:anchor="_Toc23117" w:history="1">
        <w:r>
          <w:rPr>
            <w:rFonts w:ascii="仿宋" w:eastAsia="仿宋" w:hAnsi="仿宋" w:cs="仿宋" w:hint="eastAsia"/>
            <w:lang w:eastAsia="zh-CN"/>
          </w:rPr>
          <w:t>(五)、质量审核与评价</w:t>
        </w:r>
        <w:r>
          <w:tab/>
        </w:r>
        <w:r>
          <w:fldChar w:fldCharType="begin"/>
        </w:r>
        <w:r>
          <w:instrText xml:space="preserve"> PAGEREF _Toc23117 \h </w:instrText>
        </w:r>
        <w:r>
          <w:fldChar w:fldCharType="separate"/>
        </w:r>
        <w:r>
          <w:t>59</w:t>
        </w:r>
        <w:r>
          <w:fldChar w:fldCharType="end"/>
        </w:r>
      </w:hyperlink>
    </w:p>
    <w:p>
      <w:pPr>
        <w:pStyle w:val="TOC2"/>
        <w:tabs>
          <w:tab w:val="right" w:leader="dot" w:pos="8306"/>
        </w:tabs>
      </w:pPr>
      <w:hyperlink w:anchor="_Toc20432" w:history="1">
        <w:r>
          <w:rPr>
            <w:rFonts w:ascii="仿宋" w:eastAsia="仿宋" w:hAnsi="仿宋" w:cs="仿宋" w:hint="eastAsia"/>
            <w:lang w:eastAsia="zh-CN"/>
          </w:rPr>
          <w:t>(六)、不符合与纠正措施</w:t>
        </w:r>
        <w:r>
          <w:tab/>
        </w:r>
        <w:r>
          <w:fldChar w:fldCharType="begin"/>
        </w:r>
        <w:r>
          <w:instrText xml:space="preserve"> PAGEREF _Toc20432 \h </w:instrText>
        </w:r>
        <w:r>
          <w:fldChar w:fldCharType="separate"/>
        </w:r>
        <w:r>
          <w:t>60</w:t>
        </w:r>
        <w:r>
          <w:fldChar w:fldCharType="end"/>
        </w:r>
      </w:hyperlink>
    </w:p>
    <w:p>
      <w:pPr>
        <w:pStyle w:val="TOC1"/>
        <w:tabs>
          <w:tab w:val="right" w:leader="dot" w:pos="8306"/>
        </w:tabs>
      </w:pPr>
      <w:hyperlink w:anchor="_Toc20740" w:history="1">
        <w:r>
          <w:rPr>
            <w:rFonts w:ascii="仿宋" w:eastAsia="仿宋" w:hAnsi="仿宋" w:cs="仿宋" w:hint="eastAsia"/>
            <w:lang w:eastAsia="zh-CN"/>
          </w:rPr>
          <w:t>十四、中高压变量叶片泵项目实施保障措施</w:t>
        </w:r>
        <w:r>
          <w:tab/>
        </w:r>
        <w:r>
          <w:fldChar w:fldCharType="begin"/>
        </w:r>
        <w:r>
          <w:instrText xml:space="preserve"> PAGEREF _Toc20740 \h </w:instrText>
        </w:r>
        <w:r>
          <w:fldChar w:fldCharType="separate"/>
        </w:r>
        <w:r>
          <w:t>61</w:t>
        </w:r>
        <w:r>
          <w:fldChar w:fldCharType="end"/>
        </w:r>
      </w:hyperlink>
    </w:p>
    <w:p>
      <w:pPr>
        <w:pStyle w:val="TOC2"/>
        <w:tabs>
          <w:tab w:val="right" w:leader="dot" w:pos="8306"/>
        </w:tabs>
      </w:pPr>
      <w:hyperlink w:anchor="_Toc23585" w:history="1">
        <w:r>
          <w:rPr>
            <w:rFonts w:ascii="仿宋" w:eastAsia="仿宋" w:hAnsi="仿宋" w:cs="仿宋" w:hint="eastAsia"/>
            <w:lang w:eastAsia="zh-CN"/>
          </w:rPr>
          <w:t>(一)、中高压变量叶片泵项目实施保障机制</w:t>
        </w:r>
        <w:r>
          <w:tab/>
        </w:r>
        <w:r>
          <w:fldChar w:fldCharType="begin"/>
        </w:r>
        <w:r>
          <w:instrText xml:space="preserve"> PAGEREF _Toc23585 \h </w:instrText>
        </w:r>
        <w:r>
          <w:fldChar w:fldCharType="separate"/>
        </w:r>
        <w:r>
          <w:t>61</w:t>
        </w:r>
        <w:r>
          <w:fldChar w:fldCharType="end"/>
        </w:r>
      </w:hyperlink>
    </w:p>
    <w:p>
      <w:pPr>
        <w:pStyle w:val="TOC2"/>
        <w:tabs>
          <w:tab w:val="right" w:leader="dot" w:pos="8306"/>
        </w:tabs>
      </w:pPr>
      <w:hyperlink w:anchor="_Toc13002" w:history="1">
        <w:r>
          <w:rPr>
            <w:rFonts w:ascii="仿宋" w:eastAsia="仿宋" w:hAnsi="仿宋" w:cs="仿宋" w:hint="eastAsia"/>
            <w:lang w:eastAsia="zh-CN"/>
          </w:rPr>
          <w:t>(二)、中高压变量叶片泵项目法律合规要求</w:t>
        </w:r>
        <w:r>
          <w:tab/>
        </w:r>
        <w:r>
          <w:fldChar w:fldCharType="begin"/>
        </w:r>
        <w:r>
          <w:instrText xml:space="preserve"> PAGEREF _Toc13002 \h </w:instrText>
        </w:r>
        <w:r>
          <w:fldChar w:fldCharType="separate"/>
        </w:r>
        <w:r>
          <w:t>65</w:t>
        </w:r>
        <w:r>
          <w:fldChar w:fldCharType="end"/>
        </w:r>
      </w:hyperlink>
    </w:p>
    <w:p>
      <w:pPr>
        <w:pStyle w:val="TOC2"/>
        <w:tabs>
          <w:tab w:val="right" w:leader="dot" w:pos="8306"/>
        </w:tabs>
      </w:pPr>
      <w:hyperlink w:anchor="_Toc6724" w:history="1">
        <w:r>
          <w:rPr>
            <w:rFonts w:ascii="仿宋" w:eastAsia="仿宋" w:hAnsi="仿宋" w:cs="仿宋" w:hint="eastAsia"/>
            <w:lang w:eastAsia="zh-CN"/>
          </w:rPr>
          <w:t>(三)、中高压变量叶片泵项目合同管理与法律事务</w:t>
        </w:r>
        <w:r>
          <w:tab/>
        </w:r>
        <w:r>
          <w:fldChar w:fldCharType="begin"/>
        </w:r>
        <w:r>
          <w:instrText xml:space="preserve"> PAGEREF _Toc6724 \h </w:instrText>
        </w:r>
        <w:r>
          <w:fldChar w:fldCharType="separate"/>
        </w:r>
        <w:r>
          <w:t>70</w:t>
        </w:r>
        <w:r>
          <w:fldChar w:fldCharType="end"/>
        </w:r>
      </w:hyperlink>
    </w:p>
    <w:p>
      <w:pPr>
        <w:pStyle w:val="TOC2"/>
        <w:tabs>
          <w:tab w:val="right" w:leader="dot" w:pos="8306"/>
        </w:tabs>
      </w:pPr>
      <w:hyperlink w:anchor="_Toc26405" w:history="1">
        <w:r>
          <w:rPr>
            <w:rFonts w:ascii="仿宋" w:eastAsia="仿宋" w:hAnsi="仿宋" w:cs="仿宋" w:hint="eastAsia"/>
            <w:lang w:eastAsia="zh-CN"/>
          </w:rPr>
          <w:t>(四)、中高压变量叶片泵项目知识产权保护策略</w:t>
        </w:r>
        <w:r>
          <w:tab/>
        </w:r>
        <w:r>
          <w:fldChar w:fldCharType="begin"/>
        </w:r>
        <w:r>
          <w:instrText xml:space="preserve"> PAGEREF _Toc26405 \h </w:instrText>
        </w:r>
        <w:r>
          <w:fldChar w:fldCharType="separate"/>
        </w:r>
        <w:r>
          <w:t>76</w:t>
        </w:r>
        <w:r>
          <w:fldChar w:fldCharType="end"/>
        </w:r>
      </w:hyperlink>
    </w:p>
    <w:p>
      <w:pPr>
        <w:pStyle w:val="TOC1"/>
        <w:tabs>
          <w:tab w:val="right" w:leader="dot" w:pos="8306"/>
        </w:tabs>
      </w:pPr>
      <w:hyperlink w:anchor="_Toc25990" w:history="1">
        <w:r>
          <w:rPr>
            <w:rFonts w:ascii="仿宋" w:eastAsia="仿宋" w:hAnsi="仿宋" w:cs="仿宋" w:hint="eastAsia"/>
            <w:lang w:eastAsia="zh-CN"/>
          </w:rPr>
          <w:t>十五、营销与推广策略</w:t>
        </w:r>
        <w:r>
          <w:tab/>
        </w:r>
        <w:r>
          <w:fldChar w:fldCharType="begin"/>
        </w:r>
        <w:r>
          <w:instrText xml:space="preserve"> PAGEREF _Toc25990 \h </w:instrText>
        </w:r>
        <w:r>
          <w:fldChar w:fldCharType="separate"/>
        </w:r>
        <w:r>
          <w:t>79</w:t>
        </w:r>
        <w:r>
          <w:fldChar w:fldCharType="end"/>
        </w:r>
      </w:hyperlink>
    </w:p>
    <w:p>
      <w:pPr>
        <w:pStyle w:val="TOC2"/>
        <w:tabs>
          <w:tab w:val="right" w:leader="dot" w:pos="8306"/>
        </w:tabs>
      </w:pPr>
      <w:hyperlink w:anchor="_Toc11912" w:history="1">
        <w:r>
          <w:rPr>
            <w:rFonts w:ascii="仿宋" w:eastAsia="仿宋" w:hAnsi="仿宋" w:cs="仿宋" w:hint="eastAsia"/>
            <w:lang w:eastAsia="zh-CN"/>
          </w:rPr>
          <w:t>(一)、产品/服务定位与特点</w:t>
        </w:r>
        <w:r>
          <w:tab/>
        </w:r>
        <w:r>
          <w:fldChar w:fldCharType="begin"/>
        </w:r>
        <w:r>
          <w:instrText xml:space="preserve"> PAGEREF _Toc11912 \h </w:instrText>
        </w:r>
        <w:r>
          <w:fldChar w:fldCharType="separate"/>
        </w:r>
        <w:r>
          <w:t>79</w:t>
        </w:r>
        <w:r>
          <w:fldChar w:fldCharType="end"/>
        </w:r>
      </w:hyperlink>
    </w:p>
    <w:p>
      <w:pPr>
        <w:pStyle w:val="TOC2"/>
        <w:tabs>
          <w:tab w:val="right" w:leader="dot" w:pos="8306"/>
        </w:tabs>
      </w:pPr>
      <w:hyperlink w:anchor="_Toc28031" w:history="1">
        <w:r>
          <w:rPr>
            <w:rFonts w:ascii="仿宋" w:eastAsia="仿宋" w:hAnsi="仿宋" w:cs="仿宋" w:hint="eastAsia"/>
            <w:lang w:eastAsia="zh-CN"/>
          </w:rPr>
          <w:t>(二)、市场定位与竞争分析</w:t>
        </w:r>
        <w:r>
          <w:tab/>
        </w:r>
        <w:r>
          <w:fldChar w:fldCharType="begin"/>
        </w:r>
        <w:r>
          <w:instrText xml:space="preserve"> PAGEREF _Toc28031 \h </w:instrText>
        </w:r>
        <w:r>
          <w:fldChar w:fldCharType="separate"/>
        </w:r>
        <w:r>
          <w:t>80</w:t>
        </w:r>
        <w:r>
          <w:fldChar w:fldCharType="end"/>
        </w:r>
      </w:hyperlink>
    </w:p>
    <w:p>
      <w:pPr>
        <w:pStyle w:val="TOC2"/>
        <w:tabs>
          <w:tab w:val="right" w:leader="dot" w:pos="8306"/>
        </w:tabs>
      </w:pPr>
      <w:hyperlink w:anchor="_Toc28504" w:history="1">
        <w:r>
          <w:rPr>
            <w:rFonts w:ascii="仿宋" w:eastAsia="仿宋" w:hAnsi="仿宋" w:cs="仿宋" w:hint="eastAsia"/>
            <w:lang w:eastAsia="zh-CN"/>
          </w:rPr>
          <w:t>(三)、营销渠道与策略</w:t>
        </w:r>
        <w:r>
          <w:tab/>
        </w:r>
        <w:r>
          <w:fldChar w:fldCharType="begin"/>
        </w:r>
        <w:r>
          <w:instrText xml:space="preserve"> PAGEREF _Toc28504 \h </w:instrText>
        </w:r>
        <w:r>
          <w:fldChar w:fldCharType="separate"/>
        </w:r>
        <w:r>
          <w:t>81</w:t>
        </w:r>
        <w:r>
          <w:fldChar w:fldCharType="end"/>
        </w:r>
      </w:hyperlink>
    </w:p>
    <w:p>
      <w:pPr>
        <w:pStyle w:val="TOC2"/>
        <w:tabs>
          <w:tab w:val="right" w:leader="dot" w:pos="8306"/>
        </w:tabs>
      </w:pPr>
      <w:hyperlink w:anchor="_Toc18306" w:history="1">
        <w:r>
          <w:rPr>
            <w:rFonts w:ascii="仿宋" w:eastAsia="仿宋" w:hAnsi="仿宋" w:cs="仿宋" w:hint="eastAsia"/>
            <w:lang w:eastAsia="zh-CN"/>
          </w:rPr>
          <w:t>(四)、推广与宣传活动</w:t>
        </w:r>
        <w:r>
          <w:tab/>
        </w:r>
        <w:r>
          <w:fldChar w:fldCharType="begin"/>
        </w:r>
        <w:r>
          <w:instrText xml:space="preserve"> PAGEREF _Toc18306 \h </w:instrText>
        </w:r>
        <w:r>
          <w:fldChar w:fldCharType="separate"/>
        </w:r>
        <w:r>
          <w:t>82</w:t>
        </w:r>
        <w:r>
          <w:fldChar w:fldCharType="end"/>
        </w:r>
      </w:hyperlink>
    </w:p>
    <w:p>
      <w:pPr>
        <w:pStyle w:val="TOC1"/>
        <w:tabs>
          <w:tab w:val="right" w:leader="dot" w:pos="8306"/>
        </w:tabs>
      </w:pPr>
      <w:hyperlink w:anchor="_Toc6159" w:history="1">
        <w:r>
          <w:rPr>
            <w:rFonts w:ascii="仿宋" w:eastAsia="仿宋" w:hAnsi="仿宋" w:cs="仿宋" w:hint="eastAsia"/>
            <w:lang w:eastAsia="zh-CN"/>
          </w:rPr>
          <w:t>十六、供应链管理</w:t>
        </w:r>
        <w:r>
          <w:tab/>
        </w:r>
        <w:r>
          <w:fldChar w:fldCharType="begin"/>
        </w:r>
        <w:r>
          <w:instrText xml:space="preserve"> PAGEREF _Toc6159 \h </w:instrText>
        </w:r>
        <w:r>
          <w:fldChar w:fldCharType="separate"/>
        </w:r>
        <w:r>
          <w:t>88</w:t>
        </w:r>
        <w:r>
          <w:fldChar w:fldCharType="end"/>
        </w:r>
      </w:hyperlink>
    </w:p>
    <w:p>
      <w:pPr>
        <w:pStyle w:val="TOC2"/>
        <w:tabs>
          <w:tab w:val="right" w:leader="dot" w:pos="8306"/>
        </w:tabs>
      </w:pPr>
      <w:hyperlink w:anchor="_Toc1206" w:history="1">
        <w:r>
          <w:rPr>
            <w:rFonts w:ascii="仿宋" w:eastAsia="仿宋" w:hAnsi="仿宋" w:cs="仿宋" w:hint="eastAsia"/>
            <w:lang w:eastAsia="zh-CN"/>
          </w:rPr>
          <w:t>(一)、供应链战略规划</w:t>
        </w:r>
        <w:r>
          <w:tab/>
        </w:r>
        <w:r>
          <w:fldChar w:fldCharType="begin"/>
        </w:r>
        <w:r>
          <w:instrText xml:space="preserve"> PAGEREF _Toc1206 \h </w:instrText>
        </w:r>
        <w:r>
          <w:fldChar w:fldCharType="separate"/>
        </w:r>
        <w:r>
          <w:t>88</w:t>
        </w:r>
        <w:r>
          <w:fldChar w:fldCharType="end"/>
        </w:r>
      </w:hyperlink>
    </w:p>
    <w:p>
      <w:pPr>
        <w:pStyle w:val="TOC2"/>
        <w:tabs>
          <w:tab w:val="right" w:leader="dot" w:pos="8306"/>
        </w:tabs>
      </w:pPr>
      <w:hyperlink w:anchor="_Toc10123" w:history="1">
        <w:r>
          <w:rPr>
            <w:rFonts w:ascii="仿宋" w:eastAsia="仿宋" w:hAnsi="仿宋" w:cs="仿宋" w:hint="eastAsia"/>
            <w:lang w:eastAsia="zh-CN"/>
          </w:rPr>
          <w:t>(二)、供应商选择与合作</w:t>
        </w:r>
        <w:r>
          <w:tab/>
        </w:r>
        <w:r>
          <w:fldChar w:fldCharType="begin"/>
        </w:r>
        <w:r>
          <w:instrText xml:space="preserve"> PAGEREF _Toc10123 \h </w:instrText>
        </w:r>
        <w:r>
          <w:fldChar w:fldCharType="separate"/>
        </w:r>
        <w:r>
          <w:t>89</w:t>
        </w:r>
        <w:r>
          <w:fldChar w:fldCharType="end"/>
        </w:r>
      </w:hyperlink>
    </w:p>
    <w:p>
      <w:pPr>
        <w:pStyle w:val="TOC2"/>
        <w:tabs>
          <w:tab w:val="right" w:leader="dot" w:pos="8306"/>
        </w:tabs>
      </w:pPr>
      <w:hyperlink w:anchor="_Toc14753" w:history="1">
        <w:r>
          <w:rPr>
            <w:rFonts w:ascii="仿宋" w:eastAsia="仿宋" w:hAnsi="仿宋" w:cs="仿宋" w:hint="eastAsia"/>
            <w:lang w:eastAsia="zh-CN"/>
          </w:rPr>
          <w:t>(三)、物流与库存管理</w:t>
        </w:r>
        <w:r>
          <w:tab/>
        </w:r>
        <w:r>
          <w:fldChar w:fldCharType="begin"/>
        </w:r>
        <w:r>
          <w:instrText xml:space="preserve"> PAGEREF _Toc14753 \h </w:instrText>
        </w:r>
        <w:r>
          <w:fldChar w:fldCharType="separate"/>
        </w:r>
        <w:r>
          <w:t>91</w:t>
        </w:r>
        <w:r>
          <w:fldChar w:fldCharType="end"/>
        </w:r>
      </w:hyperlink>
    </w:p>
    <w:p>
      <w:pPr>
        <w:pStyle w:val="TOC1"/>
        <w:tabs>
          <w:tab w:val="right" w:leader="dot" w:pos="8306"/>
        </w:tabs>
      </w:pPr>
      <w:hyperlink w:anchor="_Toc13517" w:history="1">
        <w:r>
          <w:rPr>
            <w:rFonts w:ascii="仿宋" w:eastAsia="仿宋" w:hAnsi="仿宋" w:cs="仿宋" w:hint="eastAsia"/>
            <w:lang w:eastAsia="zh-CN"/>
          </w:rPr>
          <w:t>十七、中高压变量叶片泵项目治理与监督</w:t>
        </w:r>
        <w:r>
          <w:tab/>
        </w:r>
        <w:r>
          <w:fldChar w:fldCharType="begin"/>
        </w:r>
        <w:r>
          <w:instrText xml:space="preserve"> PAGEREF _Toc13517 \h </w:instrText>
        </w:r>
        <w:r>
          <w:fldChar w:fldCharType="separate"/>
        </w:r>
        <w:r>
          <w:t>92</w:t>
        </w:r>
        <w:r>
          <w:fldChar w:fldCharType="end"/>
        </w:r>
      </w:hyperlink>
    </w:p>
    <w:p>
      <w:pPr>
        <w:pStyle w:val="TOC2"/>
        <w:tabs>
          <w:tab w:val="right" w:leader="dot" w:pos="8306"/>
        </w:tabs>
      </w:pPr>
      <w:hyperlink w:anchor="_Toc2931" w:history="1">
        <w:r>
          <w:rPr>
            <w:rFonts w:ascii="仿宋" w:eastAsia="仿宋" w:hAnsi="仿宋" w:cs="仿宋" w:hint="eastAsia"/>
            <w:lang w:eastAsia="zh-CN"/>
          </w:rPr>
          <w:t>(一)、中高压变量叶片泵项目治理结构</w:t>
        </w:r>
        <w:r>
          <w:tab/>
        </w:r>
        <w:r>
          <w:fldChar w:fldCharType="begin"/>
        </w:r>
        <w:r>
          <w:instrText xml:space="preserve"> PAGEREF _Toc2931 \h </w:instrText>
        </w:r>
        <w:r>
          <w:fldChar w:fldCharType="separate"/>
        </w:r>
        <w:r>
          <w:t>92</w:t>
        </w:r>
        <w:r>
          <w:fldChar w:fldCharType="end"/>
        </w:r>
      </w:hyperlink>
    </w:p>
    <w:p>
      <w:pPr>
        <w:pStyle w:val="TOC2"/>
        <w:tabs>
          <w:tab w:val="right" w:leader="dot" w:pos="8306"/>
        </w:tabs>
      </w:pPr>
      <w:hyperlink w:anchor="_Toc22960" w:history="1">
        <w:r>
          <w:rPr>
            <w:rFonts w:ascii="仿宋" w:eastAsia="仿宋" w:hAnsi="仿宋" w:cs="仿宋" w:hint="eastAsia"/>
            <w:lang w:eastAsia="zh-CN"/>
          </w:rPr>
          <w:t>(二)、监督与审计</w:t>
        </w:r>
        <w:r>
          <w:tab/>
        </w:r>
        <w:r>
          <w:fldChar w:fldCharType="begin"/>
        </w:r>
        <w:r>
          <w:instrText xml:space="preserve"> PAGEREF _Toc22960 \h </w:instrText>
        </w:r>
        <w:r>
          <w:fldChar w:fldCharType="separate"/>
        </w:r>
        <w:r>
          <w:t>94</w:t>
        </w:r>
        <w:r>
          <w:fldChar w:fldCharType="end"/>
        </w:r>
      </w:hyperlink>
    </w:p>
    <w:p>
      <w:pPr>
        <w:pStyle w:val="TOC1"/>
        <w:tabs>
          <w:tab w:val="right" w:leader="dot" w:pos="8306"/>
        </w:tabs>
      </w:pPr>
      <w:hyperlink w:anchor="_Toc14426" w:history="1">
        <w:r>
          <w:rPr>
            <w:rFonts w:ascii="仿宋" w:eastAsia="仿宋" w:hAnsi="仿宋" w:cs="仿宋" w:hint="eastAsia"/>
            <w:lang w:eastAsia="zh-CN"/>
          </w:rPr>
          <w:t>十八、中高压变量叶片泵项目变更管理</w:t>
        </w:r>
        <w:r>
          <w:tab/>
        </w:r>
        <w:r>
          <w:fldChar w:fldCharType="begin"/>
        </w:r>
        <w:r>
          <w:instrText xml:space="preserve"> PAGEREF _Toc14426 \h </w:instrText>
        </w:r>
        <w:r>
          <w:fldChar w:fldCharType="separate"/>
        </w:r>
        <w:r>
          <w:t>95</w:t>
        </w:r>
        <w:r>
          <w:fldChar w:fldCharType="end"/>
        </w:r>
      </w:hyperlink>
    </w:p>
    <w:p>
      <w:pPr>
        <w:pStyle w:val="TOC2"/>
        <w:tabs>
          <w:tab w:val="right" w:leader="dot" w:pos="8306"/>
        </w:tabs>
      </w:pPr>
      <w:hyperlink w:anchor="_Toc16486" w:history="1">
        <w:r>
          <w:rPr>
            <w:rFonts w:ascii="仿宋" w:eastAsia="仿宋" w:hAnsi="仿宋" w:cs="仿宋" w:hint="eastAsia"/>
            <w:lang w:eastAsia="zh-CN"/>
          </w:rPr>
          <w:t>(一)、变更申请与评估</w:t>
        </w:r>
        <w:r>
          <w:tab/>
        </w:r>
        <w:r>
          <w:fldChar w:fldCharType="begin"/>
        </w:r>
        <w:r>
          <w:instrText xml:space="preserve"> PAGEREF _Toc16486 \h </w:instrText>
        </w:r>
        <w:r>
          <w:fldChar w:fldCharType="separate"/>
        </w:r>
        <w:r>
          <w:t>95</w:t>
        </w:r>
        <w:r>
          <w:fldChar w:fldCharType="end"/>
        </w:r>
      </w:hyperlink>
    </w:p>
    <w:p>
      <w:pPr>
        <w:pStyle w:val="TOC2"/>
        <w:tabs>
          <w:tab w:val="right" w:leader="dot" w:pos="8306"/>
        </w:tabs>
      </w:pPr>
      <w:hyperlink w:anchor="_Toc31640" w:history="1">
        <w:r>
          <w:rPr>
            <w:rFonts w:ascii="仿宋" w:eastAsia="仿宋" w:hAnsi="仿宋" w:cs="仿宋" w:hint="eastAsia"/>
            <w:lang w:eastAsia="zh-CN"/>
          </w:rPr>
          <w:t>(二)、变更实施与控制</w:t>
        </w:r>
        <w:r>
          <w:tab/>
        </w:r>
        <w:r>
          <w:fldChar w:fldCharType="begin"/>
        </w:r>
        <w:r>
          <w:instrText xml:space="preserve"> PAGEREF _Toc31640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919"/>
      <w:r>
        <w:rPr>
          <w:rFonts w:ascii="仿宋" w:eastAsia="仿宋" w:hAnsi="仿宋" w:cs="仿宋" w:hint="eastAsia"/>
          <w:sz w:val="28"/>
          <w:lang w:eastAsia="zh-CN"/>
        </w:rPr>
        <w:t>一、中高压变量叶片泵项目土建工程</w:t>
      </w:r>
      <w:bookmarkEnd w:id="2"/>
    </w:p>
    <w:p>
      <w:pPr>
        <w:pStyle w:val="Heading2"/>
        <w:rPr>
          <w:rFonts w:ascii="仿宋" w:eastAsia="仿宋" w:hAnsi="仿宋" w:cs="仿宋" w:hint="eastAsia"/>
          <w:lang w:eastAsia="zh-CN"/>
        </w:rPr>
      </w:pPr>
      <w:bookmarkStart w:id="3" w:name="_Toc2180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在中高压变量叶片泵项目的建筑工程设计中，我们将秉承一系列重要的设计原则，以确保中高压变量叶片泵项目建筑在功能、美观、可持续性等方面达到最佳效果。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首要原则是确保建筑的功能性得到最大化的发挥。我们将充分理解中高压变量叶片泵项目的实际需求，合理布局各个功能区域，保证建筑在满足业务需求的同时，提供高效的工作环境。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在建筑设计中，我们将综合考虑建设和运营成本。通过精细的经济效益分析，确保设计方案在高效利用资源的同时，对中高压变量叶片泵项目的长期盈利能力有积极的贡献。</w:t>
      </w:r>
    </w:p>
    <w:p>
      <w:pPr>
        <w:pStyle w:val="Heading2"/>
        <w:ind w:firstLine="560" w:firstLineChars="200"/>
        <w:rPr>
          <w:rFonts w:ascii="仿宋" w:eastAsia="仿宋" w:hAnsi="仿宋" w:cs="仿宋" w:hint="eastAsia"/>
          <w:sz w:val="28"/>
          <w:lang w:eastAsia="zh-CN"/>
        </w:rPr>
      </w:pPr>
      <w:bookmarkStart w:id="4" w:name="_Toc2567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高压变量叶片泵项目的土建工程设计中，我们将精准设定设计年限，结合中高压变量叶片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中高压变量叶片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88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中高压变量叶片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中高压变量叶片泵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中高压变量叶片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34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本期工程中高压变量叶片泵项目预计总建筑面积XXX平方米，其中：计容建筑面积XXX平方米，计划建筑工程投资XX万元，占中高压变量叶片泵项目总投资的XX%。</w:t>
      </w:r>
    </w:p>
    <w:p>
      <w:pPr>
        <w:pStyle w:val="Heading1"/>
        <w:ind w:firstLine="560" w:firstLineChars="200"/>
        <w:rPr>
          <w:rFonts w:ascii="仿宋" w:eastAsia="仿宋" w:hAnsi="仿宋" w:cs="仿宋" w:hint="eastAsia"/>
          <w:sz w:val="28"/>
          <w:lang w:eastAsia="zh-CN"/>
        </w:rPr>
      </w:pPr>
      <w:bookmarkStart w:id="7" w:name="_Toc18528"/>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6598"/>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变量叶片泵项目的技术管理特点体现在其创新导向。通过引入最先进的技术趋势和解决方案，中高压变量叶片泵项目致力于提升科技含量、提高质量和效率水平。这意味着我们将采用最新的工具和方法，确保中高压变量叶片泵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中高压变量叶片泵项目技术管理的显著特征。通过整合不同领域的技术资源，我们实现了跨学科的协同工作。这有助于优化技术架构，提高整体效能。此外，整合性策略还促进了不同技术团队之间的紧密沟通和高效合作，确保中高压变量叶片泵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中高压变量叶片泵项目所采用的技术。通过不断优化技术方案，中高压变量叶片泵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中高压变量叶片泵项目团队将在中高压变量叶片泵项目初期识别可能的技术风险，并采取相应的预防和应对措施。通过建立健全的风险评估机制，中高压变量叶片泵项目能够在实施过程中及时发现并解决潜在的技术问题，保障中高压变量叶片泵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中高压变量叶片泵项目中，技术将成为中高压变量叶片泵项目成功的有力支持。这一深度剖析揭示了技术管理在中高压变量叶片泵项目实施中的关键作用，为中高压变量叶片泵项目的技术基础奠定了坚实的基础。</w:t>
      </w:r>
    </w:p>
    <w:p>
      <w:pPr>
        <w:pStyle w:val="Heading2"/>
        <w:ind w:firstLine="560" w:firstLineChars="200"/>
        <w:rPr>
          <w:rFonts w:ascii="仿宋" w:eastAsia="仿宋" w:hAnsi="仿宋" w:cs="仿宋" w:hint="eastAsia"/>
          <w:sz w:val="28"/>
          <w:lang w:eastAsia="zh-CN"/>
        </w:rPr>
      </w:pPr>
      <w:bookmarkStart w:id="9" w:name="_Toc17475"/>
      <w:r>
        <w:rPr>
          <w:rFonts w:ascii="仿宋" w:eastAsia="仿宋" w:hAnsi="仿宋" w:cs="仿宋" w:hint="eastAsia"/>
          <w:sz w:val="28"/>
          <w:lang w:eastAsia="zh-CN"/>
        </w:rPr>
        <w:t>(二)、中高压变量叶片泵项目工艺技术设计方案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中高压变量叶片泵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中高压变量叶片泵项目将严格按照相关行业规范要求进行组织。通过有效控制产品质量，中高压变量叶片泵项目将致力于为顾客提供优质的中高压变量叶片泵项目产品和良好的服务。这体现了中高压变量叶片泵项目对于生产活动合规性和质量标准的高度重视，为中高压变量叶片泵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中高压变量叶片泵项目注重生态效益和清洁生产原则。中高压变量叶片泵项目建设将紧密结合地方特色经济发展，与社会经济发展规划和区域环境保护规划方案相协调一致。通过与当地区域自然生态系统的结合，中高压变量叶片泵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中高压变量叶片泵项目产品具有多样化的客户需求和个性化的特点。因此，中高压变量叶片泵项目产品规格品种多样，且单批生产数量较小。为满足这一特点，中高压变量叶片泵项目承办单位将建设先进的柔性制造生产线。通过广泛应用柔性制造技术，中高压变量叶片泵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中高压变量叶片泵项目采用的技术具有较高的技术含量和自动化水平，处于国内先进水平。这一技术选用不仅体现了对生产效率、质量和环境友好性的高标准要求，同时为中高压变量叶片泵项目的可持续发展奠定了坚实的基础。</w:t>
      </w:r>
    </w:p>
    <w:p>
      <w:pPr>
        <w:pStyle w:val="Heading2"/>
        <w:ind w:firstLine="560" w:firstLineChars="200"/>
        <w:rPr>
          <w:rFonts w:ascii="仿宋" w:eastAsia="仿宋" w:hAnsi="仿宋" w:cs="仿宋" w:hint="eastAsia"/>
          <w:sz w:val="28"/>
          <w:lang w:eastAsia="zh-CN"/>
        </w:rPr>
      </w:pPr>
      <w:bookmarkStart w:id="10" w:name="_Toc1849"/>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为确保中高压变量叶片泵项目的高效生产和技术实施，我们制定了一套精心设计的设备选型方案，以满足中高压变量叶片泵项目生产、质量和环保的要求。该方案的主要特点如下：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中高压变量叶片泵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针对中高压变量叶片泵项目产品的多样性和小批量生产的特点，我们将建设柔性制造生产线。通过在设备选型中考虑柔性制造技术，可以灵活应对不同产品规格和生产需求，实现生产线的高度灵活性和适应性。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23442"/>
      <w:r>
        <w:rPr>
          <w:rFonts w:ascii="仿宋" w:eastAsia="仿宋" w:hAnsi="仿宋" w:cs="仿宋" w:hint="eastAsia"/>
          <w:sz w:val="28"/>
          <w:lang w:eastAsia="zh-CN"/>
        </w:rPr>
        <w:t>三、中高压变量叶片泵项目危机管理</w:t>
      </w:r>
      <w:bookmarkEnd w:id="11"/>
    </w:p>
    <w:p>
      <w:pPr>
        <w:pStyle w:val="Heading2"/>
        <w:rPr>
          <w:rFonts w:ascii="仿宋" w:eastAsia="仿宋" w:hAnsi="仿宋" w:cs="仿宋" w:hint="eastAsia"/>
          <w:lang w:eastAsia="zh-CN"/>
        </w:rPr>
      </w:pPr>
      <w:bookmarkStart w:id="12" w:name="_Toc1434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中高压变量叶片泵项目危机管理中，危机预警与识别是确保中高压变量叶片泵项目稳健运行的核心步骤。通过建立全面的监测机制，中高压变量叶片泵项目团队旨在及时发现和理解潜在的风险和危机因素，以便采取及时的预防和应对措施，确保中高压变量叶片泵项目持续处于可控状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首先，通过深入的风险评估，中高压变量叶片泵项目团队全面分析了整个中高压变量叶片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中高压变量叶片泵项目团队着重于明确定义中高压变量叶片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中高压变量叶片泵项目进展的持续监控，团队能够及时发现潜在问题并作出迅速反应。中高压变量叶片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在这一阶段，团队的专业素养和反应速度将发挥至关重要的作用，以确保潜在危机能够在初期得到有效的处理，最大程度地减轻负面影响。通过危机预警与识别，中高压变量叶片泵项目得以更有序、可控地推进。</w:t>
      </w:r>
    </w:p>
    <w:p>
      <w:pPr>
        <w:pStyle w:val="Heading2"/>
        <w:ind w:firstLine="560" w:firstLineChars="200"/>
        <w:rPr>
          <w:rFonts w:ascii="仿宋" w:eastAsia="仿宋" w:hAnsi="仿宋" w:cs="仿宋" w:hint="eastAsia"/>
          <w:sz w:val="28"/>
          <w:lang w:eastAsia="zh-CN"/>
        </w:rPr>
      </w:pPr>
      <w:bookmarkStart w:id="13" w:name="_Toc17042"/>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在危机发生时，中高压变量叶片泵项目团队立即行动，成立了应急小组。该小组的任务是迅速制定并实施紧急应对措施，以最小化潜在损失。以下是采取的主要措施：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暂停中高压变量叶片泵项目进度：为遏制危机蔓延，中高压变量叶片泵项目暂时停止进行，以便全面评估当前状况。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资源重新分配：重新评估中高压变量叶片泵项目资源的分配，确保最大限度地减小损失。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实时沟通：与关键利益相关者建立实时沟通机制，向他们传递中高压变量叶片泵项目危机的实际状况，保障中高压变量叶片泵项目核心利益。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在紧急应对的同时，中高压变量叶片泵项目团队强调了团队协作和有效沟通的重要性。以下是团队协作的关键举措：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信息共享机制：建立了信息共享平台，确保团队成员能够及时获取中高压变量叶片泵项目危机的实时信息。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领导者沟通：中高压变量叶片泵项目领导者通过定期会议和即时沟通工具，指导团队应对危机，保持团队稳定运行。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随着危机得到初步控制，中高压变量叶片泵项目团队转向制定恢复计划，以确保中高压变量叶片泵项目能够从中迅速恢复。主要恢复计划包括：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修复受损的进度计划：重新评估中高压变量叶片泵项目进度，制定修复计划，确保中高压变量叶片泵项目尽快回归正常进程。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重新调整资源分配：优化资源分配，确保中高压变量叶片泵项目在有限资源下高效运转。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风险管理机制加强：对中高压变量叶片泵项目风险进行全面评估，制定更强化的风险管理策略，以预防未来可能的危机。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2219"/>
      <w:r>
        <w:rPr>
          <w:rFonts w:ascii="仿宋" w:eastAsia="仿宋" w:hAnsi="仿宋" w:cs="仿宋" w:hint="eastAsia"/>
          <w:sz w:val="28"/>
          <w:lang w:eastAsia="zh-CN"/>
        </w:rPr>
        <w:t>四、中高压变量叶片泵项目建设背景及必要性分析</w:t>
      </w:r>
      <w:bookmarkEnd w:id="14"/>
    </w:p>
    <w:p>
      <w:pPr>
        <w:pStyle w:val="Heading2"/>
        <w:rPr>
          <w:rFonts w:ascii="仿宋" w:eastAsia="仿宋" w:hAnsi="仿宋" w:cs="仿宋" w:hint="eastAsia"/>
          <w:lang w:eastAsia="zh-CN"/>
        </w:rPr>
      </w:pPr>
      <w:bookmarkStart w:id="15" w:name="_Toc19269"/>
      <w:r>
        <w:rPr>
          <w:rFonts w:ascii="仿宋" w:eastAsia="仿宋" w:hAnsi="仿宋" w:cs="仿宋" w:hint="eastAsia"/>
          <w:lang w:eastAsia="zh-CN"/>
        </w:rPr>
        <w:t>(一)、中高压变量叶片泵项目背景分析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变量叶片泵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中高压变量叶片泵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中高压变量叶片泵项目在这个潮流中的定位。同时，我们将关注行业内涌现的新兴机遇，以便中高压变量叶片泵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中高压变量叶片泵项目提供了强大的发展动力。我们将聚焦于行业内最新的技术发展趋势，包括但不限于人工智能、大数据分析、物联网等领域。通过深度的技术研究，我们将确保中高压变量叶片泵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中高压变量叶片泵项目发展的源泉。我们将投入更多的精力对市场需求进行深入剖析，超越表面的需求，深入挖掘潜在的市场痛点和机遇。通过对市场需求的细致了解，中高压变量叶片泵项目将更有针对性地设计解决方案，满足市场的多样化需求，从而更好地促进中高压变量叶片泵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中高压变量叶片泵项目战略至关重要。我们将对竞争态势进行更为深入的分析，包括但不限于市场份额、产品特点、客户满意度等多个维度。通过深度的竞争分析，中高压变量叶片泵项目将能够更准确地把握市场脉搏，制定具有竞争力的中高压变量叶片泵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中高压变量叶片泵项目的发展具有直接的影响。我们将进行更为全面的法规和政策分析，了解行业发展中的潜在法律风险和合规挑战。通过充分了解和遵守相关法规，中高压变量叶片泵项目将确保在法律框架内合法合规运营，为中高压变量叶片泵项目的稳健发展提供有力支持。</w:t>
      </w:r>
    </w:p>
    <w:p>
      <w:pPr>
        <w:pStyle w:val="Heading2"/>
        <w:ind w:firstLine="560" w:firstLineChars="200"/>
        <w:rPr>
          <w:rFonts w:ascii="仿宋" w:eastAsia="仿宋" w:hAnsi="仿宋" w:cs="仿宋" w:hint="eastAsia"/>
          <w:sz w:val="28"/>
          <w:lang w:eastAsia="zh-CN"/>
        </w:rPr>
      </w:pPr>
      <w:bookmarkStart w:id="16" w:name="_Toc30054"/>
      <w:r>
        <w:rPr>
          <w:rFonts w:ascii="仿宋" w:eastAsia="仿宋" w:hAnsi="仿宋" w:cs="仿宋" w:hint="eastAsia"/>
          <w:sz w:val="28"/>
          <w:lang w:eastAsia="zh-CN"/>
        </w:rPr>
        <w:t>(二)、中高压变量叶片泵项目建设必要性分析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变量叶片泵项目建设的迫切性源于对行业发展趋势的深刻洞察。我们正处于一个行业变革的时代，科技创新、数字化转型成为企业发展的关键动力。中高压变量叶片泵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变量叶片泵项目建设不仅仅是为了跟上潮流，更是为了通过技术创新推动企业的持续发展。通过引入先进的技术和解决方案，中高压变量叶片泵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中高压变量叶片泵项目的建设成为必然选择，通过提高产品质量、拓展服务领域，从而在竞争中获得更多的机会。中高压变量叶片泵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中高压变量叶片泵项目建设的必要性体现在对客户需求更精准的满足。通过中高压变量叶片泵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变量叶片泵项目建设的背后是对企业持续创新的追求。只有通过不断创新，企业才能在竞争中立于不败之地。中高压变量叶片泵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0315"/>
      <w:r>
        <w:rPr>
          <w:rFonts w:ascii="仿宋" w:eastAsia="仿宋" w:hAnsi="仿宋" w:cs="仿宋" w:hint="eastAsia"/>
          <w:sz w:val="28"/>
          <w:lang w:eastAsia="zh-CN"/>
        </w:rPr>
        <w:t>五、中高压变量叶片泵项目绩效评估</w:t>
      </w:r>
      <w:bookmarkEnd w:id="17"/>
    </w:p>
    <w:p>
      <w:pPr>
        <w:pStyle w:val="Heading2"/>
        <w:rPr>
          <w:rFonts w:ascii="仿宋" w:eastAsia="仿宋" w:hAnsi="仿宋" w:cs="仿宋" w:hint="eastAsia"/>
          <w:lang w:eastAsia="zh-CN"/>
        </w:rPr>
      </w:pPr>
      <w:bookmarkStart w:id="18" w:name="_Toc18976"/>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中高压变量叶片泵项目中，我们设计了一套全面的绩效评估指标，以确保中高压变量叶片泵项目的可控和成功交付。这些指标跨足中高压变量叶片泵项目目标、成本、进度和质量等多个维度，为我们提供了全面洞察中高压变量叶片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变量叶片泵项目目标达成率是我们关注的首要指标。我们设定了明确的目标，并通过定期监测和评估，迅速发现并应对潜在的目标偏差。这为中高压变量叶片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成本绩效是另一个核心关注点。通过实际成本与预算成本的对比分析，我们深入了解成本差异的原因，及时调整资源分配，保持中高压变量叶片泵项目在经济效益方面的合理水平。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变量叶片泵项目进度作为关键的绩效指标之一，得到了精心的关注。我们制定了详细的中高压变量叶片泵项目进度计划，并设立了进度符合度指标，确保实际进度与计划进度保持一致。这使我们能够快速发现和解决潜在的进度问题，保持中高压变量叶片泵项目的正常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https://d.book118.com/047161001133006053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中高压变量叶片泵项目规划设计蓝图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B63404"/>
    <w:rsid w:val="72B634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716100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2024-03-03T02:16:00Z</dcterms:created>
  <dcterms:modified xsi:type="dcterms:W3CDTF">2024-03-03T02:17:15Z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E4809B8FA8B54B4AAD58611E54665BBC_11</vt:lpwstr>
  </property>
  <property fmtid="{D5CDD505-2E9C-101B-9397-08002B2CF9AE}" pid="3" name="KSOProductBuildVer">
    <vt:lpwstr>2052-12.1.0.16388</vt:lpwstr>
  </property>
</Properties>
</file>