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ind w:firstLine="1600" w:firstLineChars="500"/>
        <w:jc w:val="both"/>
        <w:rPr>
          <w:rFonts w:ascii="楷体" w:eastAsia="楷体" w:hAnsi="楷体" w:cs="楷体" w:hint="eastAsia"/>
          <w:b/>
          <w:bCs/>
          <w:sz w:val="32"/>
          <w:szCs w:val="32"/>
          <w:u w:val="single"/>
        </w:rPr>
      </w:pPr>
    </w:p>
    <w:p>
      <w:pPr>
        <w:ind w:firstLine="1600" w:firstLineChars="500"/>
        <w:jc w:val="both"/>
        <w:rPr>
          <w:rFonts w:ascii="楷体" w:eastAsia="楷体" w:hAnsi="楷体" w:cs="楷体" w:hint="eastAsia"/>
          <w:b/>
          <w:bCs/>
          <w:sz w:val="32"/>
          <w:szCs w:val="32"/>
          <w:u w:val="single"/>
        </w:rPr>
      </w:pPr>
    </w:p>
    <w:p>
      <w:pPr>
        <w:ind w:firstLine="1600" w:firstLineChars="500"/>
        <w:jc w:val="both"/>
        <w:rPr>
          <w:rFonts w:ascii="楷体" w:eastAsia="楷体" w:hAnsi="楷体" w:cs="楷体" w:hint="eastAsia"/>
          <w:b/>
          <w:bCs/>
          <w:sz w:val="32"/>
          <w:szCs w:val="32"/>
          <w:u w:val="single"/>
        </w:rPr>
      </w:pPr>
    </w:p>
    <w:p>
      <w:pPr>
        <w:jc w:val="both"/>
        <w:rPr>
          <w:rFonts w:ascii="黑体" w:eastAsia="黑体" w:hAnsi="黑体" w:cs="黑体" w:hint="eastAsia"/>
          <w:b/>
          <w:bCs/>
          <w:sz w:val="32"/>
          <w:szCs w:val="32"/>
        </w:rPr>
      </w:pPr>
    </w:p>
    <w:p>
      <w:pPr>
        <w:jc w:val="center"/>
        <w:rPr>
          <w:rFonts w:ascii="黑体" w:eastAsia="黑体" w:hAnsi="黑体" w:cs="黑体" w:hint="eastAsia"/>
          <w:b/>
          <w:bCs/>
          <w:sz w:val="32"/>
          <w:szCs w:val="32"/>
        </w:rPr>
      </w:pPr>
    </w:p>
    <w:p>
      <w:pPr>
        <w:jc w:val="center"/>
        <w:rPr>
          <w:rFonts w:ascii="黑体" w:eastAsia="黑体" w:hAnsi="黑体" w:cs="黑体" w:hint="eastAsia"/>
          <w:b/>
          <w:bCs/>
          <w:sz w:val="32"/>
          <w:szCs w:val="32"/>
        </w:rPr>
      </w:pPr>
      <w:bookmarkStart w:id="0" w:name="_GoBack"/>
      <w:r>
        <w:rPr>
          <w:rFonts w:ascii="黑体" w:eastAsia="黑体" w:hAnsi="黑体" w:cs="黑体" w:hint="eastAsia"/>
          <w:b/>
          <w:bCs/>
          <w:sz w:val="32"/>
          <w:szCs w:val="32"/>
          <w:lang w:val="en-US" w:eastAsia="zh-CN"/>
        </w:rPr>
        <w:t>RFID智能门禁系统设计</w:t>
      </w:r>
    </w:p>
    <w:bookmarkEnd w:id="0"/>
    <w:p>
      <w:pPr>
        <w:jc w:val="center"/>
        <w:rPr>
          <w:rFonts w:ascii="黑体" w:eastAsia="黑体" w:hAnsi="黑体" w:cs="黑体" w:hint="eastAsia"/>
          <w:b/>
          <w:bCs/>
          <w:sz w:val="32"/>
          <w:szCs w:val="32"/>
        </w:rPr>
      </w:pPr>
    </w:p>
    <w:p>
      <w:pPr>
        <w:jc w:val="center"/>
        <w:rPr>
          <w:rFonts w:asciiTheme="minorEastAsia" w:hAnsiTheme="minorEastAsia" w:cstheme="minorEastAsia" w:hint="eastAsia"/>
          <w:sz w:val="24"/>
        </w:rPr>
      </w:pPr>
    </w:p>
    <w:p>
      <w:pPr>
        <w:jc w:val="both"/>
        <w:rPr>
          <w:rFonts w:ascii="黑体" w:eastAsia="黑体" w:hAnsi="黑体" w:cs="黑体" w:hint="eastAsia"/>
          <w:b/>
          <w:bCs/>
          <w:sz w:val="28"/>
          <w:szCs w:val="28"/>
        </w:rPr>
      </w:pPr>
      <w:r>
        <w:rPr>
          <w:rFonts w:ascii="黑体" w:eastAsia="黑体" w:hAnsi="黑体" w:cs="黑体" w:hint="eastAsia"/>
          <w:b/>
          <w:bCs/>
          <w:sz w:val="28"/>
          <w:szCs w:val="28"/>
          <w:lang w:val="en-US" w:eastAsia="zh-CN"/>
        </w:rPr>
        <w:t>内容摘要：</w:t>
      </w:r>
    </w:p>
    <w:p>
      <w:pPr>
        <w:ind w:firstLine="480" w:firstLineChars="200"/>
        <w:jc w:val="both"/>
        <w:rPr>
          <w:rFonts w:asciiTheme="minorEastAsia" w:hAnsiTheme="minorEastAsia" w:cstheme="minorEastAsia" w:hint="eastAsia"/>
          <w:sz w:val="24"/>
        </w:rPr>
      </w:pPr>
      <w:r>
        <w:rPr>
          <w:rFonts w:asciiTheme="minorEastAsia" w:eastAsiaTheme="minorEastAsia" w:hAnsiTheme="minorEastAsia" w:cstheme="minorEastAsia" w:hint="eastAsia"/>
          <w:b w:val="0"/>
          <w:bCs w:val="0"/>
          <w:sz w:val="24"/>
          <w:lang w:val="en-US" w:eastAsia="zh-CN"/>
        </w:rPr>
        <w:t>智能门禁系统在现</w:t>
      </w:r>
      <w:r>
        <w:rPr>
          <w:rFonts w:asciiTheme="minorEastAsia" w:hAnsiTheme="minorEastAsia" w:cstheme="minorEastAsia" w:hint="eastAsia"/>
          <w:b w:val="0"/>
          <w:bCs w:val="0"/>
          <w:sz w:val="24"/>
          <w:lang w:val="en-US" w:eastAsia="zh-CN"/>
        </w:rPr>
        <w:t>如今</w:t>
      </w:r>
      <w:r>
        <w:rPr>
          <w:rFonts w:asciiTheme="minorEastAsia" w:eastAsiaTheme="minorEastAsia" w:hAnsiTheme="minorEastAsia" w:cstheme="minorEastAsia" w:hint="eastAsia"/>
          <w:b w:val="0"/>
          <w:bCs w:val="0"/>
          <w:sz w:val="24"/>
          <w:lang w:val="en-US" w:eastAsia="zh-CN"/>
        </w:rPr>
        <w:t>的社会</w:t>
      </w:r>
      <w:r>
        <w:rPr>
          <w:rFonts w:asciiTheme="minorEastAsia" w:hAnsiTheme="minorEastAsia" w:cstheme="minorEastAsia" w:hint="eastAsia"/>
          <w:b w:val="0"/>
          <w:bCs w:val="0"/>
          <w:sz w:val="24"/>
          <w:lang w:val="en-US" w:eastAsia="zh-CN"/>
        </w:rPr>
        <w:t>应用</w:t>
      </w:r>
      <w:r>
        <w:rPr>
          <w:rFonts w:asciiTheme="minorEastAsia" w:eastAsiaTheme="minorEastAsia" w:hAnsiTheme="minorEastAsia" w:cstheme="minorEastAsia" w:hint="eastAsia"/>
          <w:b w:val="0"/>
          <w:bCs w:val="0"/>
          <w:sz w:val="24"/>
          <w:lang w:val="en-US" w:eastAsia="zh-CN"/>
        </w:rPr>
        <w:t>中十分普遍，为了人们的日常生活提供了很多的便利，同时保障着人们生活工作的安全。伴随着经济社会的发展需要，智能化的识别技术已经运用于各行各业，尤其是在安全系数特别高的行业，例如银行、保密机构和特殊管理等。在门禁系统中也更加注重其安全性和便利性。门禁系统是采用现代电子与信息技术控制建筑物内外的出/入，对人（或物），实行放、行、拒绝、记录和报警等操作的一种电子自动化系统。门</w:t>
      </w:r>
      <w:r>
        <w:rPr>
          <w:rFonts w:asciiTheme="minorEastAsia" w:eastAsiaTheme="minorEastAsia" w:hAnsiTheme="minorEastAsia" w:cstheme="minorEastAsia" w:hint="eastAsia"/>
          <w:sz w:val="24"/>
          <w:szCs w:val="24"/>
        </w:rPr>
        <w:t>禁系统通过</w:t>
      </w:r>
      <w:r>
        <w:rPr>
          <w:rFonts w:asciiTheme="minorEastAsia" w:eastAsiaTheme="minorEastAsia" w:hAnsiTheme="minorEastAsia" w:cstheme="minorEastAsia" w:hint="eastAsia"/>
          <w:sz w:val="24"/>
          <w:szCs w:val="24"/>
          <w:lang w:val="en-US" w:eastAsia="zh-CN"/>
        </w:rPr>
        <w:t>对</w:t>
      </w:r>
      <w:r>
        <w:rPr>
          <w:rFonts w:asciiTheme="minorEastAsia" w:eastAsiaTheme="minorEastAsia" w:hAnsiTheme="minorEastAsia" w:cstheme="minorEastAsia" w:hint="eastAsia"/>
          <w:sz w:val="24"/>
          <w:szCs w:val="24"/>
        </w:rPr>
        <w:t>主要管理区的重要部位的通道口安装门磁,电控锁或控制器,读卡器等控制装置,并设有管理人员在中心控制室监控,能够对各通道口的位置,通行对象及通行时间,方向进行实时控制或设定程序控制,从而实现对出/入口的安全控制。 </w:t>
      </w:r>
    </w:p>
    <w:p>
      <w:pPr>
        <w:ind w:firstLine="480" w:firstLineChars="200"/>
        <w:jc w:val="both"/>
        <w:rPr>
          <w:rFonts w:asciiTheme="minorEastAsia" w:hAnsiTheme="minorEastAsia" w:cstheme="minorEastAsia" w:hint="eastAsia"/>
          <w:sz w:val="24"/>
        </w:rPr>
      </w:pPr>
      <w:r>
        <w:rPr>
          <w:rFonts w:asciiTheme="minorEastAsia" w:eastAsiaTheme="minorEastAsia" w:hAnsiTheme="minorEastAsia" w:cstheme="minorEastAsia" w:hint="eastAsia"/>
          <w:sz w:val="24"/>
          <w:szCs w:val="24"/>
        </w:rPr>
        <w:t>本文在对RFID技术和射频卡的基本工作原理进行分析的基础上,提出了门禁系统的关键器件——射频读卡器的设计方法,并对局域网门禁系统的组网方法进行了分析设计。</w:t>
      </w:r>
      <w:r>
        <w:rPr>
          <w:rFonts w:asciiTheme="minorEastAsia" w:eastAsiaTheme="minorEastAsia" w:hAnsiTheme="minorEastAsia" w:cstheme="minorEastAsia" w:hint="eastAsia"/>
          <w:sz w:val="24"/>
          <w:szCs w:val="24"/>
          <w:lang w:val="en-US" w:eastAsia="zh-CN"/>
        </w:rPr>
        <w:t>具体流程如下：1、提出门禁系统设计方案和上位机所具备功能，从电子钥匙、权限管理、查询记录、考勤管理进行分析。2、</w:t>
      </w:r>
      <w:r>
        <w:rPr>
          <w:rFonts w:asciiTheme="minorEastAsia" w:eastAsiaTheme="minorEastAsia" w:hAnsiTheme="minorEastAsia" w:cstheme="minorEastAsia" w:hint="eastAsia"/>
          <w:sz w:val="24"/>
          <w:szCs w:val="24"/>
        </w:rPr>
        <w:t>以读写芯片MFRC500为核心,结合主控模块AT89C52,RS232接口电路,设计读/发卡器的硬件电路,实现对射频卡的控制与中心控制机之间的互通。</w:t>
      </w:r>
      <w:r>
        <w:rPr>
          <w:rFonts w:asciiTheme="minorEastAsia" w:eastAsiaTheme="minorEastAsia" w:hAnsiTheme="minorEastAsia" w:cstheme="minorEastAsia" w:hint="eastAsia"/>
          <w:sz w:val="24"/>
          <w:szCs w:val="24"/>
          <w:lang w:val="en-US" w:eastAsia="zh-CN"/>
        </w:rPr>
        <w:t>总结提出MFRC500的读写流程，完成IC卡之间的通信，实现数据交换。完成安全性能高，便利化的系统操作程序。</w:t>
      </w:r>
    </w:p>
    <w:p>
      <w:pPr>
        <w:jc w:val="both"/>
        <w:rPr>
          <w:rFonts w:ascii="黑体" w:eastAsia="黑体" w:hAnsi="黑体" w:cs="黑体" w:hint="eastAsia"/>
          <w:b w:val="0"/>
          <w:bCs w:val="0"/>
          <w:sz w:val="24"/>
        </w:rPr>
      </w:pPr>
      <w:r>
        <w:rPr>
          <w:rFonts w:ascii="黑体" w:eastAsia="黑体" w:hAnsi="黑体" w:cs="黑体" w:hint="eastAsia"/>
          <w:b/>
          <w:bCs/>
          <w:sz w:val="28"/>
          <w:szCs w:val="28"/>
          <w:lang w:val="en-US" w:eastAsia="zh-CN"/>
        </w:rPr>
        <w:t>关键词：</w:t>
      </w:r>
      <w:r>
        <w:rPr>
          <w:rFonts w:ascii="黑体" w:eastAsia="黑体" w:hAnsi="黑体" w:cs="黑体" w:hint="eastAsia"/>
          <w:b w:val="0"/>
          <w:bCs w:val="0"/>
          <w:sz w:val="24"/>
          <w:lang w:val="en-US" w:eastAsia="zh-CN"/>
        </w:rPr>
        <w:t>射频卡 门禁系统 读卡器 AT89C52 MFRC500</w:t>
      </w:r>
    </w:p>
    <w:p>
      <w:pPr>
        <w:jc w:val="center"/>
        <w:rPr>
          <w:rFonts w:ascii="Times New Roman" w:eastAsia="仿宋" w:hAnsi="Times New Roman" w:cs="Times New Roman" w:hint="default"/>
          <w:b/>
          <w:bCs/>
          <w:sz w:val="28"/>
          <w:szCs w:val="28"/>
        </w:rPr>
      </w:pPr>
    </w:p>
    <w:p>
      <w:pPr>
        <w:ind w:firstLine="1600" w:firstLineChars="500"/>
        <w:jc w:val="both"/>
        <w:rPr>
          <w:rFonts w:ascii="楷体" w:eastAsia="楷体" w:hAnsi="楷体" w:cs="楷体" w:hint="eastAsia"/>
          <w:b/>
          <w:bCs/>
          <w:sz w:val="32"/>
          <w:szCs w:val="32"/>
          <w:u w:val="single"/>
        </w:rPr>
      </w:pPr>
    </w:p>
    <w:p>
      <w:pPr>
        <w:ind w:firstLine="1600" w:firstLineChars="500"/>
        <w:jc w:val="both"/>
        <w:rPr>
          <w:rFonts w:ascii="楷体" w:eastAsia="楷体" w:hAnsi="楷体" w:cs="楷体" w:hint="eastAsia"/>
          <w:b/>
          <w:bCs/>
          <w:sz w:val="32"/>
          <w:szCs w:val="32"/>
          <w:u w:val="single"/>
        </w:rPr>
      </w:pPr>
    </w:p>
    <w:p>
      <w:pPr>
        <w:ind w:firstLine="1600" w:firstLineChars="500"/>
        <w:jc w:val="both"/>
        <w:rPr>
          <w:rFonts w:ascii="楷体" w:eastAsia="楷体" w:hAnsi="楷体" w:cs="楷体" w:hint="eastAsia"/>
          <w:b/>
          <w:bCs/>
          <w:sz w:val="32"/>
          <w:szCs w:val="32"/>
          <w:u w:val="single"/>
        </w:rPr>
      </w:pPr>
    </w:p>
    <w:p>
      <w:pPr>
        <w:ind w:firstLine="1600" w:firstLineChars="500"/>
        <w:jc w:val="both"/>
        <w:rPr>
          <w:rFonts w:ascii="楷体" w:eastAsia="楷体" w:hAnsi="楷体" w:cs="楷体" w:hint="eastAsia"/>
          <w:b/>
          <w:bCs/>
          <w:sz w:val="32"/>
          <w:szCs w:val="32"/>
          <w:u w:val="single"/>
        </w:rPr>
        <w:sectPr>
          <w:pgSz w:w="11906" w:h="16838"/>
          <w:pgMar w:top="1440" w:right="1797" w:bottom="1440" w:left="1797" w:header="851" w:footer="992" w:gutter="0"/>
          <w:cols w:num="1" w:space="0"/>
          <w:rtlGutter w:val="0"/>
          <w:docGrid w:type="lines" w:linePitch="312" w:charSpace="0"/>
        </w:sectPr>
      </w:pPr>
    </w:p>
    <w:p>
      <w:pPr>
        <w:ind w:firstLine="1600" w:firstLineChars="500"/>
        <w:jc w:val="both"/>
        <w:rPr>
          <w:rFonts w:ascii="楷体" w:eastAsia="楷体" w:hAnsi="楷体" w:cs="楷体" w:hint="eastAsia"/>
          <w:b/>
          <w:bCs/>
          <w:sz w:val="32"/>
          <w:szCs w:val="32"/>
          <w:u w:val="single"/>
        </w:rPr>
      </w:pPr>
    </w:p>
    <w:p>
      <w:pPr>
        <w:ind w:firstLine="1600" w:firstLineChars="500"/>
        <w:jc w:val="both"/>
        <w:rPr>
          <w:rFonts w:ascii="楷体" w:eastAsia="楷体" w:hAnsi="楷体" w:cs="楷体" w:hint="eastAsia"/>
          <w:b/>
          <w:bCs/>
          <w:sz w:val="32"/>
          <w:szCs w:val="32"/>
          <w:u w:val="single"/>
        </w:rPr>
      </w:pPr>
    </w:p>
    <w:p>
      <w:pPr>
        <w:jc w:val="both"/>
        <w:rPr>
          <w:rFonts w:ascii="Arial" w:eastAsia="仿宋" w:hAnsi="Arial" w:cs="Arial" w:hint="default"/>
          <w:b/>
          <w:bCs/>
          <w:sz w:val="32"/>
          <w:szCs w:val="32"/>
        </w:rPr>
      </w:pPr>
    </w:p>
    <w:p>
      <w:pPr>
        <w:jc w:val="both"/>
        <w:rPr>
          <w:rFonts w:ascii="Arial" w:eastAsia="仿宋" w:hAnsi="Arial" w:cs="Arial" w:hint="default"/>
          <w:b/>
          <w:bCs/>
          <w:sz w:val="32"/>
          <w:szCs w:val="32"/>
        </w:rPr>
      </w:pPr>
    </w:p>
    <w:p>
      <w:pPr>
        <w:jc w:val="center"/>
        <w:rPr>
          <w:rFonts w:ascii="Arial" w:eastAsia="宋体" w:hAnsi="Arial" w:cs="Arial" w:hint="default"/>
          <w:b/>
          <w:bCs/>
          <w:i w:val="0"/>
          <w:caps w:val="0"/>
          <w:color w:val="434343"/>
          <w:spacing w:val="0"/>
          <w:sz w:val="32"/>
          <w:szCs w:val="32"/>
          <w:shd w:val="clear" w:color="auto" w:fill="FCFCFE"/>
        </w:rPr>
      </w:pPr>
      <w:r>
        <w:rPr>
          <w:rFonts w:ascii="Arial" w:eastAsia="仿宋" w:hAnsi="Arial" w:cs="Arial" w:hint="default"/>
          <w:b/>
          <w:bCs/>
          <w:sz w:val="32"/>
          <w:szCs w:val="32"/>
          <w:lang w:val="en-US" w:eastAsia="zh-CN"/>
        </w:rPr>
        <w:t xml:space="preserve">RFID </w:t>
      </w:r>
      <w:r>
        <w:rPr>
          <w:rFonts w:ascii="Arial" w:eastAsia="宋体" w:hAnsi="Arial" w:cs="Arial" w:hint="default"/>
          <w:b/>
          <w:bCs/>
          <w:i w:val="0"/>
          <w:caps w:val="0"/>
          <w:color w:val="434343"/>
          <w:spacing w:val="0"/>
          <w:sz w:val="32"/>
          <w:szCs w:val="32"/>
          <w:shd w:val="clear" w:color="auto" w:fill="FCFCFE"/>
        </w:rPr>
        <w:t>Intelligent access control system design</w:t>
      </w:r>
    </w:p>
    <w:p>
      <w:pPr>
        <w:jc w:val="center"/>
        <w:rPr>
          <w:rFonts w:ascii="Arial" w:eastAsia="宋体" w:hAnsi="Arial" w:cs="Arial" w:hint="default"/>
          <w:b/>
          <w:bCs/>
          <w:i w:val="0"/>
          <w:caps w:val="0"/>
          <w:color w:val="434343"/>
          <w:spacing w:val="0"/>
          <w:sz w:val="32"/>
          <w:szCs w:val="32"/>
          <w:shd w:val="clear" w:color="auto" w:fill="FCFCFE"/>
        </w:rPr>
      </w:pPr>
    </w:p>
    <w:p>
      <w:pPr>
        <w:jc w:val="both"/>
        <w:rPr>
          <w:rFonts w:ascii="黑体" w:eastAsia="黑体" w:hAnsi="黑体" w:cs="黑体" w:hint="eastAsia"/>
          <w:b/>
          <w:bCs/>
          <w:i w:val="0"/>
          <w:caps w:val="0"/>
          <w:color w:val="434343"/>
          <w:spacing w:val="0"/>
          <w:sz w:val="28"/>
          <w:szCs w:val="28"/>
          <w:shd w:val="clear" w:color="auto" w:fill="FCFCFE"/>
        </w:rPr>
      </w:pPr>
      <w:r>
        <w:rPr>
          <w:rFonts w:ascii="黑体" w:eastAsia="黑体" w:hAnsi="黑体" w:cs="黑体" w:hint="eastAsia"/>
          <w:b/>
          <w:bCs/>
          <w:i w:val="0"/>
          <w:caps w:val="0"/>
          <w:color w:val="434343"/>
          <w:spacing w:val="0"/>
          <w:sz w:val="28"/>
          <w:szCs w:val="28"/>
          <w:shd w:val="clear" w:color="auto" w:fill="FCFCFE"/>
          <w:lang w:val="en-US" w:eastAsia="zh-CN"/>
        </w:rPr>
        <w:t>Abstract:</w:t>
      </w:r>
    </w:p>
    <w:p>
      <w:pPr>
        <w:ind w:firstLine="480" w:firstLineChars="200"/>
        <w:jc w:val="both"/>
        <w:rPr>
          <w:rFonts w:ascii="Arial" w:eastAsia="宋体" w:hAnsi="Arial" w:cs="Arial" w:hint="default"/>
          <w:b w:val="0"/>
          <w:bCs w:val="0"/>
          <w:i w:val="0"/>
          <w:caps w:val="0"/>
          <w:color w:val="434343"/>
          <w:spacing w:val="0"/>
          <w:sz w:val="24"/>
          <w:shd w:val="clear" w:color="auto" w:fill="FCFCFE"/>
        </w:rPr>
      </w:pPr>
      <w:r>
        <w:rPr>
          <w:rFonts w:ascii="Arial" w:eastAsia="宋体" w:hAnsi="Arial" w:cs="Arial" w:hint="default"/>
          <w:b w:val="0"/>
          <w:bCs w:val="0"/>
          <w:i w:val="0"/>
          <w:caps w:val="0"/>
          <w:color w:val="434343"/>
          <w:spacing w:val="0"/>
          <w:sz w:val="24"/>
          <w:szCs w:val="24"/>
          <w:shd w:val="clear" w:color="auto" w:fill="FCFCFE"/>
        </w:rPr>
        <w:t>The application of intelligent access control system is very common in today's society, which provides a lot of convenience for People's Daily life and guarantees the safety of people's life and work</w:t>
      </w:r>
      <w:r>
        <w:rPr>
          <w:rFonts w:ascii="Arial" w:eastAsia="宋体" w:hAnsi="Arial" w:cs="Arial" w:hint="default"/>
          <w:b w:val="0"/>
          <w:bCs w:val="0"/>
          <w:i w:val="0"/>
          <w:caps w:val="0"/>
          <w:color w:val="434343"/>
          <w:spacing w:val="0"/>
          <w:sz w:val="24"/>
          <w:szCs w:val="24"/>
          <w:shd w:val="clear" w:color="auto" w:fill="FCFCFE"/>
          <w:lang w:val="en-US" w:eastAsia="zh-CN"/>
        </w:rPr>
        <w:t>.</w:t>
      </w:r>
      <w:r>
        <w:rPr>
          <w:rFonts w:ascii="Arial" w:eastAsia="宋体" w:hAnsi="Arial" w:cs="Arial" w:hint="default"/>
          <w:b w:val="0"/>
          <w:bCs w:val="0"/>
          <w:i w:val="0"/>
          <w:caps w:val="0"/>
          <w:color w:val="434343"/>
          <w:spacing w:val="0"/>
          <w:sz w:val="24"/>
          <w:szCs w:val="24"/>
          <w:shd w:val="clear" w:color="auto" w:fill="FCFCFE"/>
        </w:rPr>
        <w:t>With the development of economy and society, intelligent identification technology has been applied in all walks of life, especially in the industries with high security factor, such as bank secrecy organization and special management, and more attention has been paid to its security and convenience in access control system</w:t>
      </w:r>
      <w:r>
        <w:rPr>
          <w:rFonts w:ascii="Arial" w:eastAsia="宋体" w:hAnsi="Arial" w:cs="Arial" w:hint="default"/>
          <w:b w:val="0"/>
          <w:bCs w:val="0"/>
          <w:i w:val="0"/>
          <w:caps w:val="0"/>
          <w:color w:val="434343"/>
          <w:spacing w:val="0"/>
          <w:sz w:val="24"/>
          <w:szCs w:val="24"/>
          <w:shd w:val="clear" w:color="auto" w:fill="FCFCFE"/>
          <w:lang w:val="en-US" w:eastAsia="zh-CN"/>
        </w:rPr>
        <w:t>.Access control system is a kind of electronic automation system which USES modern electronic and information technology to control the out/in of buildings, and to execute the operation of releasing, transiting, rejecting, recording and alarming to people (or things).Entrance guard system based on the important parts of the main administrative zone of gangway installation door magnetic, electric control lock or controller, such as card reader control device, and is equipped with management personnel in the central control room monitoring, to the opening location, traffic object and the passage of time, direction control, real-time control or setting process to implement a security control/entrance.</w:t>
      </w:r>
    </w:p>
    <w:p>
      <w:pPr>
        <w:ind w:firstLine="480" w:firstLineChars="200"/>
        <w:jc w:val="both"/>
        <w:rPr>
          <w:rFonts w:ascii="Times New Roman" w:eastAsia="宋体" w:hAnsi="Times New Roman" w:cs="Times New Roman" w:hint="default"/>
          <w:b w:val="0"/>
          <w:bCs w:val="0"/>
          <w:i w:val="0"/>
          <w:caps w:val="0"/>
          <w:color w:val="434343"/>
          <w:spacing w:val="0"/>
          <w:sz w:val="24"/>
          <w:shd w:val="clear" w:color="auto" w:fill="FCFCFE"/>
        </w:rPr>
      </w:pPr>
      <w:r>
        <w:rPr>
          <w:rFonts w:ascii="Arial" w:eastAsia="宋体" w:hAnsi="Arial" w:cs="Arial" w:hint="default"/>
          <w:b w:val="0"/>
          <w:bCs w:val="0"/>
          <w:i w:val="0"/>
          <w:caps w:val="0"/>
          <w:color w:val="434343"/>
          <w:spacing w:val="0"/>
          <w:sz w:val="24"/>
          <w:szCs w:val="24"/>
          <w:shd w:val="clear" w:color="auto" w:fill="FCFCFE"/>
          <w:lang w:val="en-US" w:eastAsia="zh-CN"/>
        </w:rPr>
        <w:t>Based on the analysis of RFID technology and the basic working principle of rf card, this paper puts forward the design method of rf card reader, the key component of access control system, and analyzes and designs the networking method of LAN access control system. The specific process is as follows: 1. Put forward the design scheme of access control system and functions of the upper computer, and analyze from the aspects of electronic key, authority management, query record and attendance management. 2. Designed the hardware circuit of the card reader/card issuer with the read-write chip MFRC500 as the core, combined with the main control module AT89C52 and RS232 interface circuit, so as to realize the interworking between the control of the radio frequency card and the central control machine. The MFRC500 reading and writing process is put forward to complete the communication between IC CARDS and realize data exchange. Complete safe and convenient system operation procedure</w:t>
      </w:r>
      <w:r>
        <w:rPr>
          <w:rFonts w:ascii="Times New Roman" w:eastAsia="宋体" w:hAnsi="Times New Roman" w:cs="Times New Roman" w:hint="default"/>
          <w:b w:val="0"/>
          <w:bCs w:val="0"/>
          <w:i w:val="0"/>
          <w:caps w:val="0"/>
          <w:color w:val="434343"/>
          <w:spacing w:val="0"/>
          <w:sz w:val="24"/>
          <w:szCs w:val="24"/>
          <w:shd w:val="clear" w:color="auto" w:fill="FCFCFE"/>
          <w:lang w:val="en-US" w:eastAsia="zh-CN"/>
        </w:rPr>
        <w:t>.</w:t>
      </w:r>
      <w:r>
        <w:rPr>
          <w:rFonts w:ascii="Times New Roman" w:eastAsia="宋体" w:hAnsi="Times New Roman" w:cs="Times New Roman" w:hint="default"/>
          <w:b w:val="0"/>
          <w:bCs w:val="0"/>
          <w:i w:val="0"/>
          <w:caps w:val="0"/>
          <w:color w:val="434343"/>
          <w:spacing w:val="0"/>
          <w:sz w:val="24"/>
          <w:shd w:val="clear" w:color="auto" w:fill="FCFCFE"/>
        </w:rPr>
        <w:br/>
      </w:r>
      <w:r>
        <w:rPr>
          <w:rFonts w:ascii="Times New Roman" w:eastAsia="宋体" w:hAnsi="Times New Roman" w:cs="Times New Roman" w:hint="default"/>
          <w:b w:val="0"/>
          <w:bCs w:val="0"/>
          <w:i w:val="0"/>
          <w:caps w:val="0"/>
          <w:color w:val="434343"/>
          <w:spacing w:val="0"/>
          <w:sz w:val="24"/>
          <w:shd w:val="clear" w:color="auto" w:fill="FCFCFE"/>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 w:history="1">
        <w:r>
          <w:rPr>
            <w:rFonts w:ascii="SimSun" w:eastAsia="SimSun" w:hAnsi="SimSun" w:cs="SimSun"/>
            <w:b/>
            <w:bCs/>
            <w:color w:val="0000EE"/>
            <w:kern w:val="0"/>
            <w:sz w:val="30"/>
            <w:szCs w:val="30"/>
            <w:u w:val="single" w:color="0000EE"/>
          </w:rPr>
          <w:t>https://d.book118.com/047161055141006030</w:t>
        </w:r>
      </w:hyperlink>
    </w:p>
    <w:p>
      <w:pPr>
        <w:ind w:firstLine="480" w:firstLineChars="200"/>
        <w:jc w:val="both"/>
        <w:rPr>
          <w:rFonts w:ascii="Times New Roman" w:eastAsia="宋体" w:hAnsi="Times New Roman" w:cs="Times New Roman" w:hint="default"/>
          <w:b w:val="0"/>
          <w:bCs w:val="0"/>
          <w:i w:val="0"/>
          <w:caps w:val="0"/>
          <w:color w:val="434343"/>
          <w:spacing w:val="0"/>
          <w:sz w:val="24"/>
          <w:shd w:val="clear" w:color="auto" w:fill="FCFCFE"/>
        </w:rPr>
      </w:pPr>
    </w:p>
    <w:sectPr>
      <w:type w:val="nextPage"/>
      <w:pgSz w:w="11906" w:h="16838"/>
      <w:pgMar w:top="1440" w:right="1797" w:bottom="1440" w:left="1797" w:header="851" w:footer="992" w:gutter="0"/>
      <w:pgNumType w:start="2"/>
      <w:cols w:num="1" w:space="0"/>
      <w:titlePg w:val="0"/>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swiss"/>
    <w:pitch w:val="default"/>
    <w:sig w:usb0="E0002EFF" w:usb1="C000785B" w:usb2="00000009" w:usb3="00000000" w:csb0="4004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ttachedTemplate r:id="rId1"/>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25420AE"/>
    <w:rsid w:val="03553934"/>
    <w:rsid w:val="063B7A10"/>
    <w:rsid w:val="09313201"/>
    <w:rsid w:val="09572B8A"/>
    <w:rsid w:val="0B923DCE"/>
    <w:rsid w:val="10F80607"/>
    <w:rsid w:val="12BB10A2"/>
    <w:rsid w:val="162B603B"/>
    <w:rsid w:val="19074F08"/>
    <w:rsid w:val="253B244D"/>
    <w:rsid w:val="26562426"/>
    <w:rsid w:val="26681634"/>
    <w:rsid w:val="30BD2619"/>
    <w:rsid w:val="312042C1"/>
    <w:rsid w:val="335727F2"/>
    <w:rsid w:val="392C781C"/>
    <w:rsid w:val="39DA4C80"/>
    <w:rsid w:val="3F9C65F1"/>
    <w:rsid w:val="3FD42637"/>
    <w:rsid w:val="447F1EAB"/>
    <w:rsid w:val="44AE3577"/>
    <w:rsid w:val="479274D4"/>
    <w:rsid w:val="48295A41"/>
    <w:rsid w:val="483E4162"/>
    <w:rsid w:val="4A752D19"/>
    <w:rsid w:val="4B4A61E0"/>
    <w:rsid w:val="502C3EED"/>
    <w:rsid w:val="50C70497"/>
    <w:rsid w:val="50F235C9"/>
    <w:rsid w:val="52B9631E"/>
    <w:rsid w:val="55185AD0"/>
    <w:rsid w:val="584A4C0C"/>
    <w:rsid w:val="58E05E09"/>
    <w:rsid w:val="63B846CD"/>
    <w:rsid w:val="64314C86"/>
    <w:rsid w:val="69077CFE"/>
    <w:rsid w:val="69237510"/>
    <w:rsid w:val="6A6F3F6D"/>
    <w:rsid w:val="6D482D23"/>
    <w:rsid w:val="6D535020"/>
    <w:rsid w:val="6E3979C3"/>
    <w:rsid w:val="72093CC6"/>
    <w:rsid w:val="7D0874EF"/>
    <w:rsid w:val="7EA808EF"/>
  </w:rsids>
  <w:docVars>
    <w:docVar w:name="commondata" w:val="eyJoZGlkIjoiZGY5OGNiNGUyMjQ5MmI4ZDQ3ZjRhNGEzOTgxOWU3NG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qFormat="1"/>
    <w:lsdException w:name="toc 2" w:semiHidden="0" w:uiPriority="39" w:unhideWhenUsed="0" w:qFormat="1"/>
    <w:lsdException w:name="toc 3" w:semiHidden="0" w:uiPriority="0" w:unhideWhenUsed="0" w:qFormat="1"/>
    <w:lsdException w:name="toc 4" w:semiHidden="0" w:uiPriority="0" w:unhideWhenUsed="0" w:qFormat="1"/>
    <w:lsdException w:name="toc 5" w:semiHidden="0" w:uiPriority="0" w:unhideWhenUsed="0" w:qFormat="1"/>
    <w:lsdException w:name="toc 6" w:semiHidden="0" w:uiPriority="0" w:unhideWhenUsed="0" w:qFormat="1"/>
    <w:lsdException w:name="toc 7" w:semiHidden="0" w:uiPriority="0" w:unhideWhenUsed="0" w:qFormat="1"/>
    <w:lsdException w:name="toc 8" w:semiHidden="0" w:uiPriority="0" w:unhideWhenUsed="0" w:qFormat="1"/>
    <w:lsdException w:name="toc 9" w:semiHidden="0" w:uiPriority="0" w:unhideWhenUsed="0" w:qFormat="1"/>
    <w:lsdException w:name="Normal Indent" w:semiHidden="0" w:uiPriority="0" w:unhideWhenUsed="0"/>
    <w:lsdException w:name="footnote text" w:semiHidden="0" w:uiPriority="0" w:unhideWhenUsed="0"/>
    <w:lsdException w:name="annotation text" w:semiHidden="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qFormat="1"/>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autoRedefine/>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autoRedefine/>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paragraph" w:styleId="Heading3">
    <w:name w:val="heading 3"/>
    <w:basedOn w:val="Normal"/>
    <w:next w:val="Normal"/>
    <w:autoRedefine/>
    <w:unhideWhenUsed/>
    <w:qFormat/>
    <w:pPr>
      <w:keepNext/>
      <w:keepLines/>
      <w:spacing w:before="260" w:beforeLines="0" w:beforeAutospacing="0" w:after="260" w:afterLines="0" w:afterAutospacing="0" w:line="413" w:lineRule="auto"/>
      <w:outlineLvl w:val="2"/>
    </w:pPr>
    <w:rPr>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TOC7">
    <w:name w:val="toc 7"/>
    <w:basedOn w:val="Normal"/>
    <w:next w:val="Normal"/>
    <w:autoRedefine/>
    <w:qFormat/>
    <w:pPr>
      <w:ind w:left="2520" w:leftChars="1200"/>
    </w:pPr>
  </w:style>
  <w:style w:type="paragraph" w:styleId="BodyText">
    <w:name w:val="Body Text"/>
    <w:basedOn w:val="Normal"/>
    <w:autoRedefine/>
    <w:uiPriority w:val="99"/>
    <w:unhideWhenUsed/>
    <w:qFormat/>
    <w:pPr>
      <w:spacing w:line="400" w:lineRule="exact"/>
    </w:pPr>
    <w:rPr>
      <w:sz w:val="24"/>
    </w:rPr>
  </w:style>
  <w:style w:type="paragraph" w:styleId="TOC5">
    <w:name w:val="toc 5"/>
    <w:basedOn w:val="Normal"/>
    <w:next w:val="Normal"/>
    <w:autoRedefine/>
    <w:qFormat/>
    <w:pPr>
      <w:ind w:left="1680" w:leftChars="800"/>
    </w:pPr>
  </w:style>
  <w:style w:type="paragraph" w:styleId="TOC3">
    <w:name w:val="toc 3"/>
    <w:basedOn w:val="Normal"/>
    <w:next w:val="Normal"/>
    <w:autoRedefine/>
    <w:qFormat/>
    <w:pPr>
      <w:ind w:left="840" w:leftChars="400"/>
    </w:pPr>
  </w:style>
  <w:style w:type="paragraph" w:styleId="TOC8">
    <w:name w:val="toc 8"/>
    <w:basedOn w:val="Normal"/>
    <w:next w:val="Normal"/>
    <w:autoRedefine/>
    <w:qFormat/>
    <w:pPr>
      <w:ind w:left="2940" w:leftChars="1400"/>
    </w:pPr>
  </w:style>
  <w:style w:type="paragraph" w:styleId="Footer">
    <w:name w:val="footer"/>
    <w:basedOn w:val="Normal"/>
    <w:autoRedefine/>
    <w:qFormat/>
    <w:pPr>
      <w:tabs>
        <w:tab w:val="center" w:pos="4153"/>
        <w:tab w:val="right" w:pos="8306"/>
      </w:tabs>
      <w:snapToGrid w:val="0"/>
      <w:jc w:val="left"/>
    </w:pPr>
    <w:rPr>
      <w:rFonts w:ascii="Times New Roman" w:eastAsia="宋体" w:hAnsi="Times New Roman" w:cs="Times New Roman"/>
      <w:sz w:val="18"/>
      <w:szCs w:val="20"/>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rFonts w:ascii="Times New Roman" w:eastAsia="宋体" w:hAnsi="Times New Roman" w:cs="Times New Roman"/>
      <w:sz w:val="18"/>
      <w:szCs w:val="20"/>
    </w:rPr>
  </w:style>
  <w:style w:type="paragraph" w:styleId="TOC1">
    <w:name w:val="toc 1"/>
    <w:basedOn w:val="Normal"/>
    <w:next w:val="Normal"/>
    <w:qFormat/>
  </w:style>
  <w:style w:type="paragraph" w:styleId="TOC4">
    <w:name w:val="toc 4"/>
    <w:basedOn w:val="Normal"/>
    <w:next w:val="Normal"/>
    <w:qFormat/>
    <w:pPr>
      <w:ind w:left="1260" w:leftChars="600"/>
    </w:pPr>
  </w:style>
  <w:style w:type="paragraph" w:styleId="TOC6">
    <w:name w:val="toc 6"/>
    <w:basedOn w:val="Normal"/>
    <w:next w:val="Normal"/>
    <w:qFormat/>
    <w:pPr>
      <w:ind w:left="2100" w:leftChars="1000"/>
    </w:pPr>
  </w:style>
  <w:style w:type="paragraph" w:styleId="TOC2">
    <w:name w:val="toc 2"/>
    <w:basedOn w:val="Normal"/>
    <w:next w:val="Normal"/>
    <w:uiPriority w:val="39"/>
    <w:qFormat/>
    <w:pPr>
      <w:ind w:left="420" w:leftChars="200"/>
    </w:pPr>
  </w:style>
  <w:style w:type="paragraph" w:styleId="TOC9">
    <w:name w:val="toc 9"/>
    <w:basedOn w:val="Normal"/>
    <w:next w:val="Normal"/>
    <w:qFormat/>
    <w:pPr>
      <w:ind w:left="3360" w:leftChars="1600"/>
    </w:pPr>
  </w:style>
  <w:style w:type="paragraph" w:styleId="BodyTextFirstIndent">
    <w:name w:val="Body Text First Indent"/>
    <w:basedOn w:val="Normal"/>
    <w:autoRedefine/>
    <w:uiPriority w:val="99"/>
    <w:unhideWhenUsed/>
    <w:qFormat/>
    <w:pPr>
      <w:ind w:firstLine="498" w:firstLineChars="200"/>
    </w:pPr>
    <w:rPr>
      <w:sz w:val="24"/>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book118.com/047161055141006030" TargetMode="External" /><Relationship Id="rId6" Type="http://schemas.openxmlformats.org/officeDocument/2006/relationships/theme" Target="theme/theme1.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Cindy\Desktop\&#35770;&#25991;\&#35770;&#25991;&#20869;&#23481;\Normal.wpt"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60</TotalTime>
  <Pages>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欣迪</dc:creator>
  <cp:lastModifiedBy>张老师</cp:lastModifiedBy>
  <cp:revision>1</cp:revision>
  <dcterms:created xsi:type="dcterms:W3CDTF">2020-02-15T07:53:00Z</dcterms:created>
  <dcterms:modified xsi:type="dcterms:W3CDTF">2024-01-11T10:46:25Z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1BC46E83CE8C4E839B002D71F5940E33_12</vt:lpwstr>
  </property>
  <property fmtid="{D5CDD505-2E9C-101B-9397-08002B2CF9AE}" pid="3" name="KSOProductBuildVer">
    <vt:lpwstr>2052-12.1.0.16120</vt:lpwstr>
  </property>
</Properties>
</file>