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祛痘护肤品项目构思建设方案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3" w:history="1">
        <w:r>
          <w:rPr>
            <w:rFonts w:ascii="仿宋" w:eastAsia="仿宋" w:hAnsi="仿宋" w:cs="仿宋" w:hint="eastAsia"/>
            <w:lang w:eastAsia="zh-CN"/>
          </w:rPr>
          <w:t>前言</w:t>
        </w:r>
        <w:r>
          <w:tab/>
        </w:r>
        <w:r>
          <w:fldChar w:fldCharType="begin"/>
        </w:r>
        <w:r>
          <w:instrText xml:space="preserve"> PAGEREF _Toc7953 \h </w:instrText>
        </w:r>
        <w:r>
          <w:fldChar w:fldCharType="separate"/>
        </w:r>
        <w:r>
          <w:t>3</w:t>
        </w:r>
        <w:r>
          <w:fldChar w:fldCharType="end"/>
        </w:r>
      </w:hyperlink>
    </w:p>
    <w:p>
      <w:pPr>
        <w:pStyle w:val="TOC1"/>
        <w:tabs>
          <w:tab w:val="right" w:leader="dot" w:pos="8306"/>
        </w:tabs>
      </w:pPr>
      <w:hyperlink w:anchor="_Toc1228" w:history="1">
        <w:r>
          <w:rPr>
            <w:rFonts w:ascii="仿宋" w:eastAsia="仿宋" w:hAnsi="仿宋" w:cs="仿宋" w:hint="eastAsia"/>
            <w:lang w:eastAsia="zh-CN"/>
          </w:rPr>
          <w:t>一、发展规划、产业政策和行业准入分析</w:t>
        </w:r>
        <w:r>
          <w:tab/>
        </w:r>
        <w:r>
          <w:fldChar w:fldCharType="begin"/>
        </w:r>
        <w:r>
          <w:instrText xml:space="preserve"> PAGEREF _Toc1228 \h </w:instrText>
        </w:r>
        <w:r>
          <w:fldChar w:fldCharType="separate"/>
        </w:r>
        <w:r>
          <w:t>3</w:t>
        </w:r>
        <w:r>
          <w:fldChar w:fldCharType="end"/>
        </w:r>
      </w:hyperlink>
    </w:p>
    <w:p>
      <w:pPr>
        <w:pStyle w:val="TOC2"/>
        <w:tabs>
          <w:tab w:val="right" w:leader="dot" w:pos="8306"/>
        </w:tabs>
      </w:pPr>
      <w:hyperlink w:anchor="_Toc14458" w:history="1">
        <w:r>
          <w:rPr>
            <w:rFonts w:ascii="仿宋" w:eastAsia="仿宋" w:hAnsi="仿宋" w:cs="仿宋" w:hint="eastAsia"/>
            <w:lang w:eastAsia="zh-CN"/>
          </w:rPr>
          <w:t>(一)、发展规划分析</w:t>
        </w:r>
        <w:r>
          <w:tab/>
        </w:r>
        <w:r>
          <w:fldChar w:fldCharType="begin"/>
        </w:r>
        <w:r>
          <w:instrText xml:space="preserve"> PAGEREF _Toc14458 \h </w:instrText>
        </w:r>
        <w:r>
          <w:fldChar w:fldCharType="separate"/>
        </w:r>
        <w:r>
          <w:t>3</w:t>
        </w:r>
        <w:r>
          <w:fldChar w:fldCharType="end"/>
        </w:r>
      </w:hyperlink>
    </w:p>
    <w:p>
      <w:pPr>
        <w:pStyle w:val="TOC2"/>
        <w:tabs>
          <w:tab w:val="right" w:leader="dot" w:pos="8306"/>
        </w:tabs>
      </w:pPr>
      <w:hyperlink w:anchor="_Toc25024" w:history="1">
        <w:r>
          <w:rPr>
            <w:rFonts w:ascii="仿宋" w:eastAsia="仿宋" w:hAnsi="仿宋" w:cs="仿宋" w:hint="eastAsia"/>
            <w:lang w:eastAsia="zh-CN"/>
          </w:rPr>
          <w:t>(二)、产业政策分析</w:t>
        </w:r>
        <w:r>
          <w:tab/>
        </w:r>
        <w:r>
          <w:fldChar w:fldCharType="begin"/>
        </w:r>
        <w:r>
          <w:instrText xml:space="preserve"> PAGEREF _Toc25024 \h </w:instrText>
        </w:r>
        <w:r>
          <w:fldChar w:fldCharType="separate"/>
        </w:r>
        <w:r>
          <w:t>5</w:t>
        </w:r>
        <w:r>
          <w:fldChar w:fldCharType="end"/>
        </w:r>
      </w:hyperlink>
    </w:p>
    <w:p>
      <w:pPr>
        <w:pStyle w:val="TOC2"/>
        <w:tabs>
          <w:tab w:val="right" w:leader="dot" w:pos="8306"/>
        </w:tabs>
      </w:pPr>
      <w:hyperlink w:anchor="_Toc45" w:history="1">
        <w:r>
          <w:rPr>
            <w:rFonts w:ascii="仿宋" w:eastAsia="仿宋" w:hAnsi="仿宋" w:cs="仿宋" w:hint="eastAsia"/>
            <w:lang w:eastAsia="zh-CN"/>
          </w:rPr>
          <w:t>(三)、行业准入分析</w:t>
        </w:r>
        <w:r>
          <w:tab/>
        </w:r>
        <w:r>
          <w:fldChar w:fldCharType="begin"/>
        </w:r>
        <w:r>
          <w:instrText xml:space="preserve"> PAGEREF _Toc45 \h </w:instrText>
        </w:r>
        <w:r>
          <w:fldChar w:fldCharType="separate"/>
        </w:r>
        <w:r>
          <w:t>6</w:t>
        </w:r>
        <w:r>
          <w:fldChar w:fldCharType="end"/>
        </w:r>
      </w:hyperlink>
    </w:p>
    <w:p>
      <w:pPr>
        <w:pStyle w:val="TOC1"/>
        <w:tabs>
          <w:tab w:val="right" w:leader="dot" w:pos="8306"/>
        </w:tabs>
      </w:pPr>
      <w:hyperlink w:anchor="_Toc24728" w:history="1">
        <w:r>
          <w:rPr>
            <w:rFonts w:ascii="仿宋" w:eastAsia="仿宋" w:hAnsi="仿宋" w:cs="仿宋" w:hint="eastAsia"/>
            <w:lang w:eastAsia="zh-CN"/>
          </w:rPr>
          <w:t>二、项目监理与质量保证</w:t>
        </w:r>
        <w:r>
          <w:tab/>
        </w:r>
        <w:r>
          <w:fldChar w:fldCharType="begin"/>
        </w:r>
        <w:r>
          <w:instrText xml:space="preserve"> PAGEREF _Toc24728 \h </w:instrText>
        </w:r>
        <w:r>
          <w:fldChar w:fldCharType="separate"/>
        </w:r>
        <w:r>
          <w:t>7</w:t>
        </w:r>
        <w:r>
          <w:fldChar w:fldCharType="end"/>
        </w:r>
      </w:hyperlink>
    </w:p>
    <w:p>
      <w:pPr>
        <w:pStyle w:val="TOC2"/>
        <w:tabs>
          <w:tab w:val="right" w:leader="dot" w:pos="8306"/>
        </w:tabs>
      </w:pPr>
      <w:hyperlink w:anchor="_Toc11510" w:history="1">
        <w:r>
          <w:rPr>
            <w:rFonts w:ascii="仿宋" w:eastAsia="仿宋" w:hAnsi="仿宋" w:cs="仿宋" w:hint="eastAsia"/>
            <w:lang w:eastAsia="zh-CN"/>
          </w:rPr>
          <w:t>(一)、监理体系构建</w:t>
        </w:r>
        <w:r>
          <w:tab/>
        </w:r>
        <w:r>
          <w:fldChar w:fldCharType="begin"/>
        </w:r>
        <w:r>
          <w:instrText xml:space="preserve"> PAGEREF _Toc11510 \h </w:instrText>
        </w:r>
        <w:r>
          <w:fldChar w:fldCharType="separate"/>
        </w:r>
        <w:r>
          <w:t>7</w:t>
        </w:r>
        <w:r>
          <w:fldChar w:fldCharType="end"/>
        </w:r>
      </w:hyperlink>
    </w:p>
    <w:p>
      <w:pPr>
        <w:pStyle w:val="TOC2"/>
        <w:tabs>
          <w:tab w:val="right" w:leader="dot" w:pos="8306"/>
        </w:tabs>
      </w:pPr>
      <w:hyperlink w:anchor="_Toc23792" w:history="1">
        <w:r>
          <w:rPr>
            <w:rFonts w:ascii="仿宋" w:eastAsia="仿宋" w:hAnsi="仿宋" w:cs="仿宋" w:hint="eastAsia"/>
            <w:lang w:eastAsia="zh-CN"/>
          </w:rPr>
          <w:t>(二)、质量保证体系实施</w:t>
        </w:r>
        <w:r>
          <w:tab/>
        </w:r>
        <w:r>
          <w:fldChar w:fldCharType="begin"/>
        </w:r>
        <w:r>
          <w:instrText xml:space="preserve"> PAGEREF _Toc23792 \h </w:instrText>
        </w:r>
        <w:r>
          <w:fldChar w:fldCharType="separate"/>
        </w:r>
        <w:r>
          <w:t>8</w:t>
        </w:r>
        <w:r>
          <w:fldChar w:fldCharType="end"/>
        </w:r>
      </w:hyperlink>
    </w:p>
    <w:p>
      <w:pPr>
        <w:pStyle w:val="TOC2"/>
        <w:tabs>
          <w:tab w:val="right" w:leader="dot" w:pos="8306"/>
        </w:tabs>
      </w:pPr>
      <w:hyperlink w:anchor="_Toc13301" w:history="1">
        <w:r>
          <w:rPr>
            <w:rFonts w:ascii="仿宋" w:eastAsia="仿宋" w:hAnsi="仿宋" w:cs="仿宋" w:hint="eastAsia"/>
            <w:lang w:eastAsia="zh-CN"/>
          </w:rPr>
          <w:t>(三)、监理与质量控制流程</w:t>
        </w:r>
        <w:r>
          <w:tab/>
        </w:r>
        <w:r>
          <w:fldChar w:fldCharType="begin"/>
        </w:r>
        <w:r>
          <w:instrText xml:space="preserve"> PAGEREF _Toc13301 \h </w:instrText>
        </w:r>
        <w:r>
          <w:fldChar w:fldCharType="separate"/>
        </w:r>
        <w:r>
          <w:t>9</w:t>
        </w:r>
        <w:r>
          <w:fldChar w:fldCharType="end"/>
        </w:r>
      </w:hyperlink>
    </w:p>
    <w:p>
      <w:pPr>
        <w:pStyle w:val="TOC1"/>
        <w:tabs>
          <w:tab w:val="right" w:leader="dot" w:pos="8306"/>
        </w:tabs>
      </w:pPr>
      <w:hyperlink w:anchor="_Toc18297" w:history="1">
        <w:r>
          <w:rPr>
            <w:rFonts w:ascii="仿宋" w:eastAsia="仿宋" w:hAnsi="仿宋" w:cs="仿宋" w:hint="eastAsia"/>
            <w:lang w:eastAsia="zh-CN"/>
          </w:rPr>
          <w:t>三、环境和生态影响分析</w:t>
        </w:r>
        <w:r>
          <w:tab/>
        </w:r>
        <w:r>
          <w:fldChar w:fldCharType="begin"/>
        </w:r>
        <w:r>
          <w:instrText xml:space="preserve"> PAGEREF _Toc18297 \h </w:instrText>
        </w:r>
        <w:r>
          <w:fldChar w:fldCharType="separate"/>
        </w:r>
        <w:r>
          <w:t>9</w:t>
        </w:r>
        <w:r>
          <w:fldChar w:fldCharType="end"/>
        </w:r>
      </w:hyperlink>
    </w:p>
    <w:p>
      <w:pPr>
        <w:pStyle w:val="TOC2"/>
        <w:tabs>
          <w:tab w:val="right" w:leader="dot" w:pos="8306"/>
        </w:tabs>
      </w:pPr>
      <w:hyperlink w:anchor="_Toc6887" w:history="1">
        <w:r>
          <w:rPr>
            <w:rFonts w:ascii="仿宋" w:eastAsia="仿宋" w:hAnsi="仿宋" w:cs="仿宋" w:hint="eastAsia"/>
            <w:lang w:eastAsia="zh-CN"/>
          </w:rPr>
          <w:t>(一)、环境和生态现状</w:t>
        </w:r>
        <w:r>
          <w:tab/>
        </w:r>
        <w:r>
          <w:fldChar w:fldCharType="begin"/>
        </w:r>
        <w:r>
          <w:instrText xml:space="preserve"> PAGEREF _Toc6887 \h </w:instrText>
        </w:r>
        <w:r>
          <w:fldChar w:fldCharType="separate"/>
        </w:r>
        <w:r>
          <w:t>9</w:t>
        </w:r>
        <w:r>
          <w:fldChar w:fldCharType="end"/>
        </w:r>
      </w:hyperlink>
    </w:p>
    <w:p>
      <w:pPr>
        <w:pStyle w:val="TOC2"/>
        <w:tabs>
          <w:tab w:val="right" w:leader="dot" w:pos="8306"/>
        </w:tabs>
      </w:pPr>
      <w:hyperlink w:anchor="_Toc12192" w:history="1">
        <w:r>
          <w:rPr>
            <w:rFonts w:ascii="仿宋" w:eastAsia="仿宋" w:hAnsi="仿宋" w:cs="仿宋" w:hint="eastAsia"/>
            <w:lang w:eastAsia="zh-CN"/>
          </w:rPr>
          <w:t>(二)、生态环境影响分析</w:t>
        </w:r>
        <w:r>
          <w:tab/>
        </w:r>
        <w:r>
          <w:fldChar w:fldCharType="begin"/>
        </w:r>
        <w:r>
          <w:instrText xml:space="preserve"> PAGEREF _Toc12192 \h </w:instrText>
        </w:r>
        <w:r>
          <w:fldChar w:fldCharType="separate"/>
        </w:r>
        <w:r>
          <w:t>11</w:t>
        </w:r>
        <w:r>
          <w:fldChar w:fldCharType="end"/>
        </w:r>
      </w:hyperlink>
    </w:p>
    <w:p>
      <w:pPr>
        <w:pStyle w:val="TOC2"/>
        <w:tabs>
          <w:tab w:val="right" w:leader="dot" w:pos="8306"/>
        </w:tabs>
      </w:pPr>
      <w:hyperlink w:anchor="_Toc22937" w:history="1">
        <w:r>
          <w:rPr>
            <w:rFonts w:ascii="仿宋" w:eastAsia="仿宋" w:hAnsi="仿宋" w:cs="仿宋" w:hint="eastAsia"/>
            <w:lang w:eastAsia="zh-CN"/>
          </w:rPr>
          <w:t>(三)、生态环境保护措施</w:t>
        </w:r>
        <w:r>
          <w:tab/>
        </w:r>
        <w:r>
          <w:fldChar w:fldCharType="begin"/>
        </w:r>
        <w:r>
          <w:instrText xml:space="preserve"> PAGEREF _Toc22937 \h </w:instrText>
        </w:r>
        <w:r>
          <w:fldChar w:fldCharType="separate"/>
        </w:r>
        <w:r>
          <w:t>12</w:t>
        </w:r>
        <w:r>
          <w:fldChar w:fldCharType="end"/>
        </w:r>
      </w:hyperlink>
    </w:p>
    <w:p>
      <w:pPr>
        <w:pStyle w:val="TOC2"/>
        <w:tabs>
          <w:tab w:val="right" w:leader="dot" w:pos="8306"/>
        </w:tabs>
      </w:pPr>
      <w:hyperlink w:anchor="_Toc9136" w:history="1">
        <w:r>
          <w:rPr>
            <w:rFonts w:ascii="仿宋" w:eastAsia="仿宋" w:hAnsi="仿宋" w:cs="仿宋" w:hint="eastAsia"/>
            <w:lang w:eastAsia="zh-CN"/>
          </w:rPr>
          <w:t>(四)、地质灾害影响分析</w:t>
        </w:r>
        <w:r>
          <w:tab/>
        </w:r>
        <w:r>
          <w:fldChar w:fldCharType="begin"/>
        </w:r>
        <w:r>
          <w:instrText xml:space="preserve"> PAGEREF _Toc9136 \h </w:instrText>
        </w:r>
        <w:r>
          <w:fldChar w:fldCharType="separate"/>
        </w:r>
        <w:r>
          <w:t>14</w:t>
        </w:r>
        <w:r>
          <w:fldChar w:fldCharType="end"/>
        </w:r>
      </w:hyperlink>
    </w:p>
    <w:p>
      <w:pPr>
        <w:pStyle w:val="TOC2"/>
        <w:tabs>
          <w:tab w:val="right" w:leader="dot" w:pos="8306"/>
        </w:tabs>
      </w:pPr>
      <w:hyperlink w:anchor="_Toc11291" w:history="1">
        <w:r>
          <w:rPr>
            <w:rFonts w:ascii="仿宋" w:eastAsia="仿宋" w:hAnsi="仿宋" w:cs="仿宋" w:hint="eastAsia"/>
            <w:lang w:eastAsia="zh-CN"/>
          </w:rPr>
          <w:t>(五)、特殊环境影响</w:t>
        </w:r>
        <w:r>
          <w:tab/>
        </w:r>
        <w:r>
          <w:fldChar w:fldCharType="begin"/>
        </w:r>
        <w:r>
          <w:instrText xml:space="preserve"> PAGEREF _Toc11291 \h </w:instrText>
        </w:r>
        <w:r>
          <w:fldChar w:fldCharType="separate"/>
        </w:r>
        <w:r>
          <w:t>15</w:t>
        </w:r>
        <w:r>
          <w:fldChar w:fldCharType="end"/>
        </w:r>
      </w:hyperlink>
    </w:p>
    <w:p>
      <w:pPr>
        <w:pStyle w:val="TOC1"/>
        <w:tabs>
          <w:tab w:val="right" w:leader="dot" w:pos="8306"/>
        </w:tabs>
      </w:pPr>
      <w:hyperlink w:anchor="_Toc25273" w:history="1">
        <w:r>
          <w:rPr>
            <w:rFonts w:ascii="仿宋" w:eastAsia="仿宋" w:hAnsi="仿宋" w:cs="仿宋" w:hint="eastAsia"/>
            <w:lang w:eastAsia="zh-CN"/>
          </w:rPr>
          <w:t>四、社会影响分析</w:t>
        </w:r>
        <w:r>
          <w:tab/>
        </w:r>
        <w:r>
          <w:fldChar w:fldCharType="begin"/>
        </w:r>
        <w:r>
          <w:instrText xml:space="preserve"> PAGEREF _Toc25273 \h </w:instrText>
        </w:r>
        <w:r>
          <w:fldChar w:fldCharType="separate"/>
        </w:r>
        <w:r>
          <w:t>17</w:t>
        </w:r>
        <w:r>
          <w:fldChar w:fldCharType="end"/>
        </w:r>
      </w:hyperlink>
    </w:p>
    <w:p>
      <w:pPr>
        <w:pStyle w:val="TOC2"/>
        <w:tabs>
          <w:tab w:val="right" w:leader="dot" w:pos="8306"/>
        </w:tabs>
      </w:pPr>
      <w:hyperlink w:anchor="_Toc880" w:history="1">
        <w:r>
          <w:rPr>
            <w:rFonts w:ascii="仿宋" w:eastAsia="仿宋" w:hAnsi="仿宋" w:cs="仿宋" w:hint="eastAsia"/>
            <w:lang w:eastAsia="zh-CN"/>
          </w:rPr>
          <w:t>(一)、社会影响效果分析</w:t>
        </w:r>
        <w:r>
          <w:tab/>
        </w:r>
        <w:r>
          <w:fldChar w:fldCharType="begin"/>
        </w:r>
        <w:r>
          <w:instrText xml:space="preserve"> PAGEREF _Toc880 \h </w:instrText>
        </w:r>
        <w:r>
          <w:fldChar w:fldCharType="separate"/>
        </w:r>
        <w:r>
          <w:t>17</w:t>
        </w:r>
        <w:r>
          <w:fldChar w:fldCharType="end"/>
        </w:r>
      </w:hyperlink>
    </w:p>
    <w:p>
      <w:pPr>
        <w:pStyle w:val="TOC2"/>
        <w:tabs>
          <w:tab w:val="right" w:leader="dot" w:pos="8306"/>
        </w:tabs>
      </w:pPr>
      <w:hyperlink w:anchor="_Toc30469" w:history="1">
        <w:r>
          <w:rPr>
            <w:rFonts w:ascii="仿宋" w:eastAsia="仿宋" w:hAnsi="仿宋" w:cs="仿宋" w:hint="eastAsia"/>
            <w:lang w:eastAsia="zh-CN"/>
          </w:rPr>
          <w:t>(二)、社会适应性分析</w:t>
        </w:r>
        <w:r>
          <w:tab/>
        </w:r>
        <w:r>
          <w:fldChar w:fldCharType="begin"/>
        </w:r>
        <w:r>
          <w:instrText xml:space="preserve"> PAGEREF _Toc30469 \h </w:instrText>
        </w:r>
        <w:r>
          <w:fldChar w:fldCharType="separate"/>
        </w:r>
        <w:r>
          <w:t>19</w:t>
        </w:r>
        <w:r>
          <w:fldChar w:fldCharType="end"/>
        </w:r>
      </w:hyperlink>
    </w:p>
    <w:p>
      <w:pPr>
        <w:pStyle w:val="TOC2"/>
        <w:tabs>
          <w:tab w:val="right" w:leader="dot" w:pos="8306"/>
        </w:tabs>
      </w:pPr>
      <w:hyperlink w:anchor="_Toc28873" w:history="1">
        <w:r>
          <w:rPr>
            <w:rFonts w:ascii="仿宋" w:eastAsia="仿宋" w:hAnsi="仿宋" w:cs="仿宋" w:hint="eastAsia"/>
            <w:lang w:eastAsia="zh-CN"/>
          </w:rPr>
          <w:t>(三)、社会风险及对策分析</w:t>
        </w:r>
        <w:r>
          <w:tab/>
        </w:r>
        <w:r>
          <w:fldChar w:fldCharType="begin"/>
        </w:r>
        <w:r>
          <w:instrText xml:space="preserve"> PAGEREF _Toc28873 \h </w:instrText>
        </w:r>
        <w:r>
          <w:fldChar w:fldCharType="separate"/>
        </w:r>
        <w:r>
          <w:t>21</w:t>
        </w:r>
        <w:r>
          <w:fldChar w:fldCharType="end"/>
        </w:r>
      </w:hyperlink>
    </w:p>
    <w:p>
      <w:pPr>
        <w:pStyle w:val="TOC1"/>
        <w:tabs>
          <w:tab w:val="right" w:leader="dot" w:pos="8306"/>
        </w:tabs>
      </w:pPr>
      <w:hyperlink w:anchor="_Toc17636" w:history="1">
        <w:r>
          <w:rPr>
            <w:rFonts w:ascii="仿宋" w:eastAsia="仿宋" w:hAnsi="仿宋" w:cs="仿宋" w:hint="eastAsia"/>
            <w:lang w:eastAsia="zh-CN"/>
          </w:rPr>
          <w:t>五、背景、必要性分析</w:t>
        </w:r>
        <w:r>
          <w:tab/>
        </w:r>
        <w:r>
          <w:fldChar w:fldCharType="begin"/>
        </w:r>
        <w:r>
          <w:instrText xml:space="preserve"> PAGEREF _Toc17636 \h </w:instrText>
        </w:r>
        <w:r>
          <w:fldChar w:fldCharType="separate"/>
        </w:r>
        <w:r>
          <w:t>24</w:t>
        </w:r>
        <w:r>
          <w:fldChar w:fldCharType="end"/>
        </w:r>
      </w:hyperlink>
    </w:p>
    <w:p>
      <w:pPr>
        <w:pStyle w:val="TOC2"/>
        <w:tabs>
          <w:tab w:val="right" w:leader="dot" w:pos="8306"/>
        </w:tabs>
      </w:pPr>
      <w:hyperlink w:anchor="_Toc1935" w:history="1">
        <w:r>
          <w:rPr>
            <w:rFonts w:ascii="仿宋" w:eastAsia="仿宋" w:hAnsi="仿宋" w:cs="仿宋" w:hint="eastAsia"/>
            <w:lang w:eastAsia="zh-CN"/>
          </w:rPr>
          <w:t>(一)、项目建设背景</w:t>
        </w:r>
        <w:r>
          <w:tab/>
        </w:r>
        <w:r>
          <w:fldChar w:fldCharType="begin"/>
        </w:r>
        <w:r>
          <w:instrText xml:space="preserve"> PAGEREF _Toc1935 \h </w:instrText>
        </w:r>
        <w:r>
          <w:fldChar w:fldCharType="separate"/>
        </w:r>
        <w:r>
          <w:t>24</w:t>
        </w:r>
        <w:r>
          <w:fldChar w:fldCharType="end"/>
        </w:r>
      </w:hyperlink>
    </w:p>
    <w:p>
      <w:pPr>
        <w:pStyle w:val="TOC2"/>
        <w:tabs>
          <w:tab w:val="right" w:leader="dot" w:pos="8306"/>
        </w:tabs>
      </w:pPr>
      <w:hyperlink w:anchor="_Toc14604" w:history="1">
        <w:r>
          <w:rPr>
            <w:rFonts w:ascii="仿宋" w:eastAsia="仿宋" w:hAnsi="仿宋" w:cs="仿宋" w:hint="eastAsia"/>
            <w:lang w:eastAsia="zh-CN"/>
          </w:rPr>
          <w:t>(二)、必要性分析</w:t>
        </w:r>
        <w:r>
          <w:tab/>
        </w:r>
        <w:r>
          <w:fldChar w:fldCharType="begin"/>
        </w:r>
        <w:r>
          <w:instrText xml:space="preserve"> PAGEREF _Toc14604 \h </w:instrText>
        </w:r>
        <w:r>
          <w:fldChar w:fldCharType="separate"/>
        </w:r>
        <w:r>
          <w:t>25</w:t>
        </w:r>
        <w:r>
          <w:fldChar w:fldCharType="end"/>
        </w:r>
      </w:hyperlink>
    </w:p>
    <w:p>
      <w:pPr>
        <w:pStyle w:val="TOC2"/>
        <w:tabs>
          <w:tab w:val="right" w:leader="dot" w:pos="8306"/>
        </w:tabs>
      </w:pPr>
      <w:hyperlink w:anchor="_Toc21704" w:history="1">
        <w:r>
          <w:rPr>
            <w:rFonts w:ascii="仿宋" w:eastAsia="仿宋" w:hAnsi="仿宋" w:cs="仿宋" w:hint="eastAsia"/>
            <w:lang w:eastAsia="zh-CN"/>
          </w:rPr>
          <w:t>(三)、项目建设有利条件</w:t>
        </w:r>
        <w:r>
          <w:tab/>
        </w:r>
        <w:r>
          <w:fldChar w:fldCharType="begin"/>
        </w:r>
        <w:r>
          <w:instrText xml:space="preserve"> PAGEREF _Toc21704 \h </w:instrText>
        </w:r>
        <w:r>
          <w:fldChar w:fldCharType="separate"/>
        </w:r>
        <w:r>
          <w:t>27</w:t>
        </w:r>
        <w:r>
          <w:fldChar w:fldCharType="end"/>
        </w:r>
      </w:hyperlink>
    </w:p>
    <w:p>
      <w:pPr>
        <w:pStyle w:val="TOC1"/>
        <w:tabs>
          <w:tab w:val="right" w:leader="dot" w:pos="8306"/>
        </w:tabs>
      </w:pPr>
      <w:hyperlink w:anchor="_Toc23278" w:history="1">
        <w:r>
          <w:rPr>
            <w:rFonts w:ascii="仿宋" w:eastAsia="仿宋" w:hAnsi="仿宋" w:cs="仿宋" w:hint="eastAsia"/>
            <w:lang w:eastAsia="zh-CN"/>
          </w:rPr>
          <w:t>六、经济影响分析</w:t>
        </w:r>
        <w:r>
          <w:tab/>
        </w:r>
        <w:r>
          <w:fldChar w:fldCharType="begin"/>
        </w:r>
        <w:r>
          <w:instrText xml:space="preserve"> PAGEREF _Toc23278 \h </w:instrText>
        </w:r>
        <w:r>
          <w:fldChar w:fldCharType="separate"/>
        </w:r>
        <w:r>
          <w:t>28</w:t>
        </w:r>
        <w:r>
          <w:fldChar w:fldCharType="end"/>
        </w:r>
      </w:hyperlink>
    </w:p>
    <w:p>
      <w:pPr>
        <w:pStyle w:val="TOC2"/>
        <w:tabs>
          <w:tab w:val="right" w:leader="dot" w:pos="8306"/>
        </w:tabs>
      </w:pPr>
      <w:hyperlink w:anchor="_Toc16027" w:history="1">
        <w:r>
          <w:rPr>
            <w:rFonts w:ascii="仿宋" w:eastAsia="仿宋" w:hAnsi="仿宋" w:cs="仿宋" w:hint="eastAsia"/>
            <w:lang w:eastAsia="zh-CN"/>
          </w:rPr>
          <w:t>(一)、经济费用效益或费用效果分析</w:t>
        </w:r>
        <w:r>
          <w:tab/>
        </w:r>
        <w:r>
          <w:fldChar w:fldCharType="begin"/>
        </w:r>
        <w:r>
          <w:instrText xml:space="preserve"> PAGEREF _Toc16027 \h </w:instrText>
        </w:r>
        <w:r>
          <w:fldChar w:fldCharType="separate"/>
        </w:r>
        <w:r>
          <w:t>28</w:t>
        </w:r>
        <w:r>
          <w:fldChar w:fldCharType="end"/>
        </w:r>
      </w:hyperlink>
    </w:p>
    <w:p>
      <w:pPr>
        <w:pStyle w:val="TOC2"/>
        <w:tabs>
          <w:tab w:val="right" w:leader="dot" w:pos="8306"/>
        </w:tabs>
      </w:pPr>
      <w:hyperlink w:anchor="_Toc27303" w:history="1">
        <w:r>
          <w:rPr>
            <w:rFonts w:ascii="仿宋" w:eastAsia="仿宋" w:hAnsi="仿宋" w:cs="仿宋" w:hint="eastAsia"/>
            <w:lang w:eastAsia="zh-CN"/>
          </w:rPr>
          <w:t>(二)、行业影响分析</w:t>
        </w:r>
        <w:r>
          <w:tab/>
        </w:r>
        <w:r>
          <w:fldChar w:fldCharType="begin"/>
        </w:r>
        <w:r>
          <w:instrText xml:space="preserve"> PAGEREF _Toc27303 \h </w:instrText>
        </w:r>
        <w:r>
          <w:fldChar w:fldCharType="separate"/>
        </w:r>
        <w:r>
          <w:t>30</w:t>
        </w:r>
        <w:r>
          <w:fldChar w:fldCharType="end"/>
        </w:r>
      </w:hyperlink>
    </w:p>
    <w:p>
      <w:pPr>
        <w:pStyle w:val="TOC2"/>
        <w:tabs>
          <w:tab w:val="right" w:leader="dot" w:pos="8306"/>
        </w:tabs>
      </w:pPr>
      <w:hyperlink w:anchor="_Toc29951" w:history="1">
        <w:r>
          <w:rPr>
            <w:rFonts w:ascii="仿宋" w:eastAsia="仿宋" w:hAnsi="仿宋" w:cs="仿宋" w:hint="eastAsia"/>
            <w:lang w:eastAsia="zh-CN"/>
          </w:rPr>
          <w:t>(三)、区域经济影响分析</w:t>
        </w:r>
        <w:r>
          <w:tab/>
        </w:r>
        <w:r>
          <w:fldChar w:fldCharType="begin"/>
        </w:r>
        <w:r>
          <w:instrText xml:space="preserve"> PAGEREF _Toc29951 \h </w:instrText>
        </w:r>
        <w:r>
          <w:fldChar w:fldCharType="separate"/>
        </w:r>
        <w:r>
          <w:t>32</w:t>
        </w:r>
        <w:r>
          <w:fldChar w:fldCharType="end"/>
        </w:r>
      </w:hyperlink>
    </w:p>
    <w:p>
      <w:pPr>
        <w:pStyle w:val="TOC2"/>
        <w:tabs>
          <w:tab w:val="right" w:leader="dot" w:pos="8306"/>
        </w:tabs>
      </w:pPr>
      <w:hyperlink w:anchor="_Toc12145" w:history="1">
        <w:r>
          <w:rPr>
            <w:rFonts w:ascii="仿宋" w:eastAsia="仿宋" w:hAnsi="仿宋" w:cs="仿宋" w:hint="eastAsia"/>
            <w:lang w:eastAsia="zh-CN"/>
          </w:rPr>
          <w:t>(四)、宏观经济影响分析</w:t>
        </w:r>
        <w:r>
          <w:tab/>
        </w:r>
        <w:r>
          <w:fldChar w:fldCharType="begin"/>
        </w:r>
        <w:r>
          <w:instrText xml:space="preserve"> PAGEREF _Toc12145 \h </w:instrText>
        </w:r>
        <w:r>
          <w:fldChar w:fldCharType="separate"/>
        </w:r>
        <w:r>
          <w:t>33</w:t>
        </w:r>
        <w:r>
          <w:fldChar w:fldCharType="end"/>
        </w:r>
      </w:hyperlink>
    </w:p>
    <w:p>
      <w:pPr>
        <w:pStyle w:val="TOC1"/>
        <w:tabs>
          <w:tab w:val="right" w:leader="dot" w:pos="8306"/>
        </w:tabs>
      </w:pPr>
      <w:hyperlink w:anchor="_Toc9435" w:history="1">
        <w:r>
          <w:rPr>
            <w:rFonts w:ascii="仿宋" w:eastAsia="仿宋" w:hAnsi="仿宋" w:cs="仿宋" w:hint="eastAsia"/>
            <w:lang w:eastAsia="zh-CN"/>
          </w:rPr>
          <w:t>七、项目质量与标准</w:t>
        </w:r>
        <w:r>
          <w:tab/>
        </w:r>
        <w:r>
          <w:fldChar w:fldCharType="begin"/>
        </w:r>
        <w:r>
          <w:instrText xml:space="preserve"> PAGEREF _Toc9435 \h </w:instrText>
        </w:r>
        <w:r>
          <w:fldChar w:fldCharType="separate"/>
        </w:r>
        <w:r>
          <w:t>34</w:t>
        </w:r>
        <w:r>
          <w:fldChar w:fldCharType="end"/>
        </w:r>
      </w:hyperlink>
    </w:p>
    <w:p>
      <w:pPr>
        <w:pStyle w:val="TOC2"/>
        <w:tabs>
          <w:tab w:val="right" w:leader="dot" w:pos="8306"/>
        </w:tabs>
      </w:pPr>
      <w:hyperlink w:anchor="_Toc716" w:history="1">
        <w:r>
          <w:rPr>
            <w:rFonts w:ascii="仿宋" w:eastAsia="仿宋" w:hAnsi="仿宋" w:cs="仿宋" w:hint="eastAsia"/>
            <w:lang w:eastAsia="zh-CN"/>
          </w:rPr>
          <w:t>(一)、质量保障体系</w:t>
        </w:r>
        <w:r>
          <w:tab/>
        </w:r>
        <w:r>
          <w:fldChar w:fldCharType="begin"/>
        </w:r>
        <w:r>
          <w:instrText xml:space="preserve"> PAGEREF _Toc716 \h </w:instrText>
        </w:r>
        <w:r>
          <w:fldChar w:fldCharType="separate"/>
        </w:r>
        <w:r>
          <w:t>34</w:t>
        </w:r>
        <w:r>
          <w:fldChar w:fldCharType="end"/>
        </w:r>
      </w:hyperlink>
    </w:p>
    <w:p>
      <w:pPr>
        <w:pStyle w:val="TOC2"/>
        <w:tabs>
          <w:tab w:val="right" w:leader="dot" w:pos="8306"/>
        </w:tabs>
      </w:pPr>
      <w:hyperlink w:anchor="_Toc26909" w:history="1">
        <w:r>
          <w:rPr>
            <w:rFonts w:ascii="仿宋" w:eastAsia="仿宋" w:hAnsi="仿宋" w:cs="仿宋" w:hint="eastAsia"/>
            <w:lang w:eastAsia="zh-CN"/>
          </w:rPr>
          <w:t>(二)、标准化作业流程</w:t>
        </w:r>
        <w:r>
          <w:tab/>
        </w:r>
        <w:r>
          <w:fldChar w:fldCharType="begin"/>
        </w:r>
        <w:r>
          <w:instrText xml:space="preserve"> PAGEREF _Toc26909 \h </w:instrText>
        </w:r>
        <w:r>
          <w:fldChar w:fldCharType="separate"/>
        </w:r>
        <w:r>
          <w:t>36</w:t>
        </w:r>
        <w:r>
          <w:fldChar w:fldCharType="end"/>
        </w:r>
      </w:hyperlink>
    </w:p>
    <w:p>
      <w:pPr>
        <w:pStyle w:val="TOC2"/>
        <w:tabs>
          <w:tab w:val="right" w:leader="dot" w:pos="8306"/>
        </w:tabs>
      </w:pPr>
      <w:hyperlink w:anchor="_Toc17841" w:history="1">
        <w:r>
          <w:rPr>
            <w:rFonts w:ascii="仿宋" w:eastAsia="仿宋" w:hAnsi="仿宋" w:cs="仿宋" w:hint="eastAsia"/>
            <w:lang w:eastAsia="zh-CN"/>
          </w:rPr>
          <w:t>(三)、质量监控与评估</w:t>
        </w:r>
        <w:r>
          <w:tab/>
        </w:r>
        <w:r>
          <w:fldChar w:fldCharType="begin"/>
        </w:r>
        <w:r>
          <w:instrText xml:space="preserve"> PAGEREF _Toc17841 \h </w:instrText>
        </w:r>
        <w:r>
          <w:fldChar w:fldCharType="separate"/>
        </w:r>
        <w:r>
          <w:t>38</w:t>
        </w:r>
        <w:r>
          <w:fldChar w:fldCharType="end"/>
        </w:r>
      </w:hyperlink>
    </w:p>
    <w:p>
      <w:pPr>
        <w:pStyle w:val="TOC2"/>
        <w:tabs>
          <w:tab w:val="right" w:leader="dot" w:pos="8306"/>
        </w:tabs>
      </w:pPr>
      <w:hyperlink w:anchor="_Toc4497" w:history="1">
        <w:r>
          <w:rPr>
            <w:rFonts w:ascii="仿宋" w:eastAsia="仿宋" w:hAnsi="仿宋" w:cs="仿宋" w:hint="eastAsia"/>
            <w:lang w:eastAsia="zh-CN"/>
          </w:rPr>
          <w:t>(四)、质量改进计划</w:t>
        </w:r>
        <w:r>
          <w:tab/>
        </w:r>
        <w:r>
          <w:fldChar w:fldCharType="begin"/>
        </w:r>
        <w:r>
          <w:instrText xml:space="preserve"> PAGEREF _Toc4497 \h </w:instrText>
        </w:r>
        <w:r>
          <w:fldChar w:fldCharType="separate"/>
        </w:r>
        <w:r>
          <w:t>38</w:t>
        </w:r>
        <w:r>
          <w:fldChar w:fldCharType="end"/>
        </w:r>
      </w:hyperlink>
    </w:p>
    <w:p>
      <w:pPr>
        <w:pStyle w:val="TOC1"/>
        <w:tabs>
          <w:tab w:val="right" w:leader="dot" w:pos="8306"/>
        </w:tabs>
      </w:pPr>
      <w:hyperlink w:anchor="_Toc6280" w:history="1">
        <w:r>
          <w:rPr>
            <w:rFonts w:ascii="仿宋" w:eastAsia="仿宋" w:hAnsi="仿宋" w:cs="仿宋" w:hint="eastAsia"/>
            <w:lang w:eastAsia="zh-CN"/>
          </w:rPr>
          <w:t>八、安全与应急管理</w:t>
        </w:r>
        <w:r>
          <w:tab/>
        </w:r>
        <w:r>
          <w:fldChar w:fldCharType="begin"/>
        </w:r>
        <w:r>
          <w:instrText xml:space="preserve"> PAGEREF _Toc6280 \h </w:instrText>
        </w:r>
        <w:r>
          <w:fldChar w:fldCharType="separate"/>
        </w:r>
        <w:r>
          <w:t>40</w:t>
        </w:r>
        <w:r>
          <w:fldChar w:fldCharType="end"/>
        </w:r>
      </w:hyperlink>
    </w:p>
    <w:p>
      <w:pPr>
        <w:pStyle w:val="TOC2"/>
        <w:tabs>
          <w:tab w:val="right" w:leader="dot" w:pos="8306"/>
        </w:tabs>
      </w:pPr>
      <w:hyperlink w:anchor="_Toc21898" w:history="1">
        <w:r>
          <w:rPr>
            <w:rFonts w:ascii="仿宋" w:eastAsia="仿宋" w:hAnsi="仿宋" w:cs="仿宋" w:hint="eastAsia"/>
            <w:lang w:eastAsia="zh-CN"/>
          </w:rPr>
          <w:t>(一)、安全生产管理</w:t>
        </w:r>
        <w:r>
          <w:tab/>
        </w:r>
        <w:r>
          <w:fldChar w:fldCharType="begin"/>
        </w:r>
        <w:r>
          <w:instrText xml:space="preserve"> PAGEREF _Toc21898 \h </w:instrText>
        </w:r>
        <w:r>
          <w:fldChar w:fldCharType="separate"/>
        </w:r>
        <w:r>
          <w:t>40</w:t>
        </w:r>
        <w:r>
          <w:fldChar w:fldCharType="end"/>
        </w:r>
      </w:hyperlink>
    </w:p>
    <w:p>
      <w:pPr>
        <w:pStyle w:val="TOC2"/>
        <w:tabs>
          <w:tab w:val="right" w:leader="dot" w:pos="8306"/>
        </w:tabs>
      </w:pPr>
      <w:hyperlink w:anchor="_Toc13252" w:history="1">
        <w:r>
          <w:rPr>
            <w:rFonts w:ascii="仿宋" w:eastAsia="仿宋" w:hAnsi="仿宋" w:cs="仿宋" w:hint="eastAsia"/>
            <w:lang w:eastAsia="zh-CN"/>
          </w:rPr>
          <w:t>(二)、应急预案与响应</w:t>
        </w:r>
        <w:r>
          <w:tab/>
        </w:r>
        <w:r>
          <w:fldChar w:fldCharType="begin"/>
        </w:r>
        <w:r>
          <w:instrText xml:space="preserve"> PAGEREF _Toc13252 \h </w:instrText>
        </w:r>
        <w:r>
          <w:fldChar w:fldCharType="separate"/>
        </w:r>
        <w:r>
          <w:t>41</w:t>
        </w:r>
        <w:r>
          <w:fldChar w:fldCharType="end"/>
        </w:r>
      </w:hyperlink>
    </w:p>
    <w:p>
      <w:pPr>
        <w:pStyle w:val="TOC1"/>
        <w:tabs>
          <w:tab w:val="right" w:leader="dot" w:pos="8306"/>
        </w:tabs>
      </w:pPr>
      <w:hyperlink w:anchor="_Toc30859" w:history="1">
        <w:r>
          <w:rPr>
            <w:rFonts w:ascii="仿宋" w:eastAsia="仿宋" w:hAnsi="仿宋" w:cs="仿宋" w:hint="eastAsia"/>
            <w:lang w:eastAsia="zh-CN"/>
          </w:rPr>
          <w:t>九、土地利用与规划方案</w:t>
        </w:r>
        <w:r>
          <w:tab/>
        </w:r>
        <w:r>
          <w:fldChar w:fldCharType="begin"/>
        </w:r>
        <w:r>
          <w:instrText xml:space="preserve"> PAGEREF _Toc30859 \h </w:instrText>
        </w:r>
        <w:r>
          <w:fldChar w:fldCharType="separate"/>
        </w:r>
        <w:r>
          <w:t>43</w:t>
        </w:r>
        <w:r>
          <w:fldChar w:fldCharType="end"/>
        </w:r>
      </w:hyperlink>
    </w:p>
    <w:p>
      <w:pPr>
        <w:pStyle w:val="TOC2"/>
        <w:tabs>
          <w:tab w:val="right" w:leader="dot" w:pos="8306"/>
        </w:tabs>
      </w:pPr>
      <w:hyperlink w:anchor="_Toc28228" w:history="1">
        <w:r>
          <w:rPr>
            <w:rFonts w:ascii="仿宋" w:eastAsia="仿宋" w:hAnsi="仿宋" w:cs="仿宋" w:hint="eastAsia"/>
            <w:lang w:eastAsia="zh-CN"/>
          </w:rPr>
          <w:t>(一)、项目用地情况分析</w:t>
        </w:r>
        <w:r>
          <w:tab/>
        </w:r>
        <w:r>
          <w:fldChar w:fldCharType="begin"/>
        </w:r>
        <w:r>
          <w:instrText xml:space="preserve"> PAGEREF _Toc28228 \h </w:instrText>
        </w:r>
        <w:r>
          <w:fldChar w:fldCharType="separate"/>
        </w:r>
        <w:r>
          <w:t>43</w:t>
        </w:r>
        <w:r>
          <w:fldChar w:fldCharType="end"/>
        </w:r>
      </w:hyperlink>
    </w:p>
    <w:p>
      <w:pPr>
        <w:pStyle w:val="TOC2"/>
        <w:tabs>
          <w:tab w:val="right" w:leader="dot" w:pos="8306"/>
        </w:tabs>
      </w:pPr>
      <w:hyperlink w:anchor="_Toc22941" w:history="1">
        <w:r>
          <w:rPr>
            <w:rFonts w:ascii="仿宋" w:eastAsia="仿宋" w:hAnsi="仿宋" w:cs="仿宋" w:hint="eastAsia"/>
            <w:lang w:eastAsia="zh-CN"/>
          </w:rPr>
          <w:t>(二)、土地利用规划方案</w:t>
        </w:r>
        <w:r>
          <w:tab/>
        </w:r>
        <w:r>
          <w:fldChar w:fldCharType="begin"/>
        </w:r>
        <w:r>
          <w:instrText xml:space="preserve"> PAGEREF _Toc22941 \h </w:instrText>
        </w:r>
        <w:r>
          <w:fldChar w:fldCharType="separate"/>
        </w:r>
        <w:r>
          <w:t>44</w:t>
        </w:r>
        <w:r>
          <w:fldChar w:fldCharType="end"/>
        </w:r>
      </w:hyperlink>
    </w:p>
    <w:p>
      <w:pPr>
        <w:pStyle w:val="TOC1"/>
        <w:tabs>
          <w:tab w:val="right" w:leader="dot" w:pos="8306"/>
        </w:tabs>
      </w:pPr>
      <w:hyperlink w:anchor="_Toc10230" w:history="1">
        <w:r>
          <w:rPr>
            <w:rFonts w:ascii="仿宋" w:eastAsia="仿宋" w:hAnsi="仿宋" w:cs="仿宋" w:hint="eastAsia"/>
            <w:lang w:eastAsia="zh-CN"/>
          </w:rPr>
          <w:t>十、项目变更管理</w:t>
        </w:r>
        <w:r>
          <w:tab/>
        </w:r>
        <w:r>
          <w:fldChar w:fldCharType="begin"/>
        </w:r>
        <w:r>
          <w:instrText xml:space="preserve"> PAGEREF _Toc10230 \h </w:instrText>
        </w:r>
        <w:r>
          <w:fldChar w:fldCharType="separate"/>
        </w:r>
        <w:r>
          <w:t>45</w:t>
        </w:r>
        <w:r>
          <w:fldChar w:fldCharType="end"/>
        </w:r>
      </w:hyperlink>
    </w:p>
    <w:p>
      <w:pPr>
        <w:pStyle w:val="TOC2"/>
        <w:tabs>
          <w:tab w:val="right" w:leader="dot" w:pos="8306"/>
        </w:tabs>
      </w:pPr>
      <w:hyperlink w:anchor="_Toc27125" w:history="1">
        <w:r>
          <w:rPr>
            <w:rFonts w:ascii="仿宋" w:eastAsia="仿宋" w:hAnsi="仿宋" w:cs="仿宋" w:hint="eastAsia"/>
            <w:lang w:eastAsia="zh-CN"/>
          </w:rPr>
          <w:t>(一)、变更控制流程</w:t>
        </w:r>
        <w:r>
          <w:tab/>
        </w:r>
        <w:r>
          <w:fldChar w:fldCharType="begin"/>
        </w:r>
        <w:r>
          <w:instrText xml:space="preserve"> PAGEREF _Toc27125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68" w:history="1">
        <w:r>
          <w:rPr>
            <w:rFonts w:ascii="仿宋" w:eastAsia="仿宋" w:hAnsi="仿宋" w:cs="仿宋" w:hint="eastAsia"/>
            <w:lang w:eastAsia="zh-CN"/>
          </w:rPr>
          <w:t>(二)、影响评估与处理</w:t>
        </w:r>
        <w:r>
          <w:tab/>
        </w:r>
        <w:r>
          <w:fldChar w:fldCharType="begin"/>
        </w:r>
        <w:r>
          <w:instrText xml:space="preserve"> PAGEREF _Toc16968 \h </w:instrText>
        </w:r>
        <w:r>
          <w:fldChar w:fldCharType="separate"/>
        </w:r>
        <w:r>
          <w:t>46</w:t>
        </w:r>
        <w:r>
          <w:fldChar w:fldCharType="end"/>
        </w:r>
      </w:hyperlink>
    </w:p>
    <w:p>
      <w:pPr>
        <w:pStyle w:val="TOC2"/>
        <w:tabs>
          <w:tab w:val="right" w:leader="dot" w:pos="8306"/>
        </w:tabs>
      </w:pPr>
      <w:hyperlink w:anchor="_Toc11791" w:history="1">
        <w:r>
          <w:rPr>
            <w:rFonts w:ascii="仿宋" w:eastAsia="仿宋" w:hAnsi="仿宋" w:cs="仿宋" w:hint="eastAsia"/>
            <w:lang w:eastAsia="zh-CN"/>
          </w:rPr>
          <w:t>(三)、变更记录与追踪</w:t>
        </w:r>
        <w:r>
          <w:tab/>
        </w:r>
        <w:r>
          <w:fldChar w:fldCharType="begin"/>
        </w:r>
        <w:r>
          <w:instrText xml:space="preserve"> PAGEREF _Toc11791 \h </w:instrText>
        </w:r>
        <w:r>
          <w:fldChar w:fldCharType="separate"/>
        </w:r>
        <w:r>
          <w:t>48</w:t>
        </w:r>
        <w:r>
          <w:fldChar w:fldCharType="end"/>
        </w:r>
      </w:hyperlink>
    </w:p>
    <w:p>
      <w:pPr>
        <w:pStyle w:val="TOC2"/>
        <w:tabs>
          <w:tab w:val="right" w:leader="dot" w:pos="8306"/>
        </w:tabs>
      </w:pPr>
      <w:hyperlink w:anchor="_Toc23915" w:history="1">
        <w:r>
          <w:rPr>
            <w:rFonts w:ascii="仿宋" w:eastAsia="仿宋" w:hAnsi="仿宋" w:cs="仿宋" w:hint="eastAsia"/>
            <w:lang w:eastAsia="zh-CN"/>
          </w:rPr>
          <w:t>(四)、变更管理策略</w:t>
        </w:r>
        <w:r>
          <w:tab/>
        </w:r>
        <w:r>
          <w:fldChar w:fldCharType="begin"/>
        </w:r>
        <w:r>
          <w:instrText xml:space="preserve"> PAGEREF _Toc23915 \h </w:instrText>
        </w:r>
        <w:r>
          <w:fldChar w:fldCharType="separate"/>
        </w:r>
        <w:r>
          <w:t>49</w:t>
        </w:r>
        <w:r>
          <w:fldChar w:fldCharType="end"/>
        </w:r>
      </w:hyperlink>
    </w:p>
    <w:p>
      <w:pPr>
        <w:pStyle w:val="TOC1"/>
        <w:tabs>
          <w:tab w:val="right" w:leader="dot" w:pos="8306"/>
        </w:tabs>
      </w:pPr>
      <w:hyperlink w:anchor="_Toc17521" w:history="1">
        <w:r>
          <w:rPr>
            <w:rFonts w:ascii="仿宋" w:eastAsia="仿宋" w:hAnsi="仿宋" w:cs="仿宋" w:hint="eastAsia"/>
            <w:lang w:eastAsia="zh-CN"/>
          </w:rPr>
          <w:t>十一、环境保护与绿色发展</w:t>
        </w:r>
        <w:r>
          <w:tab/>
        </w:r>
        <w:r>
          <w:fldChar w:fldCharType="begin"/>
        </w:r>
        <w:r>
          <w:instrText xml:space="preserve"> PAGEREF _Toc17521 \h </w:instrText>
        </w:r>
        <w:r>
          <w:fldChar w:fldCharType="separate"/>
        </w:r>
        <w:r>
          <w:t>51</w:t>
        </w:r>
        <w:r>
          <w:fldChar w:fldCharType="end"/>
        </w:r>
      </w:hyperlink>
    </w:p>
    <w:p>
      <w:pPr>
        <w:pStyle w:val="TOC2"/>
        <w:tabs>
          <w:tab w:val="right" w:leader="dot" w:pos="8306"/>
        </w:tabs>
      </w:pPr>
      <w:hyperlink w:anchor="_Toc2173" w:history="1">
        <w:r>
          <w:rPr>
            <w:rFonts w:ascii="仿宋" w:eastAsia="仿宋" w:hAnsi="仿宋" w:cs="仿宋" w:hint="eastAsia"/>
            <w:lang w:eastAsia="zh-CN"/>
          </w:rPr>
          <w:t>(一)、环境保护措施</w:t>
        </w:r>
        <w:r>
          <w:tab/>
        </w:r>
        <w:r>
          <w:fldChar w:fldCharType="begin"/>
        </w:r>
        <w:r>
          <w:instrText xml:space="preserve"> PAGEREF _Toc2173 \h </w:instrText>
        </w:r>
        <w:r>
          <w:fldChar w:fldCharType="separate"/>
        </w:r>
        <w:r>
          <w:t>51</w:t>
        </w:r>
        <w:r>
          <w:fldChar w:fldCharType="end"/>
        </w:r>
      </w:hyperlink>
    </w:p>
    <w:p>
      <w:pPr>
        <w:pStyle w:val="TOC2"/>
        <w:tabs>
          <w:tab w:val="right" w:leader="dot" w:pos="8306"/>
        </w:tabs>
      </w:pPr>
      <w:hyperlink w:anchor="_Toc1967" w:history="1">
        <w:r>
          <w:rPr>
            <w:rFonts w:ascii="仿宋" w:eastAsia="仿宋" w:hAnsi="仿宋" w:cs="仿宋" w:hint="eastAsia"/>
            <w:lang w:eastAsia="zh-CN"/>
          </w:rPr>
          <w:t>(二)、绿色发展与可持续发展策略</w:t>
        </w:r>
        <w:r>
          <w:tab/>
        </w:r>
        <w:r>
          <w:fldChar w:fldCharType="begin"/>
        </w:r>
        <w:r>
          <w:instrText xml:space="preserve"> PAGEREF _Toc1967 \h </w:instrText>
        </w:r>
        <w:r>
          <w:fldChar w:fldCharType="separate"/>
        </w:r>
        <w:r>
          <w:t>53</w:t>
        </w:r>
        <w:r>
          <w:fldChar w:fldCharType="end"/>
        </w:r>
      </w:hyperlink>
    </w:p>
    <w:p>
      <w:pPr>
        <w:pStyle w:val="TOC1"/>
        <w:tabs>
          <w:tab w:val="right" w:leader="dot" w:pos="8306"/>
        </w:tabs>
      </w:pPr>
      <w:hyperlink w:anchor="_Toc17414" w:history="1">
        <w:r>
          <w:rPr>
            <w:rFonts w:ascii="仿宋" w:eastAsia="仿宋" w:hAnsi="仿宋" w:cs="仿宋" w:hint="eastAsia"/>
            <w:lang w:eastAsia="zh-CN"/>
          </w:rPr>
          <w:t>十二、经济效益与社会效益优化</w:t>
        </w:r>
        <w:r>
          <w:tab/>
        </w:r>
        <w:r>
          <w:fldChar w:fldCharType="begin"/>
        </w:r>
        <w:r>
          <w:instrText xml:space="preserve"> PAGEREF _Toc17414 \h </w:instrText>
        </w:r>
        <w:r>
          <w:fldChar w:fldCharType="separate"/>
        </w:r>
        <w:r>
          <w:t>54</w:t>
        </w:r>
        <w:r>
          <w:fldChar w:fldCharType="end"/>
        </w:r>
      </w:hyperlink>
    </w:p>
    <w:p>
      <w:pPr>
        <w:pStyle w:val="TOC2"/>
        <w:tabs>
          <w:tab w:val="right" w:leader="dot" w:pos="8306"/>
        </w:tabs>
      </w:pPr>
      <w:hyperlink w:anchor="_Toc19818" w:history="1">
        <w:r>
          <w:rPr>
            <w:rFonts w:ascii="仿宋" w:eastAsia="仿宋" w:hAnsi="仿宋" w:cs="仿宋" w:hint="eastAsia"/>
            <w:lang w:eastAsia="zh-CN"/>
          </w:rPr>
          <w:t>(一)、经济效益提升策略</w:t>
        </w:r>
        <w:r>
          <w:tab/>
        </w:r>
        <w:r>
          <w:fldChar w:fldCharType="begin"/>
        </w:r>
        <w:r>
          <w:instrText xml:space="preserve"> PAGEREF _Toc19818 \h </w:instrText>
        </w:r>
        <w:r>
          <w:fldChar w:fldCharType="separate"/>
        </w:r>
        <w:r>
          <w:t>54</w:t>
        </w:r>
        <w:r>
          <w:fldChar w:fldCharType="end"/>
        </w:r>
      </w:hyperlink>
    </w:p>
    <w:p>
      <w:pPr>
        <w:pStyle w:val="TOC2"/>
        <w:tabs>
          <w:tab w:val="right" w:leader="dot" w:pos="8306"/>
        </w:tabs>
      </w:pPr>
      <w:hyperlink w:anchor="_Toc29047" w:history="1">
        <w:r>
          <w:rPr>
            <w:rFonts w:ascii="仿宋" w:eastAsia="仿宋" w:hAnsi="仿宋" w:cs="仿宋" w:hint="eastAsia"/>
            <w:lang w:eastAsia="zh-CN"/>
          </w:rPr>
          <w:t>(二)、社会效益增强方案</w:t>
        </w:r>
        <w:r>
          <w:tab/>
        </w:r>
        <w:r>
          <w:fldChar w:fldCharType="begin"/>
        </w:r>
        <w:r>
          <w:instrText xml:space="preserve"> PAGEREF _Toc29047 \h </w:instrText>
        </w:r>
        <w:r>
          <w:fldChar w:fldCharType="separate"/>
        </w:r>
        <w:r>
          <w:t>55</w:t>
        </w:r>
        <w:r>
          <w:fldChar w:fldCharType="end"/>
        </w:r>
      </w:hyperlink>
    </w:p>
    <w:p>
      <w:pPr>
        <w:pStyle w:val="TOC1"/>
        <w:tabs>
          <w:tab w:val="right" w:leader="dot" w:pos="8306"/>
        </w:tabs>
      </w:pPr>
      <w:hyperlink w:anchor="_Toc4696" w:history="1">
        <w:r>
          <w:rPr>
            <w:rFonts w:ascii="仿宋" w:eastAsia="仿宋" w:hAnsi="仿宋" w:cs="仿宋" w:hint="eastAsia"/>
            <w:lang w:eastAsia="zh-CN"/>
          </w:rPr>
          <w:t>十三、知识产权管理与保护</w:t>
        </w:r>
        <w:r>
          <w:tab/>
        </w:r>
        <w:r>
          <w:fldChar w:fldCharType="begin"/>
        </w:r>
        <w:r>
          <w:instrText xml:space="preserve"> PAGEREF _Toc4696 \h </w:instrText>
        </w:r>
        <w:r>
          <w:fldChar w:fldCharType="separate"/>
        </w:r>
        <w:r>
          <w:t>56</w:t>
        </w:r>
        <w:r>
          <w:fldChar w:fldCharType="end"/>
        </w:r>
      </w:hyperlink>
    </w:p>
    <w:p>
      <w:pPr>
        <w:pStyle w:val="TOC2"/>
        <w:tabs>
          <w:tab w:val="right" w:leader="dot" w:pos="8306"/>
        </w:tabs>
      </w:pPr>
      <w:hyperlink w:anchor="_Toc24458" w:history="1">
        <w:r>
          <w:rPr>
            <w:rFonts w:ascii="仿宋" w:eastAsia="仿宋" w:hAnsi="仿宋" w:cs="仿宋" w:hint="eastAsia"/>
            <w:lang w:eastAsia="zh-CN"/>
          </w:rPr>
          <w:t>(一)、知识产权管理体系建设</w:t>
        </w:r>
        <w:r>
          <w:tab/>
        </w:r>
        <w:r>
          <w:fldChar w:fldCharType="begin"/>
        </w:r>
        <w:r>
          <w:instrText xml:space="preserve"> PAGEREF _Toc24458 \h </w:instrText>
        </w:r>
        <w:r>
          <w:fldChar w:fldCharType="separate"/>
        </w:r>
        <w:r>
          <w:t>56</w:t>
        </w:r>
        <w:r>
          <w:fldChar w:fldCharType="end"/>
        </w:r>
      </w:hyperlink>
    </w:p>
    <w:p>
      <w:pPr>
        <w:pStyle w:val="TOC2"/>
        <w:tabs>
          <w:tab w:val="right" w:leader="dot" w:pos="8306"/>
        </w:tabs>
      </w:pPr>
      <w:hyperlink w:anchor="_Toc9124" w:history="1">
        <w:r>
          <w:rPr>
            <w:rFonts w:ascii="仿宋" w:eastAsia="仿宋" w:hAnsi="仿宋" w:cs="仿宋" w:hint="eastAsia"/>
            <w:lang w:eastAsia="zh-CN"/>
          </w:rPr>
          <w:t>(二)、知识产权保护措施</w:t>
        </w:r>
        <w:r>
          <w:tab/>
        </w:r>
        <w:r>
          <w:fldChar w:fldCharType="begin"/>
        </w:r>
        <w:r>
          <w:instrText xml:space="preserve"> PAGEREF _Toc9124 \h </w:instrText>
        </w:r>
        <w:r>
          <w:fldChar w:fldCharType="separate"/>
        </w:r>
        <w:r>
          <w:t>57</w:t>
        </w:r>
        <w:r>
          <w:fldChar w:fldCharType="end"/>
        </w:r>
      </w:hyperlink>
    </w:p>
    <w:p>
      <w:pPr>
        <w:pStyle w:val="TOC1"/>
        <w:tabs>
          <w:tab w:val="right" w:leader="dot" w:pos="8306"/>
        </w:tabs>
      </w:pPr>
      <w:hyperlink w:anchor="_Toc25266" w:history="1">
        <w:r>
          <w:rPr>
            <w:rFonts w:ascii="仿宋" w:eastAsia="仿宋" w:hAnsi="仿宋" w:cs="仿宋" w:hint="eastAsia"/>
            <w:lang w:eastAsia="zh-CN"/>
          </w:rPr>
          <w:t>十四、法律法规与政策遵循</w:t>
        </w:r>
        <w:r>
          <w:tab/>
        </w:r>
        <w:r>
          <w:fldChar w:fldCharType="begin"/>
        </w:r>
        <w:r>
          <w:instrText xml:space="preserve"> PAGEREF _Toc25266 \h </w:instrText>
        </w:r>
        <w:r>
          <w:fldChar w:fldCharType="separate"/>
        </w:r>
        <w:r>
          <w:t>59</w:t>
        </w:r>
        <w:r>
          <w:fldChar w:fldCharType="end"/>
        </w:r>
      </w:hyperlink>
    </w:p>
    <w:p>
      <w:pPr>
        <w:pStyle w:val="TOC2"/>
        <w:tabs>
          <w:tab w:val="right" w:leader="dot" w:pos="8306"/>
        </w:tabs>
      </w:pPr>
      <w:hyperlink w:anchor="_Toc6176" w:history="1">
        <w:r>
          <w:rPr>
            <w:rFonts w:ascii="仿宋" w:eastAsia="仿宋" w:hAnsi="仿宋" w:cs="仿宋" w:hint="eastAsia"/>
            <w:lang w:eastAsia="zh-CN"/>
          </w:rPr>
          <w:t>(一)、法律法规遵守</w:t>
        </w:r>
        <w:r>
          <w:tab/>
        </w:r>
        <w:r>
          <w:fldChar w:fldCharType="begin"/>
        </w:r>
        <w:r>
          <w:instrText xml:space="preserve"> PAGEREF _Toc6176 \h </w:instrText>
        </w:r>
        <w:r>
          <w:fldChar w:fldCharType="separate"/>
        </w:r>
        <w:r>
          <w:t>59</w:t>
        </w:r>
        <w:r>
          <w:fldChar w:fldCharType="end"/>
        </w:r>
      </w:hyperlink>
    </w:p>
    <w:p>
      <w:pPr>
        <w:pStyle w:val="TOC2"/>
        <w:tabs>
          <w:tab w:val="right" w:leader="dot" w:pos="8306"/>
        </w:tabs>
      </w:pPr>
      <w:hyperlink w:anchor="_Toc8703" w:history="1">
        <w:r>
          <w:rPr>
            <w:rFonts w:ascii="仿宋" w:eastAsia="仿宋" w:hAnsi="仿宋" w:cs="仿宋" w:hint="eastAsia"/>
            <w:lang w:eastAsia="zh-CN"/>
          </w:rPr>
          <w:t>(二)、政策导向与利用</w:t>
        </w:r>
        <w:r>
          <w:tab/>
        </w:r>
        <w:r>
          <w:fldChar w:fldCharType="begin"/>
        </w:r>
        <w:r>
          <w:instrText xml:space="preserve"> PAGEREF _Toc8703 \h </w:instrText>
        </w:r>
        <w:r>
          <w:fldChar w:fldCharType="separate"/>
        </w:r>
        <w:r>
          <w:t>60</w:t>
        </w:r>
        <w:r>
          <w:fldChar w:fldCharType="end"/>
        </w:r>
      </w:hyperlink>
    </w:p>
    <w:p>
      <w:pPr>
        <w:pStyle w:val="TOC1"/>
        <w:tabs>
          <w:tab w:val="right" w:leader="dot" w:pos="8306"/>
        </w:tabs>
      </w:pPr>
      <w:hyperlink w:anchor="_Toc16408" w:history="1">
        <w:r>
          <w:rPr>
            <w:rFonts w:ascii="仿宋" w:eastAsia="仿宋" w:hAnsi="仿宋" w:cs="仿宋" w:hint="eastAsia"/>
            <w:lang w:eastAsia="zh-CN"/>
          </w:rPr>
          <w:t>十五、设施与设备管理</w:t>
        </w:r>
        <w:r>
          <w:tab/>
        </w:r>
        <w:r>
          <w:fldChar w:fldCharType="begin"/>
        </w:r>
        <w:r>
          <w:instrText xml:space="preserve"> PAGEREF _Toc16408 \h </w:instrText>
        </w:r>
        <w:r>
          <w:fldChar w:fldCharType="separate"/>
        </w:r>
        <w:r>
          <w:t>61</w:t>
        </w:r>
        <w:r>
          <w:fldChar w:fldCharType="end"/>
        </w:r>
      </w:hyperlink>
    </w:p>
    <w:p>
      <w:pPr>
        <w:pStyle w:val="TOC2"/>
        <w:tabs>
          <w:tab w:val="right" w:leader="dot" w:pos="8306"/>
        </w:tabs>
      </w:pPr>
      <w:hyperlink w:anchor="_Toc17436" w:history="1">
        <w:r>
          <w:rPr>
            <w:rFonts w:ascii="仿宋" w:eastAsia="仿宋" w:hAnsi="仿宋" w:cs="仿宋" w:hint="eastAsia"/>
            <w:lang w:eastAsia="zh-CN"/>
          </w:rPr>
          <w:t>(一)、设施规划与配置</w:t>
        </w:r>
        <w:r>
          <w:tab/>
        </w:r>
        <w:r>
          <w:fldChar w:fldCharType="begin"/>
        </w:r>
        <w:r>
          <w:instrText xml:space="preserve"> PAGEREF _Toc17436 \h </w:instrText>
        </w:r>
        <w:r>
          <w:fldChar w:fldCharType="separate"/>
        </w:r>
        <w:r>
          <w:t>61</w:t>
        </w:r>
        <w:r>
          <w:fldChar w:fldCharType="end"/>
        </w:r>
      </w:hyperlink>
    </w:p>
    <w:p>
      <w:pPr>
        <w:pStyle w:val="TOC2"/>
        <w:tabs>
          <w:tab w:val="right" w:leader="dot" w:pos="8306"/>
        </w:tabs>
      </w:pPr>
      <w:hyperlink w:anchor="_Toc10451" w:history="1">
        <w:r>
          <w:rPr>
            <w:rFonts w:ascii="仿宋" w:eastAsia="仿宋" w:hAnsi="仿宋" w:cs="仿宋" w:hint="eastAsia"/>
            <w:lang w:eastAsia="zh-CN"/>
          </w:rPr>
          <w:t>(二)、设备采购与维护管理</w:t>
        </w:r>
        <w:r>
          <w:tab/>
        </w:r>
        <w:r>
          <w:fldChar w:fldCharType="begin"/>
        </w:r>
        <w:r>
          <w:instrText xml:space="preserve"> PAGEREF _Toc10451 \h </w:instrText>
        </w:r>
        <w:r>
          <w:fldChar w:fldCharType="separate"/>
        </w:r>
        <w:r>
          <w:t>61</w:t>
        </w:r>
        <w:r>
          <w:fldChar w:fldCharType="end"/>
        </w:r>
      </w:hyperlink>
    </w:p>
    <w:p>
      <w:pPr>
        <w:pStyle w:val="TOC2"/>
        <w:tabs>
          <w:tab w:val="right" w:leader="dot" w:pos="8306"/>
        </w:tabs>
      </w:pPr>
      <w:hyperlink w:anchor="_Toc17752" w:history="1">
        <w:r>
          <w:rPr>
            <w:rFonts w:ascii="仿宋" w:eastAsia="仿宋" w:hAnsi="仿宋" w:cs="仿宋" w:hint="eastAsia"/>
            <w:lang w:eastAsia="zh-CN"/>
          </w:rPr>
          <w:t>(三)、设施设备升级策略</w:t>
        </w:r>
        <w:r>
          <w:tab/>
        </w:r>
        <w:r>
          <w:fldChar w:fldCharType="begin"/>
        </w:r>
        <w:r>
          <w:instrText xml:space="preserve"> PAGEREF _Toc17752 \h </w:instrText>
        </w:r>
        <w:r>
          <w:fldChar w:fldCharType="separate"/>
        </w:r>
        <w:r>
          <w:t>62</w:t>
        </w:r>
        <w:r>
          <w:fldChar w:fldCharType="end"/>
        </w:r>
      </w:hyperlink>
    </w:p>
    <w:p>
      <w:pPr>
        <w:pStyle w:val="TOC1"/>
        <w:tabs>
          <w:tab w:val="right" w:leader="dot" w:pos="8306"/>
        </w:tabs>
      </w:pPr>
      <w:hyperlink w:anchor="_Toc30976" w:history="1">
        <w:r>
          <w:rPr>
            <w:rFonts w:ascii="仿宋" w:eastAsia="仿宋" w:hAnsi="仿宋" w:cs="仿宋" w:hint="eastAsia"/>
            <w:lang w:eastAsia="zh-CN"/>
          </w:rPr>
          <w:t>十六、创新驱动与持续发展</w:t>
        </w:r>
        <w:r>
          <w:tab/>
        </w:r>
        <w:r>
          <w:fldChar w:fldCharType="begin"/>
        </w:r>
        <w:r>
          <w:instrText xml:space="preserve"> PAGEREF _Toc30976 \h </w:instrText>
        </w:r>
        <w:r>
          <w:fldChar w:fldCharType="separate"/>
        </w:r>
        <w:r>
          <w:t>63</w:t>
        </w:r>
        <w:r>
          <w:fldChar w:fldCharType="end"/>
        </w:r>
      </w:hyperlink>
    </w:p>
    <w:p>
      <w:pPr>
        <w:pStyle w:val="TOC2"/>
        <w:tabs>
          <w:tab w:val="right" w:leader="dot" w:pos="8306"/>
        </w:tabs>
      </w:pPr>
      <w:hyperlink w:anchor="_Toc18132" w:history="1">
        <w:r>
          <w:rPr>
            <w:rFonts w:ascii="仿宋" w:eastAsia="仿宋" w:hAnsi="仿宋" w:cs="仿宋" w:hint="eastAsia"/>
            <w:lang w:eastAsia="zh-CN"/>
          </w:rPr>
          <w:t>(一)、创新驱动战略实施</w:t>
        </w:r>
        <w:r>
          <w:tab/>
        </w:r>
        <w:r>
          <w:fldChar w:fldCharType="begin"/>
        </w:r>
        <w:r>
          <w:instrText xml:space="preserve"> PAGEREF _Toc18132 \h </w:instrText>
        </w:r>
        <w:r>
          <w:fldChar w:fldCharType="separate"/>
        </w:r>
        <w:r>
          <w:t>63</w:t>
        </w:r>
        <w:r>
          <w:fldChar w:fldCharType="end"/>
        </w:r>
      </w:hyperlink>
    </w:p>
    <w:p>
      <w:pPr>
        <w:pStyle w:val="TOC2"/>
        <w:tabs>
          <w:tab w:val="right" w:leader="dot" w:pos="8306"/>
        </w:tabs>
      </w:pPr>
      <w:hyperlink w:anchor="_Toc21920" w:history="1">
        <w:r>
          <w:rPr>
            <w:rFonts w:ascii="仿宋" w:eastAsia="仿宋" w:hAnsi="仿宋" w:cs="仿宋" w:hint="eastAsia"/>
            <w:lang w:eastAsia="zh-CN"/>
          </w:rPr>
          <w:t>(二)、持续发展路径探索</w:t>
        </w:r>
        <w:r>
          <w:tab/>
        </w:r>
        <w:r>
          <w:fldChar w:fldCharType="begin"/>
        </w:r>
        <w:r>
          <w:instrText xml:space="preserve"> PAGEREF _Toc21920 \h </w:instrText>
        </w:r>
        <w:r>
          <w:fldChar w:fldCharType="separate"/>
        </w:r>
        <w:r>
          <w:t>64</w:t>
        </w:r>
        <w:r>
          <w:fldChar w:fldCharType="end"/>
        </w:r>
      </w:hyperlink>
    </w:p>
    <w:p>
      <w:pPr>
        <w:pStyle w:val="TOC1"/>
        <w:tabs>
          <w:tab w:val="right" w:leader="dot" w:pos="8306"/>
        </w:tabs>
      </w:pPr>
      <w:hyperlink w:anchor="_Toc26706" w:history="1">
        <w:r>
          <w:rPr>
            <w:rFonts w:ascii="仿宋" w:eastAsia="仿宋" w:hAnsi="仿宋" w:cs="仿宋" w:hint="eastAsia"/>
            <w:lang w:eastAsia="zh-CN"/>
          </w:rPr>
          <w:t>十七、产业协同与集群发展</w:t>
        </w:r>
        <w:r>
          <w:tab/>
        </w:r>
        <w:r>
          <w:fldChar w:fldCharType="begin"/>
        </w:r>
        <w:r>
          <w:instrText xml:space="preserve"> PAGEREF _Toc26706 \h </w:instrText>
        </w:r>
        <w:r>
          <w:fldChar w:fldCharType="separate"/>
        </w:r>
        <w:r>
          <w:t>68</w:t>
        </w:r>
        <w:r>
          <w:fldChar w:fldCharType="end"/>
        </w:r>
      </w:hyperlink>
    </w:p>
    <w:p>
      <w:pPr>
        <w:pStyle w:val="TOC2"/>
        <w:tabs>
          <w:tab w:val="right" w:leader="dot" w:pos="8306"/>
        </w:tabs>
      </w:pPr>
      <w:hyperlink w:anchor="_Toc15150" w:history="1">
        <w:r>
          <w:rPr>
            <w:rFonts w:ascii="仿宋" w:eastAsia="仿宋" w:hAnsi="仿宋" w:cs="仿宋" w:hint="eastAsia"/>
            <w:lang w:eastAsia="zh-CN"/>
          </w:rPr>
          <w:t>(一)、产业协同机制建设</w:t>
        </w:r>
        <w:r>
          <w:tab/>
        </w:r>
        <w:r>
          <w:fldChar w:fldCharType="begin"/>
        </w:r>
        <w:r>
          <w:instrText xml:space="preserve"> PAGEREF _Toc15150 \h </w:instrText>
        </w:r>
        <w:r>
          <w:fldChar w:fldCharType="separate"/>
        </w:r>
        <w:r>
          <w:t>68</w:t>
        </w:r>
        <w:r>
          <w:fldChar w:fldCharType="end"/>
        </w:r>
      </w:hyperlink>
    </w:p>
    <w:p>
      <w:pPr>
        <w:pStyle w:val="TOC2"/>
        <w:tabs>
          <w:tab w:val="right" w:leader="dot" w:pos="8306"/>
        </w:tabs>
      </w:pPr>
      <w:hyperlink w:anchor="_Toc2354" w:history="1">
        <w:r>
          <w:rPr>
            <w:rFonts w:ascii="仿宋" w:eastAsia="仿宋" w:hAnsi="仿宋" w:cs="仿宋" w:hint="eastAsia"/>
            <w:lang w:eastAsia="zh-CN"/>
          </w:rPr>
          <w:t>(二)、产业集群培育与发展</w:t>
        </w:r>
        <w:r>
          <w:tab/>
        </w:r>
        <w:r>
          <w:fldChar w:fldCharType="begin"/>
        </w:r>
        <w:r>
          <w:instrText xml:space="preserve"> PAGEREF _Toc2354 \h </w:instrText>
        </w:r>
        <w:r>
          <w:fldChar w:fldCharType="separate"/>
        </w:r>
        <w:r>
          <w:t>70</w:t>
        </w:r>
        <w:r>
          <w:fldChar w:fldCharType="end"/>
        </w:r>
      </w:hyperlink>
    </w:p>
    <w:p>
      <w:pPr>
        <w:pStyle w:val="TOC1"/>
        <w:tabs>
          <w:tab w:val="right" w:leader="dot" w:pos="8306"/>
        </w:tabs>
      </w:pPr>
      <w:hyperlink w:anchor="_Toc21777" w:history="1">
        <w:r>
          <w:rPr>
            <w:rFonts w:ascii="仿宋" w:eastAsia="仿宋" w:hAnsi="仿宋" w:cs="仿宋" w:hint="eastAsia"/>
            <w:lang w:eastAsia="zh-CN"/>
          </w:rPr>
          <w:t>十八、项目施工方案</w:t>
        </w:r>
        <w:r>
          <w:tab/>
        </w:r>
        <w:r>
          <w:fldChar w:fldCharType="begin"/>
        </w:r>
        <w:r>
          <w:instrText xml:space="preserve"> PAGEREF _Toc21777 \h </w:instrText>
        </w:r>
        <w:r>
          <w:fldChar w:fldCharType="separate"/>
        </w:r>
        <w:r>
          <w:t>70</w:t>
        </w:r>
        <w:r>
          <w:fldChar w:fldCharType="end"/>
        </w:r>
      </w:hyperlink>
    </w:p>
    <w:p>
      <w:pPr>
        <w:pStyle w:val="TOC2"/>
        <w:tabs>
          <w:tab w:val="right" w:leader="dot" w:pos="8306"/>
        </w:tabs>
      </w:pPr>
      <w:hyperlink w:anchor="_Toc29343" w:history="1">
        <w:r>
          <w:rPr>
            <w:rFonts w:ascii="仿宋" w:eastAsia="仿宋" w:hAnsi="仿宋" w:cs="仿宋" w:hint="eastAsia"/>
            <w:lang w:eastAsia="zh-CN"/>
          </w:rPr>
          <w:t>(一)、施工组织设计</w:t>
        </w:r>
        <w:r>
          <w:tab/>
        </w:r>
        <w:r>
          <w:fldChar w:fldCharType="begin"/>
        </w:r>
        <w:r>
          <w:instrText xml:space="preserve"> PAGEREF _Toc29343 \h </w:instrText>
        </w:r>
        <w:r>
          <w:fldChar w:fldCharType="separate"/>
        </w:r>
        <w:r>
          <w:t>70</w:t>
        </w:r>
        <w:r>
          <w:fldChar w:fldCharType="end"/>
        </w:r>
      </w:hyperlink>
    </w:p>
    <w:p>
      <w:pPr>
        <w:pStyle w:val="TOC2"/>
        <w:tabs>
          <w:tab w:val="right" w:leader="dot" w:pos="8306"/>
        </w:tabs>
      </w:pPr>
      <w:hyperlink w:anchor="_Toc28065" w:history="1">
        <w:r>
          <w:rPr>
            <w:rFonts w:ascii="仿宋" w:eastAsia="仿宋" w:hAnsi="仿宋" w:cs="仿宋" w:hint="eastAsia"/>
            <w:lang w:eastAsia="zh-CN"/>
          </w:rPr>
          <w:t>(二)、施工工艺与技术路线</w:t>
        </w:r>
        <w:r>
          <w:tab/>
        </w:r>
        <w:r>
          <w:fldChar w:fldCharType="begin"/>
        </w:r>
        <w:r>
          <w:instrText xml:space="preserve"> PAGEREF _Toc28065 \h </w:instrText>
        </w:r>
        <w:r>
          <w:fldChar w:fldCharType="separate"/>
        </w:r>
        <w:r>
          <w:t>72</w:t>
        </w:r>
        <w:r>
          <w:fldChar w:fldCharType="end"/>
        </w:r>
      </w:hyperlink>
    </w:p>
    <w:p>
      <w:pPr>
        <w:pStyle w:val="TOC2"/>
        <w:tabs>
          <w:tab w:val="right" w:leader="dot" w:pos="8306"/>
        </w:tabs>
      </w:pPr>
      <w:hyperlink w:anchor="_Toc15367" w:history="1">
        <w:r>
          <w:rPr>
            <w:rFonts w:ascii="仿宋" w:eastAsia="仿宋" w:hAnsi="仿宋" w:cs="仿宋" w:hint="eastAsia"/>
            <w:lang w:eastAsia="zh-CN"/>
          </w:rPr>
          <w:t>(三)、关键节点施工计划</w:t>
        </w:r>
        <w:r>
          <w:tab/>
        </w:r>
        <w:r>
          <w:fldChar w:fldCharType="begin"/>
        </w:r>
        <w:r>
          <w:instrText xml:space="preserve"> PAGEREF _Toc15367 \h </w:instrText>
        </w:r>
        <w:r>
          <w:fldChar w:fldCharType="separate"/>
        </w:r>
        <w:r>
          <w:t>73</w:t>
        </w:r>
        <w:r>
          <w:fldChar w:fldCharType="end"/>
        </w:r>
      </w:hyperlink>
    </w:p>
    <w:p>
      <w:pPr>
        <w:pStyle w:val="TOC2"/>
        <w:tabs>
          <w:tab w:val="right" w:leader="dot" w:pos="8306"/>
        </w:tabs>
      </w:pPr>
      <w:hyperlink w:anchor="_Toc9025" w:history="1">
        <w:r>
          <w:rPr>
            <w:rFonts w:ascii="仿宋" w:eastAsia="仿宋" w:hAnsi="仿宋" w:cs="仿宋" w:hint="eastAsia"/>
            <w:lang w:eastAsia="zh-CN"/>
          </w:rPr>
          <w:t>(四)、施工现场管理</w:t>
        </w:r>
        <w:r>
          <w:tab/>
        </w:r>
        <w:r>
          <w:fldChar w:fldCharType="begin"/>
        </w:r>
        <w:r>
          <w:instrText xml:space="preserve"> PAGEREF _Toc9025 \h </w:instrText>
        </w:r>
        <w:r>
          <w:fldChar w:fldCharType="separate"/>
        </w:r>
        <w:r>
          <w:t>75</w:t>
        </w:r>
        <w:r>
          <w:fldChar w:fldCharType="end"/>
        </w:r>
      </w:hyperlink>
    </w:p>
    <w:p>
      <w:pPr>
        <w:pStyle w:val="TOC1"/>
        <w:tabs>
          <w:tab w:val="right" w:leader="dot" w:pos="8306"/>
        </w:tabs>
      </w:pPr>
      <w:hyperlink w:anchor="_Toc1092" w:history="1">
        <w:r>
          <w:rPr>
            <w:rFonts w:ascii="仿宋" w:eastAsia="仿宋" w:hAnsi="仿宋" w:cs="仿宋" w:hint="eastAsia"/>
            <w:lang w:eastAsia="zh-CN"/>
          </w:rPr>
          <w:t>十九、成果转化与推广应用</w:t>
        </w:r>
        <w:r>
          <w:tab/>
        </w:r>
        <w:r>
          <w:fldChar w:fldCharType="begin"/>
        </w:r>
        <w:r>
          <w:instrText xml:space="preserve"> PAGEREF _Toc1092 \h </w:instrText>
        </w:r>
        <w:r>
          <w:fldChar w:fldCharType="separate"/>
        </w:r>
        <w:r>
          <w:t>77</w:t>
        </w:r>
        <w:r>
          <w:fldChar w:fldCharType="end"/>
        </w:r>
      </w:hyperlink>
    </w:p>
    <w:p>
      <w:pPr>
        <w:pStyle w:val="TOC2"/>
        <w:tabs>
          <w:tab w:val="right" w:leader="dot" w:pos="8306"/>
        </w:tabs>
      </w:pPr>
      <w:hyperlink w:anchor="_Toc13146" w:history="1">
        <w:r>
          <w:rPr>
            <w:rFonts w:ascii="仿宋" w:eastAsia="仿宋" w:hAnsi="仿宋" w:cs="仿宋" w:hint="eastAsia"/>
            <w:lang w:eastAsia="zh-CN"/>
          </w:rPr>
          <w:t>(一)、成果转化策略制定</w:t>
        </w:r>
        <w:r>
          <w:tab/>
        </w:r>
        <w:r>
          <w:fldChar w:fldCharType="begin"/>
        </w:r>
        <w:r>
          <w:instrText xml:space="preserve"> PAGEREF _Toc13146 \h </w:instrText>
        </w:r>
        <w:r>
          <w:fldChar w:fldCharType="separate"/>
        </w:r>
        <w:r>
          <w:t>77</w:t>
        </w:r>
        <w:r>
          <w:fldChar w:fldCharType="end"/>
        </w:r>
      </w:hyperlink>
    </w:p>
    <w:p>
      <w:pPr>
        <w:pStyle w:val="TOC2"/>
        <w:tabs>
          <w:tab w:val="right" w:leader="dot" w:pos="8306"/>
        </w:tabs>
      </w:pPr>
      <w:hyperlink w:anchor="_Toc11558" w:history="1">
        <w:r>
          <w:rPr>
            <w:rFonts w:ascii="仿宋" w:eastAsia="仿宋" w:hAnsi="仿宋" w:cs="仿宋" w:hint="eastAsia"/>
            <w:lang w:eastAsia="zh-CN"/>
          </w:rPr>
          <w:t>(二)、成果推广应用方案</w:t>
        </w:r>
        <w:r>
          <w:tab/>
        </w:r>
        <w:r>
          <w:fldChar w:fldCharType="begin"/>
        </w:r>
        <w:r>
          <w:instrText xml:space="preserve"> PAGEREF _Toc11558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4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02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一、祛痘护肤品项目的市场准入条件分析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祛痘护肤品项目而言，市场准入条件首先取决于政策法规环境。政府对于[行业名称]领域的法规，如环保标准、税收政策、和技术使用规范，直接影响祛痘护肤品项目的运营和成本结构。例如，若政府针对使用可再生能源的企业提供税收优惠，这将对祛痘护肤品项目的财务规划产生重要影响。同时，考虑经济环境和消费者偏好的变化对祛痘护肤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二、祛痘护肤品项目的行业规范与合规性要求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祛痘护肤品项目来说，遵守行业规范和合规性要求是确保项目顺利进行的基础。这包括遵循质量控制标准、安全规定、数据保护法规等。例如，若祛痘护肤品项目涉及数据处理，须严格遵守相关的数据保护法规。此外，行业内部的自律规范，如产品标准和服务流程，也对于提升祛痘护肤品项目在行业内的认可度和竞争力至关重要。项目管理团队必须不断更新策略，以应对行业规范和法规的变化，确保祛痘护肤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三、祛痘护肤品项目的竞争格局和战略定位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痘护肤品项目的发展规划中，理解行业的竞争格局对于制定有效的市场策略极为关键。这包括分析主要竞争对手的市场地位、优势及其业务模式。祛痘护肤品项目面临的竞争对手可能包括大型成熟企业和创新型初创公司，各自采取不同的市场策略。因此，祛痘护肤品项目需精确地定位自己的市场策略，如专注于产品创新、客户服务或成本效率，以在竞争中占据优势。通过深入的市场和竞争分析，祛痘护肤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72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151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379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3301"/>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8297"/>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6887"/>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祛痘护肤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祛痘护肤品项目将进行详细的生态影响评估，确保不会对当地的动植物种群和自然栖息地造成负面影响。如果项目地点附近有重要的生物栖息地或生态敏感区，项目将重新考虑建设地点或采取相应的保护措施。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祛痘护肤品项目将积极采用可持续材料，如再生塑料和生物降解材料，以减少对环境的影响。项目还将推行废物减量和回收计划，例如通过再利用工业废料或建立回收系统。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祛痘护肤品项目还将参与当地的环保活动和计划，如资助当地的环境保护项目或与社区合作进行环保宣传活动。通过这些活动，项目不仅能够提高自身的环境表现，还能在当地社区中树立积极的环保形象。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2192"/>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https://d.book118.com/047161161033006044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B2572"/>
    <w:rsid w:val="0D3B2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6116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2024-02-09T22:58:00Z</dcterms:created>
  <dcterms:modified xsi:type="dcterms:W3CDTF">2024-02-09T22:58:42Z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2C8294B29FE84061BE9ECD1835935B0D_11</vt:lpwstr>
  </property>
  <property fmtid="{D5CDD505-2E9C-101B-9397-08002B2CF9AE}" pid="3" name="KSOProductBuildVer">
    <vt:lpwstr>2052-12.1.0.16250</vt:lpwstr>
  </property>
</Properties>
</file>