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离子风枪项目规划设计方案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66" w:history="1">
        <w:r>
          <w:rPr>
            <w:rFonts w:ascii="仿宋" w:eastAsia="仿宋" w:hAnsi="仿宋" w:cs="仿宋" w:hint="eastAsia"/>
            <w:lang w:eastAsia="zh-CN"/>
          </w:rPr>
          <w:t>前言</w:t>
        </w:r>
        <w:r>
          <w:tab/>
        </w:r>
        <w:r>
          <w:fldChar w:fldCharType="begin"/>
        </w:r>
        <w:r>
          <w:instrText xml:space="preserve"> PAGEREF _Toc5066 \h </w:instrText>
        </w:r>
        <w:r>
          <w:fldChar w:fldCharType="separate"/>
        </w:r>
        <w:r>
          <w:t>3</w:t>
        </w:r>
        <w:r>
          <w:fldChar w:fldCharType="end"/>
        </w:r>
      </w:hyperlink>
    </w:p>
    <w:p>
      <w:pPr>
        <w:pStyle w:val="TOC1"/>
        <w:tabs>
          <w:tab w:val="right" w:leader="dot" w:pos="8306"/>
        </w:tabs>
      </w:pPr>
      <w:hyperlink w:anchor="_Toc12334" w:history="1">
        <w:r>
          <w:rPr>
            <w:rFonts w:ascii="仿宋" w:eastAsia="仿宋" w:hAnsi="仿宋" w:cs="仿宋" w:hint="eastAsia"/>
            <w:lang w:eastAsia="zh-CN"/>
          </w:rPr>
          <w:t>一、离子风枪项目建设单位说明</w:t>
        </w:r>
        <w:r>
          <w:tab/>
        </w:r>
        <w:r>
          <w:fldChar w:fldCharType="begin"/>
        </w:r>
        <w:r>
          <w:instrText xml:space="preserve"> PAGEREF _Toc12334 \h </w:instrText>
        </w:r>
        <w:r>
          <w:fldChar w:fldCharType="separate"/>
        </w:r>
        <w:r>
          <w:t>3</w:t>
        </w:r>
        <w:r>
          <w:fldChar w:fldCharType="end"/>
        </w:r>
      </w:hyperlink>
    </w:p>
    <w:p>
      <w:pPr>
        <w:pStyle w:val="TOC2"/>
        <w:tabs>
          <w:tab w:val="right" w:leader="dot" w:pos="8306"/>
        </w:tabs>
      </w:pPr>
      <w:hyperlink w:anchor="_Toc9530" w:history="1">
        <w:r>
          <w:rPr>
            <w:rFonts w:ascii="仿宋" w:eastAsia="仿宋" w:hAnsi="仿宋" w:cs="仿宋" w:hint="eastAsia"/>
            <w:lang w:eastAsia="zh-CN"/>
          </w:rPr>
          <w:t>(一)、离子风枪项目承办单位基本情况</w:t>
        </w:r>
        <w:r>
          <w:tab/>
        </w:r>
        <w:r>
          <w:fldChar w:fldCharType="begin"/>
        </w:r>
        <w:r>
          <w:instrText xml:space="preserve"> PAGEREF _Toc9530 \h </w:instrText>
        </w:r>
        <w:r>
          <w:fldChar w:fldCharType="separate"/>
        </w:r>
        <w:r>
          <w:t>3</w:t>
        </w:r>
        <w:r>
          <w:fldChar w:fldCharType="end"/>
        </w:r>
      </w:hyperlink>
    </w:p>
    <w:p>
      <w:pPr>
        <w:pStyle w:val="TOC2"/>
        <w:tabs>
          <w:tab w:val="right" w:leader="dot" w:pos="8306"/>
        </w:tabs>
      </w:pPr>
      <w:hyperlink w:anchor="_Toc27674" w:history="1">
        <w:r>
          <w:rPr>
            <w:rFonts w:ascii="仿宋" w:eastAsia="仿宋" w:hAnsi="仿宋" w:cs="仿宋" w:hint="eastAsia"/>
            <w:lang w:eastAsia="zh-CN"/>
          </w:rPr>
          <w:t>(二)、公司经济效益分析</w:t>
        </w:r>
        <w:r>
          <w:tab/>
        </w:r>
        <w:r>
          <w:fldChar w:fldCharType="begin"/>
        </w:r>
        <w:r>
          <w:instrText xml:space="preserve"> PAGEREF _Toc27674 \h </w:instrText>
        </w:r>
        <w:r>
          <w:fldChar w:fldCharType="separate"/>
        </w:r>
        <w:r>
          <w:t>4</w:t>
        </w:r>
        <w:r>
          <w:fldChar w:fldCharType="end"/>
        </w:r>
      </w:hyperlink>
    </w:p>
    <w:p>
      <w:pPr>
        <w:pStyle w:val="TOC1"/>
        <w:tabs>
          <w:tab w:val="right" w:leader="dot" w:pos="8306"/>
        </w:tabs>
      </w:pPr>
      <w:hyperlink w:anchor="_Toc22366" w:history="1">
        <w:r>
          <w:rPr>
            <w:rFonts w:ascii="仿宋" w:eastAsia="仿宋" w:hAnsi="仿宋" w:cs="仿宋" w:hint="eastAsia"/>
            <w:lang w:eastAsia="zh-CN"/>
          </w:rPr>
          <w:t>二、产品规划分析</w:t>
        </w:r>
        <w:r>
          <w:tab/>
        </w:r>
        <w:r>
          <w:fldChar w:fldCharType="begin"/>
        </w:r>
        <w:r>
          <w:instrText xml:space="preserve"> PAGEREF _Toc22366 \h </w:instrText>
        </w:r>
        <w:r>
          <w:fldChar w:fldCharType="separate"/>
        </w:r>
        <w:r>
          <w:t>5</w:t>
        </w:r>
        <w:r>
          <w:fldChar w:fldCharType="end"/>
        </w:r>
      </w:hyperlink>
    </w:p>
    <w:p>
      <w:pPr>
        <w:pStyle w:val="TOC2"/>
        <w:tabs>
          <w:tab w:val="right" w:leader="dot" w:pos="8306"/>
        </w:tabs>
      </w:pPr>
      <w:hyperlink w:anchor="_Toc20" w:history="1">
        <w:r>
          <w:rPr>
            <w:rFonts w:ascii="仿宋" w:eastAsia="仿宋" w:hAnsi="仿宋" w:cs="仿宋" w:hint="eastAsia"/>
            <w:lang w:eastAsia="zh-CN"/>
          </w:rPr>
          <w:t>(一)、产品规划</w:t>
        </w:r>
        <w:r>
          <w:tab/>
        </w:r>
        <w:r>
          <w:fldChar w:fldCharType="begin"/>
        </w:r>
        <w:r>
          <w:instrText xml:space="preserve"> PAGEREF _Toc20 \h </w:instrText>
        </w:r>
        <w:r>
          <w:fldChar w:fldCharType="separate"/>
        </w:r>
        <w:r>
          <w:t>5</w:t>
        </w:r>
        <w:r>
          <w:fldChar w:fldCharType="end"/>
        </w:r>
      </w:hyperlink>
    </w:p>
    <w:p>
      <w:pPr>
        <w:pStyle w:val="TOC2"/>
        <w:tabs>
          <w:tab w:val="right" w:leader="dot" w:pos="8306"/>
        </w:tabs>
      </w:pPr>
      <w:hyperlink w:anchor="_Toc2015" w:history="1">
        <w:r>
          <w:rPr>
            <w:rFonts w:ascii="仿宋" w:eastAsia="仿宋" w:hAnsi="仿宋" w:cs="仿宋" w:hint="eastAsia"/>
            <w:lang w:eastAsia="zh-CN"/>
          </w:rPr>
          <w:t>(二)、建设规模</w:t>
        </w:r>
        <w:r>
          <w:tab/>
        </w:r>
        <w:r>
          <w:fldChar w:fldCharType="begin"/>
        </w:r>
        <w:r>
          <w:instrText xml:space="preserve"> PAGEREF _Toc2015 \h </w:instrText>
        </w:r>
        <w:r>
          <w:fldChar w:fldCharType="separate"/>
        </w:r>
        <w:r>
          <w:t>5</w:t>
        </w:r>
        <w:r>
          <w:fldChar w:fldCharType="end"/>
        </w:r>
      </w:hyperlink>
    </w:p>
    <w:p>
      <w:pPr>
        <w:pStyle w:val="TOC1"/>
        <w:tabs>
          <w:tab w:val="right" w:leader="dot" w:pos="8306"/>
        </w:tabs>
      </w:pPr>
      <w:hyperlink w:anchor="_Toc26220" w:history="1">
        <w:r>
          <w:rPr>
            <w:rFonts w:ascii="仿宋" w:eastAsia="仿宋" w:hAnsi="仿宋" w:cs="仿宋" w:hint="eastAsia"/>
            <w:lang w:eastAsia="zh-CN"/>
          </w:rPr>
          <w:t>三、市场分析、调研</w:t>
        </w:r>
        <w:r>
          <w:tab/>
        </w:r>
        <w:r>
          <w:fldChar w:fldCharType="begin"/>
        </w:r>
        <w:r>
          <w:instrText xml:space="preserve"> PAGEREF _Toc26220 \h </w:instrText>
        </w:r>
        <w:r>
          <w:fldChar w:fldCharType="separate"/>
        </w:r>
        <w:r>
          <w:t>7</w:t>
        </w:r>
        <w:r>
          <w:fldChar w:fldCharType="end"/>
        </w:r>
      </w:hyperlink>
    </w:p>
    <w:p>
      <w:pPr>
        <w:pStyle w:val="TOC2"/>
        <w:tabs>
          <w:tab w:val="right" w:leader="dot" w:pos="8306"/>
        </w:tabs>
      </w:pPr>
      <w:hyperlink w:anchor="_Toc13803" w:history="1">
        <w:r>
          <w:rPr>
            <w:rFonts w:ascii="仿宋" w:eastAsia="仿宋" w:hAnsi="仿宋" w:cs="仿宋" w:hint="eastAsia"/>
            <w:lang w:eastAsia="zh-CN"/>
          </w:rPr>
          <w:t>(一)、离子风枪行业分析</w:t>
        </w:r>
        <w:r>
          <w:tab/>
        </w:r>
        <w:r>
          <w:fldChar w:fldCharType="begin"/>
        </w:r>
        <w:r>
          <w:instrText xml:space="preserve"> PAGEREF _Toc13803 \h </w:instrText>
        </w:r>
        <w:r>
          <w:fldChar w:fldCharType="separate"/>
        </w:r>
        <w:r>
          <w:t>7</w:t>
        </w:r>
        <w:r>
          <w:fldChar w:fldCharType="end"/>
        </w:r>
      </w:hyperlink>
    </w:p>
    <w:p>
      <w:pPr>
        <w:pStyle w:val="TOC2"/>
        <w:tabs>
          <w:tab w:val="right" w:leader="dot" w:pos="8306"/>
        </w:tabs>
      </w:pPr>
      <w:hyperlink w:anchor="_Toc24368" w:history="1">
        <w:r>
          <w:rPr>
            <w:rFonts w:ascii="仿宋" w:eastAsia="仿宋" w:hAnsi="仿宋" w:cs="仿宋" w:hint="eastAsia"/>
            <w:lang w:eastAsia="zh-CN"/>
          </w:rPr>
          <w:t>(二)、离子风枪市场分析预测</w:t>
        </w:r>
        <w:r>
          <w:tab/>
        </w:r>
        <w:r>
          <w:fldChar w:fldCharType="begin"/>
        </w:r>
        <w:r>
          <w:instrText xml:space="preserve"> PAGEREF _Toc24368 \h </w:instrText>
        </w:r>
        <w:r>
          <w:fldChar w:fldCharType="separate"/>
        </w:r>
        <w:r>
          <w:t>7</w:t>
        </w:r>
        <w:r>
          <w:fldChar w:fldCharType="end"/>
        </w:r>
      </w:hyperlink>
    </w:p>
    <w:p>
      <w:pPr>
        <w:pStyle w:val="TOC1"/>
        <w:tabs>
          <w:tab w:val="right" w:leader="dot" w:pos="8306"/>
        </w:tabs>
      </w:pPr>
      <w:hyperlink w:anchor="_Toc20616" w:history="1">
        <w:r>
          <w:rPr>
            <w:rFonts w:ascii="仿宋" w:eastAsia="仿宋" w:hAnsi="仿宋" w:cs="仿宋" w:hint="eastAsia"/>
            <w:lang w:eastAsia="zh-CN"/>
          </w:rPr>
          <w:t>四、离子风枪项目绩效评估</w:t>
        </w:r>
        <w:r>
          <w:tab/>
        </w:r>
        <w:r>
          <w:fldChar w:fldCharType="begin"/>
        </w:r>
        <w:r>
          <w:instrText xml:space="preserve"> PAGEREF _Toc20616 \h </w:instrText>
        </w:r>
        <w:r>
          <w:fldChar w:fldCharType="separate"/>
        </w:r>
        <w:r>
          <w:t>8</w:t>
        </w:r>
        <w:r>
          <w:fldChar w:fldCharType="end"/>
        </w:r>
      </w:hyperlink>
    </w:p>
    <w:p>
      <w:pPr>
        <w:pStyle w:val="TOC2"/>
        <w:tabs>
          <w:tab w:val="right" w:leader="dot" w:pos="8306"/>
        </w:tabs>
      </w:pPr>
      <w:hyperlink w:anchor="_Toc22452" w:history="1">
        <w:r>
          <w:rPr>
            <w:rFonts w:ascii="仿宋" w:eastAsia="仿宋" w:hAnsi="仿宋" w:cs="仿宋" w:hint="eastAsia"/>
            <w:lang w:eastAsia="zh-CN"/>
          </w:rPr>
          <w:t>(一)、绩效评估指标</w:t>
        </w:r>
        <w:r>
          <w:tab/>
        </w:r>
        <w:r>
          <w:fldChar w:fldCharType="begin"/>
        </w:r>
        <w:r>
          <w:instrText xml:space="preserve"> PAGEREF _Toc22452 \h </w:instrText>
        </w:r>
        <w:r>
          <w:fldChar w:fldCharType="separate"/>
        </w:r>
        <w:r>
          <w:t>8</w:t>
        </w:r>
        <w:r>
          <w:fldChar w:fldCharType="end"/>
        </w:r>
      </w:hyperlink>
    </w:p>
    <w:p>
      <w:pPr>
        <w:pStyle w:val="TOC2"/>
        <w:tabs>
          <w:tab w:val="right" w:leader="dot" w:pos="8306"/>
        </w:tabs>
      </w:pPr>
      <w:hyperlink w:anchor="_Toc2177" w:history="1">
        <w:r>
          <w:rPr>
            <w:rFonts w:ascii="仿宋" w:eastAsia="仿宋" w:hAnsi="仿宋" w:cs="仿宋" w:hint="eastAsia"/>
            <w:lang w:eastAsia="zh-CN"/>
          </w:rPr>
          <w:t>(二)、绩效评估方法</w:t>
        </w:r>
        <w:r>
          <w:tab/>
        </w:r>
        <w:r>
          <w:fldChar w:fldCharType="begin"/>
        </w:r>
        <w:r>
          <w:instrText xml:space="preserve"> PAGEREF _Toc2177 \h </w:instrText>
        </w:r>
        <w:r>
          <w:fldChar w:fldCharType="separate"/>
        </w:r>
        <w:r>
          <w:t>9</w:t>
        </w:r>
        <w:r>
          <w:fldChar w:fldCharType="end"/>
        </w:r>
      </w:hyperlink>
    </w:p>
    <w:p>
      <w:pPr>
        <w:pStyle w:val="TOC2"/>
        <w:tabs>
          <w:tab w:val="right" w:leader="dot" w:pos="8306"/>
        </w:tabs>
      </w:pPr>
      <w:hyperlink w:anchor="_Toc23386" w:history="1">
        <w:r>
          <w:rPr>
            <w:rFonts w:ascii="仿宋" w:eastAsia="仿宋" w:hAnsi="仿宋" w:cs="仿宋" w:hint="eastAsia"/>
            <w:lang w:eastAsia="zh-CN"/>
          </w:rPr>
          <w:t>(三)、绩效评估周期</w:t>
        </w:r>
        <w:r>
          <w:tab/>
        </w:r>
        <w:r>
          <w:fldChar w:fldCharType="begin"/>
        </w:r>
        <w:r>
          <w:instrText xml:space="preserve"> PAGEREF _Toc23386 \h </w:instrText>
        </w:r>
        <w:r>
          <w:fldChar w:fldCharType="separate"/>
        </w:r>
        <w:r>
          <w:t>10</w:t>
        </w:r>
        <w:r>
          <w:fldChar w:fldCharType="end"/>
        </w:r>
      </w:hyperlink>
    </w:p>
    <w:p>
      <w:pPr>
        <w:pStyle w:val="TOC1"/>
        <w:tabs>
          <w:tab w:val="right" w:leader="dot" w:pos="8306"/>
        </w:tabs>
      </w:pPr>
      <w:hyperlink w:anchor="_Toc19074" w:history="1">
        <w:r>
          <w:rPr>
            <w:rFonts w:ascii="仿宋" w:eastAsia="仿宋" w:hAnsi="仿宋" w:cs="仿宋" w:hint="eastAsia"/>
            <w:lang w:eastAsia="zh-CN"/>
          </w:rPr>
          <w:t>五、离子风枪项目建设背景及必要性分析</w:t>
        </w:r>
        <w:r>
          <w:tab/>
        </w:r>
        <w:r>
          <w:fldChar w:fldCharType="begin"/>
        </w:r>
        <w:r>
          <w:instrText xml:space="preserve"> PAGEREF _Toc19074 \h </w:instrText>
        </w:r>
        <w:r>
          <w:fldChar w:fldCharType="separate"/>
        </w:r>
        <w:r>
          <w:t>11</w:t>
        </w:r>
        <w:r>
          <w:fldChar w:fldCharType="end"/>
        </w:r>
      </w:hyperlink>
    </w:p>
    <w:p>
      <w:pPr>
        <w:pStyle w:val="TOC2"/>
        <w:tabs>
          <w:tab w:val="right" w:leader="dot" w:pos="8306"/>
        </w:tabs>
      </w:pPr>
      <w:hyperlink w:anchor="_Toc16291" w:history="1">
        <w:r>
          <w:rPr>
            <w:rFonts w:ascii="仿宋" w:eastAsia="仿宋" w:hAnsi="仿宋" w:cs="仿宋" w:hint="eastAsia"/>
            <w:lang w:eastAsia="zh-CN"/>
          </w:rPr>
          <w:t>(一)、离子风枪项目背景分析</w:t>
        </w:r>
        <w:r>
          <w:tab/>
        </w:r>
        <w:r>
          <w:fldChar w:fldCharType="begin"/>
        </w:r>
        <w:r>
          <w:instrText xml:space="preserve"> PAGEREF _Toc16291 \h </w:instrText>
        </w:r>
        <w:r>
          <w:fldChar w:fldCharType="separate"/>
        </w:r>
        <w:r>
          <w:t>11</w:t>
        </w:r>
        <w:r>
          <w:fldChar w:fldCharType="end"/>
        </w:r>
      </w:hyperlink>
    </w:p>
    <w:p>
      <w:pPr>
        <w:pStyle w:val="TOC2"/>
        <w:tabs>
          <w:tab w:val="right" w:leader="dot" w:pos="8306"/>
        </w:tabs>
      </w:pPr>
      <w:hyperlink w:anchor="_Toc27494" w:history="1">
        <w:r>
          <w:rPr>
            <w:rFonts w:ascii="仿宋" w:eastAsia="仿宋" w:hAnsi="仿宋" w:cs="仿宋" w:hint="eastAsia"/>
            <w:lang w:eastAsia="zh-CN"/>
          </w:rPr>
          <w:t>(二)、离子风枪项目建设必要性分析</w:t>
        </w:r>
        <w:r>
          <w:tab/>
        </w:r>
        <w:r>
          <w:fldChar w:fldCharType="begin"/>
        </w:r>
        <w:r>
          <w:instrText xml:space="preserve"> PAGEREF _Toc27494 \h </w:instrText>
        </w:r>
        <w:r>
          <w:fldChar w:fldCharType="separate"/>
        </w:r>
        <w:r>
          <w:t>13</w:t>
        </w:r>
        <w:r>
          <w:fldChar w:fldCharType="end"/>
        </w:r>
      </w:hyperlink>
    </w:p>
    <w:p>
      <w:pPr>
        <w:pStyle w:val="TOC1"/>
        <w:tabs>
          <w:tab w:val="right" w:leader="dot" w:pos="8306"/>
        </w:tabs>
      </w:pPr>
      <w:hyperlink w:anchor="_Toc3541" w:history="1">
        <w:r>
          <w:rPr>
            <w:rFonts w:ascii="仿宋" w:eastAsia="仿宋" w:hAnsi="仿宋" w:cs="仿宋" w:hint="eastAsia"/>
            <w:lang w:eastAsia="zh-CN"/>
          </w:rPr>
          <w:t>六、离子风枪项目危机管理</w:t>
        </w:r>
        <w:r>
          <w:tab/>
        </w:r>
        <w:r>
          <w:fldChar w:fldCharType="begin"/>
        </w:r>
        <w:r>
          <w:instrText xml:space="preserve"> PAGEREF _Toc3541 \h </w:instrText>
        </w:r>
        <w:r>
          <w:fldChar w:fldCharType="separate"/>
        </w:r>
        <w:r>
          <w:t>14</w:t>
        </w:r>
        <w:r>
          <w:fldChar w:fldCharType="end"/>
        </w:r>
      </w:hyperlink>
    </w:p>
    <w:p>
      <w:pPr>
        <w:pStyle w:val="TOC2"/>
        <w:tabs>
          <w:tab w:val="right" w:leader="dot" w:pos="8306"/>
        </w:tabs>
      </w:pPr>
      <w:hyperlink w:anchor="_Toc8145" w:history="1">
        <w:r>
          <w:rPr>
            <w:rFonts w:ascii="仿宋" w:eastAsia="仿宋" w:hAnsi="仿宋" w:cs="仿宋" w:hint="eastAsia"/>
            <w:lang w:eastAsia="zh-CN"/>
          </w:rPr>
          <w:t>(一)、危机预警与识别</w:t>
        </w:r>
        <w:r>
          <w:tab/>
        </w:r>
        <w:r>
          <w:fldChar w:fldCharType="begin"/>
        </w:r>
        <w:r>
          <w:instrText xml:space="preserve"> PAGEREF _Toc8145 \h </w:instrText>
        </w:r>
        <w:r>
          <w:fldChar w:fldCharType="separate"/>
        </w:r>
        <w:r>
          <w:t>14</w:t>
        </w:r>
        <w:r>
          <w:fldChar w:fldCharType="end"/>
        </w:r>
      </w:hyperlink>
    </w:p>
    <w:p>
      <w:pPr>
        <w:pStyle w:val="TOC2"/>
        <w:tabs>
          <w:tab w:val="right" w:leader="dot" w:pos="8306"/>
        </w:tabs>
      </w:pPr>
      <w:hyperlink w:anchor="_Toc32437" w:history="1">
        <w:r>
          <w:rPr>
            <w:rFonts w:ascii="仿宋" w:eastAsia="仿宋" w:hAnsi="仿宋" w:cs="仿宋" w:hint="eastAsia"/>
            <w:lang w:eastAsia="zh-CN"/>
          </w:rPr>
          <w:t>(二)、危机应对与恢复</w:t>
        </w:r>
        <w:r>
          <w:tab/>
        </w:r>
        <w:r>
          <w:fldChar w:fldCharType="begin"/>
        </w:r>
        <w:r>
          <w:instrText xml:space="preserve"> PAGEREF _Toc32437 \h </w:instrText>
        </w:r>
        <w:r>
          <w:fldChar w:fldCharType="separate"/>
        </w:r>
        <w:r>
          <w:t>15</w:t>
        </w:r>
        <w:r>
          <w:fldChar w:fldCharType="end"/>
        </w:r>
      </w:hyperlink>
    </w:p>
    <w:p>
      <w:pPr>
        <w:pStyle w:val="TOC1"/>
        <w:tabs>
          <w:tab w:val="right" w:leader="dot" w:pos="8306"/>
        </w:tabs>
      </w:pPr>
      <w:hyperlink w:anchor="_Toc24948" w:history="1">
        <w:r>
          <w:rPr>
            <w:rFonts w:ascii="仿宋" w:eastAsia="仿宋" w:hAnsi="仿宋" w:cs="仿宋" w:hint="eastAsia"/>
            <w:lang w:eastAsia="zh-CN"/>
          </w:rPr>
          <w:t>七、离子风枪项目风险管理</w:t>
        </w:r>
        <w:r>
          <w:tab/>
        </w:r>
        <w:r>
          <w:fldChar w:fldCharType="begin"/>
        </w:r>
        <w:r>
          <w:instrText xml:space="preserve"> PAGEREF _Toc24948 \h </w:instrText>
        </w:r>
        <w:r>
          <w:fldChar w:fldCharType="separate"/>
        </w:r>
        <w:r>
          <w:t>17</w:t>
        </w:r>
        <w:r>
          <w:fldChar w:fldCharType="end"/>
        </w:r>
      </w:hyperlink>
    </w:p>
    <w:p>
      <w:pPr>
        <w:pStyle w:val="TOC2"/>
        <w:tabs>
          <w:tab w:val="right" w:leader="dot" w:pos="8306"/>
        </w:tabs>
      </w:pPr>
      <w:hyperlink w:anchor="_Toc16677" w:history="1">
        <w:r>
          <w:rPr>
            <w:rFonts w:ascii="仿宋" w:eastAsia="仿宋" w:hAnsi="仿宋" w:cs="仿宋" w:hint="eastAsia"/>
            <w:lang w:eastAsia="zh-CN"/>
          </w:rPr>
          <w:t>(一)、风险识别与评估</w:t>
        </w:r>
        <w:r>
          <w:tab/>
        </w:r>
        <w:r>
          <w:fldChar w:fldCharType="begin"/>
        </w:r>
        <w:r>
          <w:instrText xml:space="preserve"> PAGEREF _Toc16677 \h </w:instrText>
        </w:r>
        <w:r>
          <w:fldChar w:fldCharType="separate"/>
        </w:r>
        <w:r>
          <w:t>17</w:t>
        </w:r>
        <w:r>
          <w:fldChar w:fldCharType="end"/>
        </w:r>
      </w:hyperlink>
    </w:p>
    <w:p>
      <w:pPr>
        <w:pStyle w:val="TOC2"/>
        <w:tabs>
          <w:tab w:val="right" w:leader="dot" w:pos="8306"/>
        </w:tabs>
      </w:pPr>
      <w:hyperlink w:anchor="_Toc14267" w:history="1">
        <w:r>
          <w:rPr>
            <w:rFonts w:ascii="仿宋" w:eastAsia="仿宋" w:hAnsi="仿宋" w:cs="仿宋" w:hint="eastAsia"/>
            <w:lang w:eastAsia="zh-CN"/>
          </w:rPr>
          <w:t>(二)、风险应对策略</w:t>
        </w:r>
        <w:r>
          <w:tab/>
        </w:r>
        <w:r>
          <w:fldChar w:fldCharType="begin"/>
        </w:r>
        <w:r>
          <w:instrText xml:space="preserve"> PAGEREF _Toc14267 \h </w:instrText>
        </w:r>
        <w:r>
          <w:fldChar w:fldCharType="separate"/>
        </w:r>
        <w:r>
          <w:t>18</w:t>
        </w:r>
        <w:r>
          <w:fldChar w:fldCharType="end"/>
        </w:r>
      </w:hyperlink>
    </w:p>
    <w:p>
      <w:pPr>
        <w:pStyle w:val="TOC2"/>
        <w:tabs>
          <w:tab w:val="right" w:leader="dot" w:pos="8306"/>
        </w:tabs>
      </w:pPr>
      <w:hyperlink w:anchor="_Toc19113" w:history="1">
        <w:r>
          <w:rPr>
            <w:rFonts w:ascii="仿宋" w:eastAsia="仿宋" w:hAnsi="仿宋" w:cs="仿宋" w:hint="eastAsia"/>
            <w:lang w:eastAsia="zh-CN"/>
          </w:rPr>
          <w:t>(三)、风险监控与控制</w:t>
        </w:r>
        <w:r>
          <w:tab/>
        </w:r>
        <w:r>
          <w:fldChar w:fldCharType="begin"/>
        </w:r>
        <w:r>
          <w:instrText xml:space="preserve"> PAGEREF _Toc19113 \h </w:instrText>
        </w:r>
        <w:r>
          <w:fldChar w:fldCharType="separate"/>
        </w:r>
        <w:r>
          <w:t>20</w:t>
        </w:r>
        <w:r>
          <w:fldChar w:fldCharType="end"/>
        </w:r>
      </w:hyperlink>
    </w:p>
    <w:p>
      <w:pPr>
        <w:pStyle w:val="TOC1"/>
        <w:tabs>
          <w:tab w:val="right" w:leader="dot" w:pos="8306"/>
        </w:tabs>
      </w:pPr>
      <w:hyperlink w:anchor="_Toc18108" w:history="1">
        <w:r>
          <w:rPr>
            <w:rFonts w:ascii="仿宋" w:eastAsia="仿宋" w:hAnsi="仿宋" w:cs="仿宋" w:hint="eastAsia"/>
            <w:lang w:eastAsia="zh-CN"/>
          </w:rPr>
          <w:t>八、离子风枪项目计划安排</w:t>
        </w:r>
        <w:r>
          <w:tab/>
        </w:r>
        <w:r>
          <w:fldChar w:fldCharType="begin"/>
        </w:r>
        <w:r>
          <w:instrText xml:space="preserve"> PAGEREF _Toc18108 \h </w:instrText>
        </w:r>
        <w:r>
          <w:fldChar w:fldCharType="separate"/>
        </w:r>
        <w:r>
          <w:t>21</w:t>
        </w:r>
        <w:r>
          <w:fldChar w:fldCharType="end"/>
        </w:r>
      </w:hyperlink>
    </w:p>
    <w:p>
      <w:pPr>
        <w:pStyle w:val="TOC2"/>
        <w:tabs>
          <w:tab w:val="right" w:leader="dot" w:pos="8306"/>
        </w:tabs>
      </w:pPr>
      <w:hyperlink w:anchor="_Toc10528" w:history="1">
        <w:r>
          <w:rPr>
            <w:rFonts w:ascii="仿宋" w:eastAsia="仿宋" w:hAnsi="仿宋" w:cs="仿宋" w:hint="eastAsia"/>
            <w:lang w:eastAsia="zh-CN"/>
          </w:rPr>
          <w:t>(一)、建设周期</w:t>
        </w:r>
        <w:r>
          <w:tab/>
        </w:r>
        <w:r>
          <w:fldChar w:fldCharType="begin"/>
        </w:r>
        <w:r>
          <w:instrText xml:space="preserve"> PAGEREF _Toc10528 \h </w:instrText>
        </w:r>
        <w:r>
          <w:fldChar w:fldCharType="separate"/>
        </w:r>
        <w:r>
          <w:t>21</w:t>
        </w:r>
        <w:r>
          <w:fldChar w:fldCharType="end"/>
        </w:r>
      </w:hyperlink>
    </w:p>
    <w:p>
      <w:pPr>
        <w:pStyle w:val="TOC2"/>
        <w:tabs>
          <w:tab w:val="right" w:leader="dot" w:pos="8306"/>
        </w:tabs>
      </w:pPr>
      <w:hyperlink w:anchor="_Toc24203" w:history="1">
        <w:r>
          <w:rPr>
            <w:rFonts w:ascii="仿宋" w:eastAsia="仿宋" w:hAnsi="仿宋" w:cs="仿宋" w:hint="eastAsia"/>
            <w:lang w:eastAsia="zh-CN"/>
          </w:rPr>
          <w:t>(二)、建设进度</w:t>
        </w:r>
        <w:r>
          <w:tab/>
        </w:r>
        <w:r>
          <w:fldChar w:fldCharType="begin"/>
        </w:r>
        <w:r>
          <w:instrText xml:space="preserve"> PAGEREF _Toc24203 \h </w:instrText>
        </w:r>
        <w:r>
          <w:fldChar w:fldCharType="separate"/>
        </w:r>
        <w:r>
          <w:t>21</w:t>
        </w:r>
        <w:r>
          <w:fldChar w:fldCharType="end"/>
        </w:r>
      </w:hyperlink>
    </w:p>
    <w:p>
      <w:pPr>
        <w:pStyle w:val="TOC2"/>
        <w:tabs>
          <w:tab w:val="right" w:leader="dot" w:pos="8306"/>
        </w:tabs>
      </w:pPr>
      <w:hyperlink w:anchor="_Toc18228" w:history="1">
        <w:r>
          <w:rPr>
            <w:rFonts w:ascii="仿宋" w:eastAsia="仿宋" w:hAnsi="仿宋" w:cs="仿宋" w:hint="eastAsia"/>
            <w:lang w:eastAsia="zh-CN"/>
          </w:rPr>
          <w:t>(三)、进度安排注意事项</w:t>
        </w:r>
        <w:r>
          <w:tab/>
        </w:r>
        <w:r>
          <w:fldChar w:fldCharType="begin"/>
        </w:r>
        <w:r>
          <w:instrText xml:space="preserve"> PAGEREF _Toc18228 \h </w:instrText>
        </w:r>
        <w:r>
          <w:fldChar w:fldCharType="separate"/>
        </w:r>
        <w:r>
          <w:t>22</w:t>
        </w:r>
        <w:r>
          <w:fldChar w:fldCharType="end"/>
        </w:r>
      </w:hyperlink>
    </w:p>
    <w:p>
      <w:pPr>
        <w:pStyle w:val="TOC2"/>
        <w:tabs>
          <w:tab w:val="right" w:leader="dot" w:pos="8306"/>
        </w:tabs>
      </w:pPr>
      <w:hyperlink w:anchor="_Toc22127" w:history="1">
        <w:r>
          <w:rPr>
            <w:rFonts w:ascii="仿宋" w:eastAsia="仿宋" w:hAnsi="仿宋" w:cs="仿宋" w:hint="eastAsia"/>
            <w:lang w:eastAsia="zh-CN"/>
          </w:rPr>
          <w:t>(四)、人力资源配置</w:t>
        </w:r>
        <w:r>
          <w:tab/>
        </w:r>
        <w:r>
          <w:fldChar w:fldCharType="begin"/>
        </w:r>
        <w:r>
          <w:instrText xml:space="preserve"> PAGEREF _Toc22127 \h </w:instrText>
        </w:r>
        <w:r>
          <w:fldChar w:fldCharType="separate"/>
        </w:r>
        <w:r>
          <w:t>24</w:t>
        </w:r>
        <w:r>
          <w:fldChar w:fldCharType="end"/>
        </w:r>
      </w:hyperlink>
    </w:p>
    <w:p>
      <w:pPr>
        <w:pStyle w:val="TOC1"/>
        <w:tabs>
          <w:tab w:val="right" w:leader="dot" w:pos="8306"/>
        </w:tabs>
      </w:pPr>
      <w:hyperlink w:anchor="_Toc24904" w:history="1">
        <w:r>
          <w:rPr>
            <w:rFonts w:ascii="仿宋" w:eastAsia="仿宋" w:hAnsi="仿宋" w:cs="仿宋" w:hint="eastAsia"/>
            <w:lang w:eastAsia="zh-CN"/>
          </w:rPr>
          <w:t>九、离子风枪项目技术管理</w:t>
        </w:r>
        <w:r>
          <w:tab/>
        </w:r>
        <w:r>
          <w:fldChar w:fldCharType="begin"/>
        </w:r>
        <w:r>
          <w:instrText xml:space="preserve"> PAGEREF _Toc24904 \h </w:instrText>
        </w:r>
        <w:r>
          <w:fldChar w:fldCharType="separate"/>
        </w:r>
        <w:r>
          <w:t>25</w:t>
        </w:r>
        <w:r>
          <w:fldChar w:fldCharType="end"/>
        </w:r>
      </w:hyperlink>
    </w:p>
    <w:p>
      <w:pPr>
        <w:pStyle w:val="TOC2"/>
        <w:tabs>
          <w:tab w:val="right" w:leader="dot" w:pos="8306"/>
        </w:tabs>
      </w:pPr>
      <w:hyperlink w:anchor="_Toc6799" w:history="1">
        <w:r>
          <w:rPr>
            <w:rFonts w:ascii="仿宋" w:eastAsia="仿宋" w:hAnsi="仿宋" w:cs="仿宋" w:hint="eastAsia"/>
            <w:lang w:eastAsia="zh-CN"/>
          </w:rPr>
          <w:t>(一)、技术方案选用方向</w:t>
        </w:r>
        <w:r>
          <w:tab/>
        </w:r>
        <w:r>
          <w:fldChar w:fldCharType="begin"/>
        </w:r>
        <w:r>
          <w:instrText xml:space="preserve"> PAGEREF _Toc6799 \h </w:instrText>
        </w:r>
        <w:r>
          <w:fldChar w:fldCharType="separate"/>
        </w:r>
        <w:r>
          <w:t>25</w:t>
        </w:r>
        <w:r>
          <w:fldChar w:fldCharType="end"/>
        </w:r>
      </w:hyperlink>
    </w:p>
    <w:p>
      <w:pPr>
        <w:pStyle w:val="TOC2"/>
        <w:tabs>
          <w:tab w:val="right" w:leader="dot" w:pos="8306"/>
        </w:tabs>
      </w:pPr>
      <w:hyperlink w:anchor="_Toc5878" w:history="1">
        <w:r>
          <w:rPr>
            <w:rFonts w:ascii="仿宋" w:eastAsia="仿宋" w:hAnsi="仿宋" w:cs="仿宋" w:hint="eastAsia"/>
            <w:lang w:eastAsia="zh-CN"/>
          </w:rPr>
          <w:t>(二)、工艺技术方案选用原则</w:t>
        </w:r>
        <w:r>
          <w:tab/>
        </w:r>
        <w:r>
          <w:fldChar w:fldCharType="begin"/>
        </w:r>
        <w:r>
          <w:instrText xml:space="preserve"> PAGEREF _Toc5878 \h </w:instrText>
        </w:r>
        <w:r>
          <w:fldChar w:fldCharType="separate"/>
        </w:r>
        <w:r>
          <w:t>27</w:t>
        </w:r>
        <w:r>
          <w:fldChar w:fldCharType="end"/>
        </w:r>
      </w:hyperlink>
    </w:p>
    <w:p>
      <w:pPr>
        <w:pStyle w:val="TOC2"/>
        <w:tabs>
          <w:tab w:val="right" w:leader="dot" w:pos="8306"/>
        </w:tabs>
      </w:pPr>
      <w:hyperlink w:anchor="_Toc18431" w:history="1">
        <w:r>
          <w:rPr>
            <w:rFonts w:ascii="仿宋" w:eastAsia="仿宋" w:hAnsi="仿宋" w:cs="仿宋" w:hint="eastAsia"/>
            <w:lang w:eastAsia="zh-CN"/>
          </w:rPr>
          <w:t>(三)、工艺技术方案要求</w:t>
        </w:r>
        <w:r>
          <w:tab/>
        </w:r>
        <w:r>
          <w:fldChar w:fldCharType="begin"/>
        </w:r>
        <w:r>
          <w:instrText xml:space="preserve"> PAGEREF _Toc18431 \h </w:instrText>
        </w:r>
        <w:r>
          <w:fldChar w:fldCharType="separate"/>
        </w:r>
        <w:r>
          <w:t>29</w:t>
        </w:r>
        <w:r>
          <w:fldChar w:fldCharType="end"/>
        </w:r>
      </w:hyperlink>
    </w:p>
    <w:p>
      <w:pPr>
        <w:pStyle w:val="TOC1"/>
        <w:tabs>
          <w:tab w:val="right" w:leader="dot" w:pos="8306"/>
        </w:tabs>
      </w:pPr>
      <w:hyperlink w:anchor="_Toc9560" w:history="1">
        <w:r>
          <w:rPr>
            <w:rFonts w:ascii="仿宋" w:eastAsia="仿宋" w:hAnsi="仿宋" w:cs="仿宋" w:hint="eastAsia"/>
            <w:lang w:eastAsia="zh-CN"/>
          </w:rPr>
          <w:t>十、离子风枪项目财务管理</w:t>
        </w:r>
        <w:r>
          <w:tab/>
        </w:r>
        <w:r>
          <w:fldChar w:fldCharType="begin"/>
        </w:r>
        <w:r>
          <w:instrText xml:space="preserve"> PAGEREF _Toc9560 \h </w:instrText>
        </w:r>
        <w:r>
          <w:fldChar w:fldCharType="separate"/>
        </w:r>
        <w:r>
          <w:t>31</w:t>
        </w:r>
        <w:r>
          <w:fldChar w:fldCharType="end"/>
        </w:r>
      </w:hyperlink>
    </w:p>
    <w:p>
      <w:pPr>
        <w:pStyle w:val="TOC2"/>
        <w:tabs>
          <w:tab w:val="right" w:leader="dot" w:pos="8306"/>
        </w:tabs>
      </w:pPr>
      <w:hyperlink w:anchor="_Toc21091" w:history="1">
        <w:r>
          <w:rPr>
            <w:rFonts w:ascii="仿宋" w:eastAsia="仿宋" w:hAnsi="仿宋" w:cs="仿宋" w:hint="eastAsia"/>
            <w:lang w:eastAsia="zh-CN"/>
          </w:rPr>
          <w:t>(一)、资金需求大</w:t>
        </w:r>
        <w:r>
          <w:tab/>
        </w:r>
        <w:r>
          <w:fldChar w:fldCharType="begin"/>
        </w:r>
        <w:r>
          <w:instrText xml:space="preserve"> PAGEREF _Toc21091 \h </w:instrText>
        </w:r>
        <w:r>
          <w:fldChar w:fldCharType="separate"/>
        </w:r>
        <w:r>
          <w:t>31</w:t>
        </w:r>
        <w:r>
          <w:fldChar w:fldCharType="end"/>
        </w:r>
      </w:hyperlink>
    </w:p>
    <w:p>
      <w:pPr>
        <w:pStyle w:val="TOC2"/>
        <w:tabs>
          <w:tab w:val="right" w:leader="dot" w:pos="8306"/>
        </w:tabs>
      </w:pPr>
      <w:hyperlink w:anchor="_Toc30893" w:history="1">
        <w:r>
          <w:rPr>
            <w:rFonts w:ascii="仿宋" w:eastAsia="仿宋" w:hAnsi="仿宋" w:cs="仿宋" w:hint="eastAsia"/>
            <w:lang w:eastAsia="zh-CN"/>
          </w:rPr>
          <w:t>(二)、研发周期长</w:t>
        </w:r>
        <w:r>
          <w:tab/>
        </w:r>
        <w:r>
          <w:fldChar w:fldCharType="begin"/>
        </w:r>
        <w:r>
          <w:instrText xml:space="preserve"> PAGEREF _Toc30893 \h </w:instrText>
        </w:r>
        <w:r>
          <w:fldChar w:fldCharType="separate"/>
        </w:r>
        <w:r>
          <w:t>32</w:t>
        </w:r>
        <w:r>
          <w:fldChar w:fldCharType="end"/>
        </w:r>
      </w:hyperlink>
    </w:p>
    <w:p>
      <w:pPr>
        <w:pStyle w:val="TOC2"/>
        <w:tabs>
          <w:tab w:val="right" w:leader="dot" w:pos="8306"/>
        </w:tabs>
      </w:pPr>
      <w:hyperlink w:anchor="_Toc18305" w:history="1">
        <w:r>
          <w:rPr>
            <w:rFonts w:ascii="仿宋" w:eastAsia="仿宋" w:hAnsi="仿宋" w:cs="仿宋" w:hint="eastAsia"/>
            <w:lang w:eastAsia="zh-CN"/>
          </w:rPr>
          <w:t>(三)、市场风险大</w:t>
        </w:r>
        <w:r>
          <w:tab/>
        </w:r>
        <w:r>
          <w:fldChar w:fldCharType="begin"/>
        </w:r>
        <w:r>
          <w:instrText xml:space="preserve"> PAGEREF _Toc18305 \h </w:instrText>
        </w:r>
        <w:r>
          <w:fldChar w:fldCharType="separate"/>
        </w:r>
        <w:r>
          <w:t>33</w:t>
        </w:r>
        <w:r>
          <w:fldChar w:fldCharType="end"/>
        </w:r>
      </w:hyperlink>
    </w:p>
    <w:p>
      <w:pPr>
        <w:pStyle w:val="TOC2"/>
        <w:tabs>
          <w:tab w:val="right" w:leader="dot" w:pos="8306"/>
        </w:tabs>
      </w:pPr>
      <w:hyperlink w:anchor="_Toc30749" w:history="1">
        <w:r>
          <w:rPr>
            <w:rFonts w:ascii="仿宋" w:eastAsia="仿宋" w:hAnsi="仿宋" w:cs="仿宋" w:hint="eastAsia"/>
            <w:lang w:eastAsia="zh-CN"/>
          </w:rPr>
          <w:t>(四)、利润率高</w:t>
        </w:r>
        <w:r>
          <w:tab/>
        </w:r>
        <w:r>
          <w:fldChar w:fldCharType="begin"/>
        </w:r>
        <w:r>
          <w:instrText xml:space="preserve"> PAGEREF _Toc30749 \h </w:instrText>
        </w:r>
        <w:r>
          <w:fldChar w:fldCharType="separate"/>
        </w:r>
        <w:r>
          <w:t>36</w:t>
        </w:r>
        <w:r>
          <w:fldChar w:fldCharType="end"/>
        </w:r>
      </w:hyperlink>
    </w:p>
    <w:p>
      <w:pPr>
        <w:pStyle w:val="TOC1"/>
        <w:tabs>
          <w:tab w:val="right" w:leader="dot" w:pos="8306"/>
        </w:tabs>
      </w:pPr>
      <w:hyperlink w:anchor="_Toc10353" w:history="1">
        <w:r>
          <w:rPr>
            <w:rFonts w:ascii="仿宋" w:eastAsia="仿宋" w:hAnsi="仿宋" w:cs="仿宋" w:hint="eastAsia"/>
            <w:lang w:eastAsia="zh-CN"/>
          </w:rPr>
          <w:t>十一、离子风枪项目环境影响分析</w:t>
        </w:r>
        <w:r>
          <w:tab/>
        </w:r>
        <w:r>
          <w:fldChar w:fldCharType="begin"/>
        </w:r>
        <w:r>
          <w:instrText xml:space="preserve"> PAGEREF _Toc10353 \h </w:instrText>
        </w:r>
        <w:r>
          <w:fldChar w:fldCharType="separate"/>
        </w:r>
        <w:r>
          <w:t>38</w:t>
        </w:r>
        <w:r>
          <w:fldChar w:fldCharType="end"/>
        </w:r>
      </w:hyperlink>
    </w:p>
    <w:p>
      <w:pPr>
        <w:pStyle w:val="TOC2"/>
        <w:tabs>
          <w:tab w:val="right" w:leader="dot" w:pos="8306"/>
        </w:tabs>
      </w:pPr>
      <w:hyperlink w:anchor="_Toc17577" w:history="1">
        <w:r>
          <w:rPr>
            <w:rFonts w:ascii="仿宋" w:eastAsia="仿宋" w:hAnsi="仿宋" w:cs="仿宋" w:hint="eastAsia"/>
            <w:lang w:eastAsia="zh-CN"/>
          </w:rPr>
          <w:t>(一)、建设区域环境质量现状</w:t>
        </w:r>
        <w:r>
          <w:tab/>
        </w:r>
        <w:r>
          <w:fldChar w:fldCharType="begin"/>
        </w:r>
        <w:r>
          <w:instrText xml:space="preserve"> PAGEREF _Toc17577 \h </w:instrText>
        </w:r>
        <w:r>
          <w:fldChar w:fldCharType="separate"/>
        </w:r>
        <w:r>
          <w:t>38</w:t>
        </w:r>
        <w:r>
          <w:fldChar w:fldCharType="end"/>
        </w:r>
      </w:hyperlink>
    </w:p>
    <w:p>
      <w:pPr>
        <w:pStyle w:val="TOC2"/>
        <w:tabs>
          <w:tab w:val="right" w:leader="dot" w:pos="8306"/>
        </w:tabs>
      </w:pPr>
      <w:hyperlink w:anchor="_Toc19798" w:history="1">
        <w:r>
          <w:rPr>
            <w:rFonts w:ascii="仿宋" w:eastAsia="仿宋" w:hAnsi="仿宋" w:cs="仿宋" w:hint="eastAsia"/>
            <w:lang w:eastAsia="zh-CN"/>
          </w:rPr>
          <w:t>(二)、建设期环境保护</w:t>
        </w:r>
        <w:r>
          <w:tab/>
        </w:r>
        <w:r>
          <w:fldChar w:fldCharType="begin"/>
        </w:r>
        <w:r>
          <w:instrText xml:space="preserve"> PAGEREF _Toc19798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99" w:history="1">
        <w:r>
          <w:rPr>
            <w:rFonts w:ascii="仿宋" w:eastAsia="仿宋" w:hAnsi="仿宋" w:cs="仿宋" w:hint="eastAsia"/>
            <w:lang w:eastAsia="zh-CN"/>
          </w:rPr>
          <w:t>(三)、运营期环境保护</w:t>
        </w:r>
        <w:r>
          <w:tab/>
        </w:r>
        <w:r>
          <w:fldChar w:fldCharType="begin"/>
        </w:r>
        <w:r>
          <w:instrText xml:space="preserve"> PAGEREF _Toc11399 \h </w:instrText>
        </w:r>
        <w:r>
          <w:fldChar w:fldCharType="separate"/>
        </w:r>
        <w:r>
          <w:t>41</w:t>
        </w:r>
        <w:r>
          <w:fldChar w:fldCharType="end"/>
        </w:r>
      </w:hyperlink>
    </w:p>
    <w:p>
      <w:pPr>
        <w:pStyle w:val="TOC2"/>
        <w:tabs>
          <w:tab w:val="right" w:leader="dot" w:pos="8306"/>
        </w:tabs>
      </w:pPr>
      <w:hyperlink w:anchor="_Toc12217" w:history="1">
        <w:r>
          <w:rPr>
            <w:rFonts w:ascii="仿宋" w:eastAsia="仿宋" w:hAnsi="仿宋" w:cs="仿宋" w:hint="eastAsia"/>
            <w:lang w:eastAsia="zh-CN"/>
          </w:rPr>
          <w:t>(四)、离子风枪项目建设对区域经济的影响</w:t>
        </w:r>
        <w:r>
          <w:tab/>
        </w:r>
        <w:r>
          <w:fldChar w:fldCharType="begin"/>
        </w:r>
        <w:r>
          <w:instrText xml:space="preserve"> PAGEREF _Toc12217 \h </w:instrText>
        </w:r>
        <w:r>
          <w:fldChar w:fldCharType="separate"/>
        </w:r>
        <w:r>
          <w:t>42</w:t>
        </w:r>
        <w:r>
          <w:fldChar w:fldCharType="end"/>
        </w:r>
      </w:hyperlink>
    </w:p>
    <w:p>
      <w:pPr>
        <w:pStyle w:val="TOC2"/>
        <w:tabs>
          <w:tab w:val="right" w:leader="dot" w:pos="8306"/>
        </w:tabs>
      </w:pPr>
      <w:hyperlink w:anchor="_Toc24192" w:history="1">
        <w:r>
          <w:rPr>
            <w:rFonts w:ascii="仿宋" w:eastAsia="仿宋" w:hAnsi="仿宋" w:cs="仿宋" w:hint="eastAsia"/>
            <w:lang w:eastAsia="zh-CN"/>
          </w:rPr>
          <w:t>(五)、废弃物处理</w:t>
        </w:r>
        <w:r>
          <w:tab/>
        </w:r>
        <w:r>
          <w:fldChar w:fldCharType="begin"/>
        </w:r>
        <w:r>
          <w:instrText xml:space="preserve"> PAGEREF _Toc24192 \h </w:instrText>
        </w:r>
        <w:r>
          <w:fldChar w:fldCharType="separate"/>
        </w:r>
        <w:r>
          <w:t>44</w:t>
        </w:r>
        <w:r>
          <w:fldChar w:fldCharType="end"/>
        </w:r>
      </w:hyperlink>
    </w:p>
    <w:p>
      <w:pPr>
        <w:pStyle w:val="TOC2"/>
        <w:tabs>
          <w:tab w:val="right" w:leader="dot" w:pos="8306"/>
        </w:tabs>
      </w:pPr>
      <w:hyperlink w:anchor="_Toc6410" w:history="1">
        <w:r>
          <w:rPr>
            <w:rFonts w:ascii="仿宋" w:eastAsia="仿宋" w:hAnsi="仿宋" w:cs="仿宋" w:hint="eastAsia"/>
            <w:lang w:eastAsia="zh-CN"/>
          </w:rPr>
          <w:t>(六)、特殊环境影响分析</w:t>
        </w:r>
        <w:r>
          <w:tab/>
        </w:r>
        <w:r>
          <w:fldChar w:fldCharType="begin"/>
        </w:r>
        <w:r>
          <w:instrText xml:space="preserve"> PAGEREF _Toc6410 \h </w:instrText>
        </w:r>
        <w:r>
          <w:fldChar w:fldCharType="separate"/>
        </w:r>
        <w:r>
          <w:t>45</w:t>
        </w:r>
        <w:r>
          <w:fldChar w:fldCharType="end"/>
        </w:r>
      </w:hyperlink>
    </w:p>
    <w:p>
      <w:pPr>
        <w:pStyle w:val="TOC2"/>
        <w:tabs>
          <w:tab w:val="right" w:leader="dot" w:pos="8306"/>
        </w:tabs>
      </w:pPr>
      <w:hyperlink w:anchor="_Toc1280" w:history="1">
        <w:r>
          <w:rPr>
            <w:rFonts w:ascii="仿宋" w:eastAsia="仿宋" w:hAnsi="仿宋" w:cs="仿宋" w:hint="eastAsia"/>
            <w:lang w:eastAsia="zh-CN"/>
          </w:rPr>
          <w:t>(七)、清洁生产</w:t>
        </w:r>
        <w:r>
          <w:tab/>
        </w:r>
        <w:r>
          <w:fldChar w:fldCharType="begin"/>
        </w:r>
        <w:r>
          <w:instrText xml:space="preserve"> PAGEREF _Toc1280 \h </w:instrText>
        </w:r>
        <w:r>
          <w:fldChar w:fldCharType="separate"/>
        </w:r>
        <w:r>
          <w:t>46</w:t>
        </w:r>
        <w:r>
          <w:fldChar w:fldCharType="end"/>
        </w:r>
      </w:hyperlink>
    </w:p>
    <w:p>
      <w:pPr>
        <w:pStyle w:val="TOC2"/>
        <w:tabs>
          <w:tab w:val="right" w:leader="dot" w:pos="8306"/>
        </w:tabs>
      </w:pPr>
      <w:hyperlink w:anchor="_Toc24014" w:history="1">
        <w:r>
          <w:rPr>
            <w:rFonts w:ascii="仿宋" w:eastAsia="仿宋" w:hAnsi="仿宋" w:cs="仿宋" w:hint="eastAsia"/>
            <w:lang w:eastAsia="zh-CN"/>
          </w:rPr>
          <w:t>(八)、环境保护综合评价</w:t>
        </w:r>
        <w:r>
          <w:tab/>
        </w:r>
        <w:r>
          <w:fldChar w:fldCharType="begin"/>
        </w:r>
        <w:r>
          <w:instrText xml:space="preserve"> PAGEREF _Toc24014 \h </w:instrText>
        </w:r>
        <w:r>
          <w:fldChar w:fldCharType="separate"/>
        </w:r>
        <w:r>
          <w:t>47</w:t>
        </w:r>
        <w:r>
          <w:fldChar w:fldCharType="end"/>
        </w:r>
      </w:hyperlink>
    </w:p>
    <w:p>
      <w:pPr>
        <w:pStyle w:val="TOC1"/>
        <w:tabs>
          <w:tab w:val="right" w:leader="dot" w:pos="8306"/>
        </w:tabs>
      </w:pPr>
      <w:hyperlink w:anchor="_Toc28418" w:history="1">
        <w:r>
          <w:rPr>
            <w:rFonts w:ascii="仿宋" w:eastAsia="仿宋" w:hAnsi="仿宋" w:cs="仿宋" w:hint="eastAsia"/>
            <w:lang w:eastAsia="zh-CN"/>
          </w:rPr>
          <w:t>十二、离子风枪项目人力资源管理</w:t>
        </w:r>
        <w:r>
          <w:tab/>
        </w:r>
        <w:r>
          <w:fldChar w:fldCharType="begin"/>
        </w:r>
        <w:r>
          <w:instrText xml:space="preserve"> PAGEREF _Toc28418 \h </w:instrText>
        </w:r>
        <w:r>
          <w:fldChar w:fldCharType="separate"/>
        </w:r>
        <w:r>
          <w:t>49</w:t>
        </w:r>
        <w:r>
          <w:fldChar w:fldCharType="end"/>
        </w:r>
      </w:hyperlink>
    </w:p>
    <w:p>
      <w:pPr>
        <w:pStyle w:val="TOC2"/>
        <w:tabs>
          <w:tab w:val="right" w:leader="dot" w:pos="8306"/>
        </w:tabs>
      </w:pPr>
      <w:hyperlink w:anchor="_Toc21372" w:history="1">
        <w:r>
          <w:rPr>
            <w:rFonts w:ascii="仿宋" w:eastAsia="仿宋" w:hAnsi="仿宋" w:cs="仿宋" w:hint="eastAsia"/>
            <w:lang w:eastAsia="zh-CN"/>
          </w:rPr>
          <w:t>(一)、建立健全的预算管理制度</w:t>
        </w:r>
        <w:r>
          <w:tab/>
        </w:r>
        <w:r>
          <w:fldChar w:fldCharType="begin"/>
        </w:r>
        <w:r>
          <w:instrText xml:space="preserve"> PAGEREF _Toc21372 \h </w:instrText>
        </w:r>
        <w:r>
          <w:fldChar w:fldCharType="separate"/>
        </w:r>
        <w:r>
          <w:t>49</w:t>
        </w:r>
        <w:r>
          <w:fldChar w:fldCharType="end"/>
        </w:r>
      </w:hyperlink>
    </w:p>
    <w:p>
      <w:pPr>
        <w:pStyle w:val="TOC2"/>
        <w:tabs>
          <w:tab w:val="right" w:leader="dot" w:pos="8306"/>
        </w:tabs>
      </w:pPr>
      <w:hyperlink w:anchor="_Toc23804" w:history="1">
        <w:r>
          <w:rPr>
            <w:rFonts w:ascii="仿宋" w:eastAsia="仿宋" w:hAnsi="仿宋" w:cs="仿宋" w:hint="eastAsia"/>
            <w:lang w:eastAsia="zh-CN"/>
          </w:rPr>
          <w:t>(二)、加强资金流动监控</w:t>
        </w:r>
        <w:r>
          <w:tab/>
        </w:r>
        <w:r>
          <w:fldChar w:fldCharType="begin"/>
        </w:r>
        <w:r>
          <w:instrText xml:space="preserve"> PAGEREF _Toc23804 \h </w:instrText>
        </w:r>
        <w:r>
          <w:fldChar w:fldCharType="separate"/>
        </w:r>
        <w:r>
          <w:t>50</w:t>
        </w:r>
        <w:r>
          <w:fldChar w:fldCharType="end"/>
        </w:r>
      </w:hyperlink>
    </w:p>
    <w:p>
      <w:pPr>
        <w:pStyle w:val="TOC2"/>
        <w:tabs>
          <w:tab w:val="right" w:leader="dot" w:pos="8306"/>
        </w:tabs>
      </w:pPr>
      <w:hyperlink w:anchor="_Toc24097" w:history="1">
        <w:r>
          <w:rPr>
            <w:rFonts w:ascii="仿宋" w:eastAsia="仿宋" w:hAnsi="仿宋" w:cs="仿宋" w:hint="eastAsia"/>
            <w:lang w:eastAsia="zh-CN"/>
          </w:rPr>
          <w:t>(三)、制定完善的风险控制机制</w:t>
        </w:r>
        <w:r>
          <w:tab/>
        </w:r>
        <w:r>
          <w:fldChar w:fldCharType="begin"/>
        </w:r>
        <w:r>
          <w:instrText xml:space="preserve"> PAGEREF _Toc24097 \h </w:instrText>
        </w:r>
        <w:r>
          <w:fldChar w:fldCharType="separate"/>
        </w:r>
        <w:r>
          <w:t>51</w:t>
        </w:r>
        <w:r>
          <w:fldChar w:fldCharType="end"/>
        </w:r>
      </w:hyperlink>
    </w:p>
    <w:p>
      <w:pPr>
        <w:pStyle w:val="TOC2"/>
        <w:tabs>
          <w:tab w:val="right" w:leader="dot" w:pos="8306"/>
        </w:tabs>
      </w:pPr>
      <w:hyperlink w:anchor="_Toc31343" w:history="1">
        <w:r>
          <w:rPr>
            <w:rFonts w:ascii="仿宋" w:eastAsia="仿宋" w:hAnsi="仿宋" w:cs="仿宋" w:hint="eastAsia"/>
            <w:lang w:eastAsia="zh-CN"/>
          </w:rPr>
          <w:t>(四)、优化成本管理</w:t>
        </w:r>
        <w:r>
          <w:tab/>
        </w:r>
        <w:r>
          <w:fldChar w:fldCharType="begin"/>
        </w:r>
        <w:r>
          <w:instrText xml:space="preserve"> PAGEREF _Toc31343 \h </w:instrText>
        </w:r>
        <w:r>
          <w:fldChar w:fldCharType="separate"/>
        </w:r>
        <w:r>
          <w:t>53</w:t>
        </w:r>
        <w:r>
          <w:fldChar w:fldCharType="end"/>
        </w:r>
      </w:hyperlink>
    </w:p>
    <w:p>
      <w:pPr>
        <w:pStyle w:val="TOC1"/>
        <w:tabs>
          <w:tab w:val="right" w:leader="dot" w:pos="8306"/>
        </w:tabs>
      </w:pPr>
      <w:hyperlink w:anchor="_Toc7231" w:history="1">
        <w:r>
          <w:rPr>
            <w:rFonts w:ascii="仿宋" w:eastAsia="仿宋" w:hAnsi="仿宋" w:cs="仿宋" w:hint="eastAsia"/>
            <w:lang w:eastAsia="zh-CN"/>
          </w:rPr>
          <w:t>十三、质量管理体系</w:t>
        </w:r>
        <w:r>
          <w:tab/>
        </w:r>
        <w:r>
          <w:fldChar w:fldCharType="begin"/>
        </w:r>
        <w:r>
          <w:instrText xml:space="preserve"> PAGEREF _Toc7231 \h </w:instrText>
        </w:r>
        <w:r>
          <w:fldChar w:fldCharType="separate"/>
        </w:r>
        <w:r>
          <w:t>54</w:t>
        </w:r>
        <w:r>
          <w:fldChar w:fldCharType="end"/>
        </w:r>
      </w:hyperlink>
    </w:p>
    <w:p>
      <w:pPr>
        <w:pStyle w:val="TOC2"/>
        <w:tabs>
          <w:tab w:val="right" w:leader="dot" w:pos="8306"/>
        </w:tabs>
      </w:pPr>
      <w:hyperlink w:anchor="_Toc4306" w:history="1">
        <w:r>
          <w:rPr>
            <w:rFonts w:ascii="仿宋" w:eastAsia="仿宋" w:hAnsi="仿宋" w:cs="仿宋" w:hint="eastAsia"/>
            <w:lang w:eastAsia="zh-CN"/>
          </w:rPr>
          <w:t>(一)、质量目标与方针</w:t>
        </w:r>
        <w:r>
          <w:tab/>
        </w:r>
        <w:r>
          <w:fldChar w:fldCharType="begin"/>
        </w:r>
        <w:r>
          <w:instrText xml:space="preserve"> PAGEREF _Toc4306 \h </w:instrText>
        </w:r>
        <w:r>
          <w:fldChar w:fldCharType="separate"/>
        </w:r>
        <w:r>
          <w:t>54</w:t>
        </w:r>
        <w:r>
          <w:fldChar w:fldCharType="end"/>
        </w:r>
      </w:hyperlink>
    </w:p>
    <w:p>
      <w:pPr>
        <w:pStyle w:val="TOC2"/>
        <w:tabs>
          <w:tab w:val="right" w:leader="dot" w:pos="8306"/>
        </w:tabs>
      </w:pPr>
      <w:hyperlink w:anchor="_Toc10882" w:history="1">
        <w:r>
          <w:rPr>
            <w:rFonts w:ascii="仿宋" w:eastAsia="仿宋" w:hAnsi="仿宋" w:cs="仿宋" w:hint="eastAsia"/>
            <w:lang w:eastAsia="zh-CN"/>
          </w:rPr>
          <w:t>(二)、质量管理责任</w:t>
        </w:r>
        <w:r>
          <w:tab/>
        </w:r>
        <w:r>
          <w:fldChar w:fldCharType="begin"/>
        </w:r>
        <w:r>
          <w:instrText xml:space="preserve"> PAGEREF _Toc10882 \h </w:instrText>
        </w:r>
        <w:r>
          <w:fldChar w:fldCharType="separate"/>
        </w:r>
        <w:r>
          <w:t>55</w:t>
        </w:r>
        <w:r>
          <w:fldChar w:fldCharType="end"/>
        </w:r>
      </w:hyperlink>
    </w:p>
    <w:p>
      <w:pPr>
        <w:pStyle w:val="TOC2"/>
        <w:tabs>
          <w:tab w:val="right" w:leader="dot" w:pos="8306"/>
        </w:tabs>
      </w:pPr>
      <w:hyperlink w:anchor="_Toc9960" w:history="1">
        <w:r>
          <w:rPr>
            <w:rFonts w:ascii="仿宋" w:eastAsia="仿宋" w:hAnsi="仿宋" w:cs="仿宋" w:hint="eastAsia"/>
            <w:lang w:eastAsia="zh-CN"/>
          </w:rPr>
          <w:t>(三)、质量管理体系文件</w:t>
        </w:r>
        <w:r>
          <w:tab/>
        </w:r>
        <w:r>
          <w:fldChar w:fldCharType="begin"/>
        </w:r>
        <w:r>
          <w:instrText xml:space="preserve"> PAGEREF _Toc9960 \h </w:instrText>
        </w:r>
        <w:r>
          <w:fldChar w:fldCharType="separate"/>
        </w:r>
        <w:r>
          <w:t>56</w:t>
        </w:r>
        <w:r>
          <w:fldChar w:fldCharType="end"/>
        </w:r>
      </w:hyperlink>
    </w:p>
    <w:p>
      <w:pPr>
        <w:pStyle w:val="TOC2"/>
        <w:tabs>
          <w:tab w:val="right" w:leader="dot" w:pos="8306"/>
        </w:tabs>
      </w:pPr>
      <w:hyperlink w:anchor="_Toc1601" w:history="1">
        <w:r>
          <w:rPr>
            <w:rFonts w:ascii="仿宋" w:eastAsia="仿宋" w:hAnsi="仿宋" w:cs="仿宋" w:hint="eastAsia"/>
            <w:lang w:eastAsia="zh-CN"/>
          </w:rPr>
          <w:t>(四)、质量培训与教育</w:t>
        </w:r>
        <w:r>
          <w:tab/>
        </w:r>
        <w:r>
          <w:fldChar w:fldCharType="begin"/>
        </w:r>
        <w:r>
          <w:instrText xml:space="preserve"> PAGEREF _Toc1601 \h </w:instrText>
        </w:r>
        <w:r>
          <w:fldChar w:fldCharType="separate"/>
        </w:r>
        <w:r>
          <w:t>58</w:t>
        </w:r>
        <w:r>
          <w:fldChar w:fldCharType="end"/>
        </w:r>
      </w:hyperlink>
    </w:p>
    <w:p>
      <w:pPr>
        <w:pStyle w:val="TOC2"/>
        <w:tabs>
          <w:tab w:val="right" w:leader="dot" w:pos="8306"/>
        </w:tabs>
      </w:pPr>
      <w:hyperlink w:anchor="_Toc6090" w:history="1">
        <w:r>
          <w:rPr>
            <w:rFonts w:ascii="仿宋" w:eastAsia="仿宋" w:hAnsi="仿宋" w:cs="仿宋" w:hint="eastAsia"/>
            <w:lang w:eastAsia="zh-CN"/>
          </w:rPr>
          <w:t>(五)、质量审核与评价</w:t>
        </w:r>
        <w:r>
          <w:tab/>
        </w:r>
        <w:r>
          <w:fldChar w:fldCharType="begin"/>
        </w:r>
        <w:r>
          <w:instrText xml:space="preserve"> PAGEREF _Toc6090 \h </w:instrText>
        </w:r>
        <w:r>
          <w:fldChar w:fldCharType="separate"/>
        </w:r>
        <w:r>
          <w:t>60</w:t>
        </w:r>
        <w:r>
          <w:fldChar w:fldCharType="end"/>
        </w:r>
      </w:hyperlink>
    </w:p>
    <w:p>
      <w:pPr>
        <w:pStyle w:val="TOC2"/>
        <w:tabs>
          <w:tab w:val="right" w:leader="dot" w:pos="8306"/>
        </w:tabs>
      </w:pPr>
      <w:hyperlink w:anchor="_Toc3300" w:history="1">
        <w:r>
          <w:rPr>
            <w:rFonts w:ascii="仿宋" w:eastAsia="仿宋" w:hAnsi="仿宋" w:cs="仿宋" w:hint="eastAsia"/>
            <w:lang w:eastAsia="zh-CN"/>
          </w:rPr>
          <w:t>(六)、不符合与纠正措施</w:t>
        </w:r>
        <w:r>
          <w:tab/>
        </w:r>
        <w:r>
          <w:fldChar w:fldCharType="begin"/>
        </w:r>
        <w:r>
          <w:instrText xml:space="preserve"> PAGEREF _Toc3300 \h </w:instrText>
        </w:r>
        <w:r>
          <w:fldChar w:fldCharType="separate"/>
        </w:r>
        <w:r>
          <w:t>61</w:t>
        </w:r>
        <w:r>
          <w:fldChar w:fldCharType="end"/>
        </w:r>
      </w:hyperlink>
    </w:p>
    <w:p>
      <w:pPr>
        <w:pStyle w:val="TOC1"/>
        <w:tabs>
          <w:tab w:val="right" w:leader="dot" w:pos="8306"/>
        </w:tabs>
      </w:pPr>
      <w:hyperlink w:anchor="_Toc18212" w:history="1">
        <w:r>
          <w:rPr>
            <w:rFonts w:ascii="仿宋" w:eastAsia="仿宋" w:hAnsi="仿宋" w:cs="仿宋" w:hint="eastAsia"/>
            <w:lang w:eastAsia="zh-CN"/>
          </w:rPr>
          <w:t>十四、营销与推广策略</w:t>
        </w:r>
        <w:r>
          <w:tab/>
        </w:r>
        <w:r>
          <w:fldChar w:fldCharType="begin"/>
        </w:r>
        <w:r>
          <w:instrText xml:space="preserve"> PAGEREF _Toc18212 \h </w:instrText>
        </w:r>
        <w:r>
          <w:fldChar w:fldCharType="separate"/>
        </w:r>
        <w:r>
          <w:t>62</w:t>
        </w:r>
        <w:r>
          <w:fldChar w:fldCharType="end"/>
        </w:r>
      </w:hyperlink>
    </w:p>
    <w:p>
      <w:pPr>
        <w:pStyle w:val="TOC2"/>
        <w:tabs>
          <w:tab w:val="right" w:leader="dot" w:pos="8306"/>
        </w:tabs>
      </w:pPr>
      <w:hyperlink w:anchor="_Toc18346" w:history="1">
        <w:r>
          <w:rPr>
            <w:rFonts w:ascii="仿宋" w:eastAsia="仿宋" w:hAnsi="仿宋" w:cs="仿宋" w:hint="eastAsia"/>
            <w:lang w:eastAsia="zh-CN"/>
          </w:rPr>
          <w:t>(一)、产品/服务定位与特点</w:t>
        </w:r>
        <w:r>
          <w:tab/>
        </w:r>
        <w:r>
          <w:fldChar w:fldCharType="begin"/>
        </w:r>
        <w:r>
          <w:instrText xml:space="preserve"> PAGEREF _Toc18346 \h </w:instrText>
        </w:r>
        <w:r>
          <w:fldChar w:fldCharType="separate"/>
        </w:r>
        <w:r>
          <w:t>62</w:t>
        </w:r>
        <w:r>
          <w:fldChar w:fldCharType="end"/>
        </w:r>
      </w:hyperlink>
    </w:p>
    <w:p>
      <w:pPr>
        <w:pStyle w:val="TOC2"/>
        <w:tabs>
          <w:tab w:val="right" w:leader="dot" w:pos="8306"/>
        </w:tabs>
      </w:pPr>
      <w:hyperlink w:anchor="_Toc1143" w:history="1">
        <w:r>
          <w:rPr>
            <w:rFonts w:ascii="仿宋" w:eastAsia="仿宋" w:hAnsi="仿宋" w:cs="仿宋" w:hint="eastAsia"/>
            <w:lang w:eastAsia="zh-CN"/>
          </w:rPr>
          <w:t>(二)、市场定位与竞争分析</w:t>
        </w:r>
        <w:r>
          <w:tab/>
        </w:r>
        <w:r>
          <w:fldChar w:fldCharType="begin"/>
        </w:r>
        <w:r>
          <w:instrText xml:space="preserve"> PAGEREF _Toc1143 \h </w:instrText>
        </w:r>
        <w:r>
          <w:fldChar w:fldCharType="separate"/>
        </w:r>
        <w:r>
          <w:t>63</w:t>
        </w:r>
        <w:r>
          <w:fldChar w:fldCharType="end"/>
        </w:r>
      </w:hyperlink>
    </w:p>
    <w:p>
      <w:pPr>
        <w:pStyle w:val="TOC2"/>
        <w:tabs>
          <w:tab w:val="right" w:leader="dot" w:pos="8306"/>
        </w:tabs>
      </w:pPr>
      <w:hyperlink w:anchor="_Toc28257" w:history="1">
        <w:r>
          <w:rPr>
            <w:rFonts w:ascii="仿宋" w:eastAsia="仿宋" w:hAnsi="仿宋" w:cs="仿宋" w:hint="eastAsia"/>
            <w:lang w:eastAsia="zh-CN"/>
          </w:rPr>
          <w:t>(三)、营销渠道与策略</w:t>
        </w:r>
        <w:r>
          <w:tab/>
        </w:r>
        <w:r>
          <w:fldChar w:fldCharType="begin"/>
        </w:r>
        <w:r>
          <w:instrText xml:space="preserve"> PAGEREF _Toc28257 \h </w:instrText>
        </w:r>
        <w:r>
          <w:fldChar w:fldCharType="separate"/>
        </w:r>
        <w:r>
          <w:t>64</w:t>
        </w:r>
        <w:r>
          <w:fldChar w:fldCharType="end"/>
        </w:r>
      </w:hyperlink>
    </w:p>
    <w:p>
      <w:pPr>
        <w:pStyle w:val="TOC2"/>
        <w:tabs>
          <w:tab w:val="right" w:leader="dot" w:pos="8306"/>
        </w:tabs>
      </w:pPr>
      <w:hyperlink w:anchor="_Toc32100" w:history="1">
        <w:r>
          <w:rPr>
            <w:rFonts w:ascii="仿宋" w:eastAsia="仿宋" w:hAnsi="仿宋" w:cs="仿宋" w:hint="eastAsia"/>
            <w:lang w:eastAsia="zh-CN"/>
          </w:rPr>
          <w:t>(四)、推广与宣传活动</w:t>
        </w:r>
        <w:r>
          <w:tab/>
        </w:r>
        <w:r>
          <w:fldChar w:fldCharType="begin"/>
        </w:r>
        <w:r>
          <w:instrText xml:space="preserve"> PAGEREF _Toc32100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334"/>
      <w:r>
        <w:rPr>
          <w:rFonts w:ascii="仿宋" w:eastAsia="仿宋" w:hAnsi="仿宋" w:cs="仿宋" w:hint="eastAsia"/>
          <w:sz w:val="28"/>
          <w:lang w:eastAsia="zh-CN"/>
        </w:rPr>
        <w:t>一、离子风枪项目建设单位说明</w:t>
      </w:r>
      <w:bookmarkEnd w:id="2"/>
    </w:p>
    <w:p>
      <w:pPr>
        <w:pStyle w:val="Heading2"/>
        <w:rPr>
          <w:rFonts w:ascii="仿宋" w:eastAsia="仿宋" w:hAnsi="仿宋" w:cs="仿宋" w:hint="eastAsia"/>
          <w:lang w:eastAsia="zh-CN"/>
        </w:rPr>
      </w:pPr>
      <w:bookmarkStart w:id="3" w:name="_Toc9530"/>
      <w:r>
        <w:rPr>
          <w:rFonts w:ascii="仿宋" w:eastAsia="仿宋" w:hAnsi="仿宋" w:cs="仿宋" w:hint="eastAsia"/>
          <w:lang w:eastAsia="zh-CN"/>
        </w:rPr>
        <w:t>(一)、离子风枪项目承办单位基本情况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67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离子风枪项目承办单位的XXXX，我们着眼于实现可持续的经济效益。通过技术创新和解决方案的提供，公司预计在离子风枪项目执行期间将获得可观的收入增长。这一收入来源主要包括离子风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同时，我们注重成本控制和效率提升，以确保离子风枪项目的可持续盈利。透过精细的管理和资源优化，公司期望实现离子风枪项目利润最大化。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离子风枪项目实施进行全面的投资评估，包括离子风枪项目启动阶段的资金投入和后续运营成本。通过对离子风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离子风枪项目实施过程中具备足够的资金流动性，公司将进行详尽的现金流分析。这包括资金需求的合理预测、离子风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36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离子风枪项目的主要产品是XXXX，预计年产值为XXX万元。这一产品在市场中占据着重要的地位，其广泛的应用范围使得该离子风枪项目的市场前景非常广阔。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离子风枪项目的xxx产品作为重要的原材料之一，将在多个领域发挥关键作用。其在建筑、交通、能源等方面的广泛应用将为整个产业链提供强大的支持，形成产业协同效应。离子风枪项目的年产值XXX万XXX万XXX万万元不仅反映了其在市场上的巨大潜力，更预示着它对国民经济的积极贡献。这种关联度高、涉及面广的产业关系，使得该离子风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1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枪项目总征地面积为XXXX平方米，相当于约XX.XX亩，其中净用地面积为XXXX平方米，红线范围内相当于约XX.XX亩。这一用地规模充分考虑了离子风枪项目的建设需求，保障了离子风枪项目在合适的空间内得以充分发展。离子风枪项目规划的总建筑面积为XXXX平方米，其中主体工程建设占XXXX平方米，计容建筑面积达XXXX平方米。预计建筑工程的投资将达到XXXX万元，为离子风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枪项目计划购置的设备共计XXXX台（套），设备购置费用为XXXX万元。这一设备购置计划充分考虑到离子风枪项目的生产需求和技术要求，确保了离子风枪项目在生产运营中具备先进的技术装备和高效的生产能力。设备的合理配置将为离子风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离子风枪项目计划总投资为XXXX万元，预计年实现营业收入为XXXX万元。这一产能规模的设定旨在确保离子风枪项目能够在投资与回报之间取得平衡，实现长期可持续的发展。离子风枪项目的总投资充分考虑到各个方面的需求，包括用地建设、设备购置等多个环节，以确保离子风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6220"/>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3803"/>
      <w:r>
        <w:rPr>
          <w:rFonts w:ascii="仿宋" w:eastAsia="仿宋" w:hAnsi="仿宋" w:cs="仿宋" w:hint="eastAsia"/>
          <w:lang w:eastAsia="zh-CN"/>
        </w:rPr>
        <w:t>(一)、离子风枪行业分析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枪行业一直以来都是市场的关注焦点。行业内的发展趋势、竞争态势以及潜在机会都对离子风枪项目的推进产生深远的影响。通过深入研究行业的整体概貌，我们将更好地理解行业的核心特征，为离子风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枪行业，技术一直是推动创新和发展的关键因素。我们将对当前技术趋势进行详尽分析，包括但不限于人工智能、大数据应用、先进制造技术等。这有助于离子风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离子风枪项目成功的基础。我们将对主要竞争对手进行深入研究，包括其市场份额、产品特点、市场定位等。通过全面了解竞争对手的优势和劣势，离子风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4368"/>
      <w:r>
        <w:rPr>
          <w:rFonts w:ascii="仿宋" w:eastAsia="仿宋" w:hAnsi="仿宋" w:cs="仿宋" w:hint="eastAsia"/>
          <w:sz w:val="28"/>
          <w:lang w:eastAsia="zh-CN"/>
        </w:rPr>
        <w:t>(二)、离子风枪市场分析预测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通过对市场规模的深入调研，我们将预测离子风枪市场未来的增长趋势。这包括市场的整体规模、各细分领域的发展趋势等。离子风枪项目可以根据市场的扩张速度和潜在机会，制定更符合市场需求的发展策略。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离子风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离子风枪项目实施过程中需要充分考虑的因素。我们将对市场风险进行全面评估，包括但不限于政策法规风险、市场竞争风险、技术变革风险等。通过对潜在风险的深入分析，离子风枪项目可以制定相应的风险缓解策略，降低不确定性对离子风枪项目的影响。</w:t>
      </w:r>
    </w:p>
    <w:p>
      <w:pPr>
        <w:pStyle w:val="Heading1"/>
        <w:ind w:firstLine="560" w:firstLineChars="200"/>
        <w:rPr>
          <w:rFonts w:ascii="仿宋" w:eastAsia="仿宋" w:hAnsi="仿宋" w:cs="仿宋" w:hint="eastAsia"/>
          <w:sz w:val="28"/>
          <w:lang w:eastAsia="zh-CN"/>
        </w:rPr>
      </w:pPr>
      <w:bookmarkStart w:id="11" w:name="_Toc20616"/>
      <w:r>
        <w:rPr>
          <w:rFonts w:ascii="仿宋" w:eastAsia="仿宋" w:hAnsi="仿宋" w:cs="仿宋" w:hint="eastAsia"/>
          <w:sz w:val="28"/>
          <w:lang w:eastAsia="zh-CN"/>
        </w:rPr>
        <w:t>四、离子风枪项目绩效评估</w:t>
      </w:r>
      <w:bookmarkEnd w:id="11"/>
    </w:p>
    <w:p>
      <w:pPr>
        <w:pStyle w:val="Heading2"/>
        <w:rPr>
          <w:rFonts w:ascii="仿宋" w:eastAsia="仿宋" w:hAnsi="仿宋" w:cs="仿宋" w:hint="eastAsia"/>
          <w:lang w:eastAsia="zh-CN"/>
        </w:rPr>
      </w:pPr>
      <w:bookmarkStart w:id="12" w:name="_Toc2245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枪项目中，我们设计了一套全面的绩效评估指标，以确保离子风枪项目的可控和成功交付。这些指标跨足离子风枪项目目标、成本、进度和质量等多个维度，为我们提供了全面洞察离子风枪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枪项目目标达成率是我们关注的首要指标。我们设定了明确的目标，并通过定期监测和评估，迅速发现并应对潜在的目标偏差。这为离子风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成本绩效是另一个核心关注点。通过实际成本与预算成本的对比分析，我们深入了解成本差异的原因，及时调整资源分配，保持离子风枪项目在经济效益方面的合理水平。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枪项目进度作为关键的绩效指标之一，得到了精心的关注。我们制定了详细的离子风枪项目进度计划，并设立了进度符合度指标，确保实际进度与计划进度保持一致。这使我们能够快速发现和解决潜在的进度问题，保持离子风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离子风枪项目绩效的不可或缺的一环。我们引入了一系列的质量标准和客户满意度指标，以确保离子风枪项目交付的成果在质量上达到或超越预期水平。通过持续监测这些指标，我们努力提升离子风枪项目整体质量水平，为离子风枪项目的成功交付提供有力保障。通过这些科学且全面的绩效评估，我们能够更好地引导离子风枪项目的持续改进，确保离子风枪项目目标的顺利达成。</w:t>
      </w:r>
    </w:p>
    <w:p>
      <w:pPr>
        <w:pStyle w:val="Heading2"/>
        <w:ind w:firstLine="560" w:firstLineChars="200"/>
        <w:rPr>
          <w:rFonts w:ascii="仿宋" w:eastAsia="仿宋" w:hAnsi="仿宋" w:cs="仿宋" w:hint="eastAsia"/>
          <w:sz w:val="28"/>
          <w:lang w:eastAsia="zh-CN"/>
        </w:rPr>
      </w:pPr>
      <w:bookmarkStart w:id="13" w:name="_Toc217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绩效评估是离子风枪项目中的关键环节，为确保离子风枪项目达到预期目标，我们采用了多层次、多维度的绩效评估方法。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离子风枪项目的战略目标对齐，确保每个决策和行动都与离子风枪项目整体目标保持一致。团队会定期召开战略对齐会议，审视当前工作与离子风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离子风枪项目进度、质量、成本和风险等方面。这些指标通过数据收集和分析，为离子风枪项目管理团队提供了客观的评估依据。例如，我们通过离子风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绩效评估不仅仅停留在离子风枪项目内部，还考虑了离子风枪项目对外部环境的影响。我们定期进行干系人满意度调查，以了解各利益相关方对离子风枪项目的期望和满意度，并及时做出调整。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这种多层次、多角度的绩效评估方法，使得我们能够全面了解离子风枪项目的运行状态，及时做出调整，确保离子风枪项目在不断变化的环境中保持稳健前行。</w:t>
      </w:r>
    </w:p>
    <w:p>
      <w:pPr>
        <w:pStyle w:val="Heading2"/>
        <w:ind w:firstLine="560" w:firstLineChars="200"/>
        <w:rPr>
          <w:rFonts w:ascii="仿宋" w:eastAsia="仿宋" w:hAnsi="仿宋" w:cs="仿宋" w:hint="eastAsia"/>
          <w:sz w:val="28"/>
          <w:lang w:eastAsia="zh-CN"/>
        </w:rPr>
      </w:pPr>
      <w:bookmarkStart w:id="14" w:name="_Toc2338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为了确保离子风枪项目的有效管理和不断优化，我们采用了精心设计的绩效评估周期。这个周期旨在实现灵活、实时和全面的评估，以适应离子风枪项目执行中的各种挑战。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离子风枪项目的不同需求，分为短期、中期和长期。短期评估关注每个迭代或工作周期，以及时发现和解决当前任务中的问题。中期评估涵盖几个迭代，深入了解整体离子风枪项目的趋势和性能。长期评估则着眼于整个离子风枪项目阶段，确保离子风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离子风枪项目管理工具和协作平台，团队成员能够随时更新和分享离子风枪项目数据。这种实时性的反馈机制使我们能够及时察觉潜在问题，快速调整，保持离子风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离子风枪项目的决策制定密不可分。每个周期的离子风枪项目回顾会议成为集体总结经验、识别问题深层次原因并找到创新解决方案的平台。这种定期的反思与调整机制使离子风枪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9074"/>
      <w:r>
        <w:rPr>
          <w:rFonts w:ascii="仿宋" w:eastAsia="仿宋" w:hAnsi="仿宋" w:cs="仿宋" w:hint="eastAsia"/>
          <w:sz w:val="28"/>
          <w:lang w:eastAsia="zh-CN"/>
        </w:rPr>
        <w:t>五、离子风枪项目建设背景及必要性分析</w:t>
      </w:r>
      <w:bookmarkEnd w:id="15"/>
    </w:p>
    <w:p>
      <w:pPr>
        <w:pStyle w:val="Heading2"/>
        <w:rPr>
          <w:rFonts w:ascii="仿宋" w:eastAsia="仿宋" w:hAnsi="仿宋" w:cs="仿宋" w:hint="eastAsia"/>
          <w:lang w:eastAsia="zh-CN"/>
        </w:rPr>
      </w:pPr>
      <w:bookmarkStart w:id="16" w:name="_Toc16291"/>
      <w:r>
        <w:rPr>
          <w:rFonts w:ascii="仿宋" w:eastAsia="仿宋" w:hAnsi="仿宋" w:cs="仿宋" w:hint="eastAsia"/>
          <w:lang w:eastAsia="zh-CN"/>
        </w:rPr>
        <w:t>(一)、离子风枪项目背景分析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子风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子风枪项目在这个潮流中的定位。同时，我们将关注行业内涌现的新兴机遇，以便离子风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离子风枪项目提供了强大的发展动力。我们将聚焦于行业内最新的技术发展趋势，包括但不限于人工智能、大数据分析、物联网等领域。通过深度的技术研究，我们将确保离子风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离子风枪项目发展的源泉。我们将投入更多的精力对市场需求进行深入剖析，超越表面的需求，深入挖掘潜在的市场痛点和机遇。通过对市场需求的细致了解，离子风枪项目将更有针对性地设计解决方案，满足市场的多样化需求，从而更好地促进离子风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离子风枪项目战略至关重要。我们将对竞争态势进行更为深入的分析，包括但不限于市场份额、产品特点、客户满意度等多个维度。通过深度的竞争分析，离子风枪项目将能够更准确地把握市场脉搏，制定具有竞争力的离子风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离子风枪项目的发展具有直接的影响。我们将进行更为全面的法规和政策分析，了解行业发展中的潜在法律风险和合规挑战。通过充分了解和遵守相关法规，离子风枪项目将确保在法律框架内合法合规运营，为离子风枪项目的稳健发展提供有力支持。</w:t>
      </w:r>
    </w:p>
    <w:p>
      <w:pPr>
        <w:pStyle w:val="Heading2"/>
        <w:ind w:firstLine="560" w:firstLineChars="200"/>
        <w:rPr>
          <w:rFonts w:ascii="仿宋" w:eastAsia="仿宋" w:hAnsi="仿宋" w:cs="仿宋" w:hint="eastAsia"/>
          <w:sz w:val="28"/>
          <w:lang w:eastAsia="zh-CN"/>
        </w:rPr>
      </w:pPr>
      <w:bookmarkStart w:id="17" w:name="_Toc27494"/>
      <w:r>
        <w:rPr>
          <w:rFonts w:ascii="仿宋" w:eastAsia="仿宋" w:hAnsi="仿宋" w:cs="仿宋" w:hint="eastAsia"/>
          <w:sz w:val="28"/>
          <w:lang w:eastAsia="zh-CN"/>
        </w:rPr>
        <w:t>(二)、离子风枪项目建设必要性分析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枪项目建设的迫切性源于对行业发展趋势的深刻洞察。我们正处于一个行业变革的时代，科技创新、数字化转型成为企业发展的关键动力。离子风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枪项目建设不仅仅是为了跟上潮流，更是为了通过技术创新推动企业的持续发展。通过引入先进的技术和解决方案，离子风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离子风枪项目的建设成为必然选择，通过提高产品质量、拓展服务领域，从而在竞争中获得更多的机会。离子风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离子风枪项目建设的必要性体现在对客户需求更精准的满足。通过离子风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枪项目建设的背后是对企业持续创新的追求。只有通过不断创新，企业才能在竞争中立于不败之地。离子风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3541"/>
      <w:r>
        <w:rPr>
          <w:rFonts w:ascii="仿宋" w:eastAsia="仿宋" w:hAnsi="仿宋" w:cs="仿宋" w:hint="eastAsia"/>
          <w:sz w:val="28"/>
          <w:lang w:eastAsia="zh-CN"/>
        </w:rPr>
        <w:t>六、离子风枪项目危机管理</w:t>
      </w:r>
      <w:bookmarkEnd w:id="18"/>
    </w:p>
    <w:p>
      <w:pPr>
        <w:pStyle w:val="Heading2"/>
        <w:rPr>
          <w:rFonts w:ascii="仿宋" w:eastAsia="仿宋" w:hAnsi="仿宋" w:cs="仿宋" w:hint="eastAsia"/>
          <w:lang w:eastAsia="zh-CN"/>
        </w:rPr>
      </w:pPr>
      <w:bookmarkStart w:id="19" w:name="_Toc8145"/>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离子风枪项目危机管理中，危机预警与识别是确保离子风枪项目稳健运行的核心步骤。通过建立全面的监测机制，离子风枪项目团队旨在及时发现和理解潜在的风险和危机因素，以便采取及时的预防和应对措施，确保离子风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首先，通过深入的风险评估，离子风枪项目团队全面分析了整个离子风枪项目和各个阶段可能存在的威胁。这包括准确评估每个潜在风险的发生概率和可能影响的程度，为后续危机预警提供了有力支持。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离子风枪项目团队着重于明确定义离子风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离子风枪项目进展的持续监控，团队能够及时发现潜在问题并作出迅速反应。离子风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在这一阶段，团队的专业素养和反应速度将发挥至关重要的作用，以确保潜在危机能够在初期得到有效的处理，最大程度地减轻负面影响。通过危机预警与识别，离子风枪项目得以更有序、可控地推进。</w:t>
      </w:r>
    </w:p>
    <w:p>
      <w:pPr>
        <w:pStyle w:val="Heading2"/>
        <w:ind w:firstLine="560" w:firstLineChars="200"/>
        <w:rPr>
          <w:rFonts w:ascii="仿宋" w:eastAsia="仿宋" w:hAnsi="仿宋" w:cs="仿宋" w:hint="eastAsia"/>
          <w:sz w:val="28"/>
          <w:lang w:eastAsia="zh-CN"/>
        </w:rPr>
      </w:pPr>
      <w:bookmarkStart w:id="20" w:name="_Toc32437"/>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在危机发生时，离子风枪项目团队立即行动，成立了应急小组。该小组的任务是迅速制定并实施紧急应对措施，以最小化潜在损失。以下是采取的主要措施：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暂停离子风枪项目进度：为遏制危机蔓延，离子风枪项目暂时停止进行，以便全面评估当前状况。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资源重新分配：重新评估离子风枪项目资源的分配，确保最大限度地减小损失。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实时沟通：与关键利益相关者建立实时沟通机制，向他们传递离子风枪项目危机的实际状况，保障离子风枪项目核心利益。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在紧急应对的同时，离子风枪项目团队强调了团队协作和有效沟通的重要性。以下是团队协作的关键举措：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信息共享机制：建立了信息共享平台，确保团队成员能够及时获取离子风枪项目危机的实时信息。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领导者沟通：离子风枪项目领导者通过定期会议和即时沟通工具，指导团队应对危机，保持团队稳定运行。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随着危机得到初步控制，离子风枪项目团队转向制定恢复计划，以确保离子风枪项目能够从中迅速恢复。主要恢复计划包括：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修复受损的进度计划：重新评估离子风枪项目进度，制定修复计划，确保离子风枪项目尽快回归正常进程。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重新调整资源分配：优化资源分配，确保离子风枪项目在有限资源下高效运转。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风险管理机制加强：对离子风枪项目风险进行全面评估，制定更强化的风险管理策略，以预防未来可能的危机。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https://d.book118.com/047164000035006033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C56CF0"/>
    <w:rsid w:val="7FC56C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16400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2024-01-21T07:39:00Z</dcterms:created>
  <dcterms:modified xsi:type="dcterms:W3CDTF">2024-01-21T07:40:14Z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2BC0E4CAB57147EAA99898AB1531FB44_11</vt:lpwstr>
  </property>
  <property fmtid="{D5CDD505-2E9C-101B-9397-08002B2CF9AE}" pid="3" name="KSOProductBuildVer">
    <vt:lpwstr>2052-12.1.0.16120</vt:lpwstr>
  </property>
</Properties>
</file>