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44" w:history="1">
        <w:r>
          <w:rPr>
            <w:rFonts w:ascii="仿宋" w:eastAsia="仿宋" w:hAnsi="仿宋" w:cs="仿宋" w:hint="eastAsia"/>
            <w:lang w:eastAsia="zh-CN"/>
          </w:rPr>
          <w:t>序言</w:t>
        </w:r>
        <w:r>
          <w:tab/>
        </w:r>
        <w:r>
          <w:fldChar w:fldCharType="begin"/>
        </w:r>
        <w:r>
          <w:instrText xml:space="preserve"> PAGEREF _Toc13344 \h </w:instrText>
        </w:r>
        <w:r>
          <w:fldChar w:fldCharType="separate"/>
        </w:r>
        <w:r>
          <w:t>3</w:t>
        </w:r>
        <w:r>
          <w:fldChar w:fldCharType="end"/>
        </w:r>
      </w:hyperlink>
    </w:p>
    <w:p>
      <w:pPr>
        <w:pStyle w:val="TOC1"/>
        <w:tabs>
          <w:tab w:val="right" w:leader="dot" w:pos="8306"/>
        </w:tabs>
      </w:pPr>
      <w:hyperlink w:anchor="_Toc31900" w:history="1">
        <w:r>
          <w:rPr>
            <w:rFonts w:ascii="仿宋" w:eastAsia="仿宋" w:hAnsi="仿宋" w:cs="仿宋" w:hint="eastAsia"/>
            <w:lang w:eastAsia="zh-CN"/>
          </w:rPr>
          <w:t>一、钼酸项目危机管理</w:t>
        </w:r>
        <w:r>
          <w:tab/>
        </w:r>
        <w:r>
          <w:fldChar w:fldCharType="begin"/>
        </w:r>
        <w:r>
          <w:instrText xml:space="preserve"> PAGEREF _Toc31900 \h </w:instrText>
        </w:r>
        <w:r>
          <w:fldChar w:fldCharType="separate"/>
        </w:r>
        <w:r>
          <w:t>3</w:t>
        </w:r>
        <w:r>
          <w:fldChar w:fldCharType="end"/>
        </w:r>
      </w:hyperlink>
    </w:p>
    <w:p>
      <w:pPr>
        <w:pStyle w:val="TOC2"/>
        <w:tabs>
          <w:tab w:val="right" w:leader="dot" w:pos="8306"/>
        </w:tabs>
      </w:pPr>
      <w:hyperlink w:anchor="_Toc17906" w:history="1">
        <w:r>
          <w:rPr>
            <w:rFonts w:ascii="仿宋" w:eastAsia="仿宋" w:hAnsi="仿宋" w:cs="仿宋" w:hint="eastAsia"/>
            <w:lang w:eastAsia="zh-CN"/>
          </w:rPr>
          <w:t>(一)、危机预警与识别</w:t>
        </w:r>
        <w:r>
          <w:tab/>
        </w:r>
        <w:r>
          <w:fldChar w:fldCharType="begin"/>
        </w:r>
        <w:r>
          <w:instrText xml:space="preserve"> PAGEREF _Toc17906 \h </w:instrText>
        </w:r>
        <w:r>
          <w:fldChar w:fldCharType="separate"/>
        </w:r>
        <w:r>
          <w:t>3</w:t>
        </w:r>
        <w:r>
          <w:fldChar w:fldCharType="end"/>
        </w:r>
      </w:hyperlink>
    </w:p>
    <w:p>
      <w:pPr>
        <w:pStyle w:val="TOC2"/>
        <w:tabs>
          <w:tab w:val="right" w:leader="dot" w:pos="8306"/>
        </w:tabs>
      </w:pPr>
      <w:hyperlink w:anchor="_Toc3324" w:history="1">
        <w:r>
          <w:rPr>
            <w:rFonts w:ascii="仿宋" w:eastAsia="仿宋" w:hAnsi="仿宋" w:cs="仿宋" w:hint="eastAsia"/>
            <w:lang w:eastAsia="zh-CN"/>
          </w:rPr>
          <w:t>(二)、危机应对与恢复</w:t>
        </w:r>
        <w:r>
          <w:tab/>
        </w:r>
        <w:r>
          <w:fldChar w:fldCharType="begin"/>
        </w:r>
        <w:r>
          <w:instrText xml:space="preserve"> PAGEREF _Toc3324 \h </w:instrText>
        </w:r>
        <w:r>
          <w:fldChar w:fldCharType="separate"/>
        </w:r>
        <w:r>
          <w:t>4</w:t>
        </w:r>
        <w:r>
          <w:fldChar w:fldCharType="end"/>
        </w:r>
      </w:hyperlink>
    </w:p>
    <w:p>
      <w:pPr>
        <w:pStyle w:val="TOC1"/>
        <w:tabs>
          <w:tab w:val="right" w:leader="dot" w:pos="8306"/>
        </w:tabs>
      </w:pPr>
      <w:hyperlink w:anchor="_Toc27756" w:history="1">
        <w:r>
          <w:rPr>
            <w:rFonts w:ascii="仿宋" w:eastAsia="仿宋" w:hAnsi="仿宋" w:cs="仿宋" w:hint="eastAsia"/>
            <w:lang w:eastAsia="zh-CN"/>
          </w:rPr>
          <w:t>二、钼酸项目绩效评估</w:t>
        </w:r>
        <w:r>
          <w:tab/>
        </w:r>
        <w:r>
          <w:fldChar w:fldCharType="begin"/>
        </w:r>
        <w:r>
          <w:instrText xml:space="preserve"> PAGEREF _Toc27756 \h </w:instrText>
        </w:r>
        <w:r>
          <w:fldChar w:fldCharType="separate"/>
        </w:r>
        <w:r>
          <w:t>5</w:t>
        </w:r>
        <w:r>
          <w:fldChar w:fldCharType="end"/>
        </w:r>
      </w:hyperlink>
    </w:p>
    <w:p>
      <w:pPr>
        <w:pStyle w:val="TOC2"/>
        <w:tabs>
          <w:tab w:val="right" w:leader="dot" w:pos="8306"/>
        </w:tabs>
      </w:pPr>
      <w:hyperlink w:anchor="_Toc5987" w:history="1">
        <w:r>
          <w:rPr>
            <w:rFonts w:ascii="仿宋" w:eastAsia="仿宋" w:hAnsi="仿宋" w:cs="仿宋" w:hint="eastAsia"/>
            <w:lang w:eastAsia="zh-CN"/>
          </w:rPr>
          <w:t>(一)、绩效评估指标</w:t>
        </w:r>
        <w:r>
          <w:tab/>
        </w:r>
        <w:r>
          <w:fldChar w:fldCharType="begin"/>
        </w:r>
        <w:r>
          <w:instrText xml:space="preserve"> PAGEREF _Toc5987 \h </w:instrText>
        </w:r>
        <w:r>
          <w:fldChar w:fldCharType="separate"/>
        </w:r>
        <w:r>
          <w:t>5</w:t>
        </w:r>
        <w:r>
          <w:fldChar w:fldCharType="end"/>
        </w:r>
      </w:hyperlink>
    </w:p>
    <w:p>
      <w:pPr>
        <w:pStyle w:val="TOC2"/>
        <w:tabs>
          <w:tab w:val="right" w:leader="dot" w:pos="8306"/>
        </w:tabs>
      </w:pPr>
      <w:hyperlink w:anchor="_Toc17876" w:history="1">
        <w:r>
          <w:rPr>
            <w:rFonts w:ascii="仿宋" w:eastAsia="仿宋" w:hAnsi="仿宋" w:cs="仿宋" w:hint="eastAsia"/>
            <w:lang w:eastAsia="zh-CN"/>
          </w:rPr>
          <w:t>(二)、绩效评估方法</w:t>
        </w:r>
        <w:r>
          <w:tab/>
        </w:r>
        <w:r>
          <w:fldChar w:fldCharType="begin"/>
        </w:r>
        <w:r>
          <w:instrText xml:space="preserve"> PAGEREF _Toc17876 \h </w:instrText>
        </w:r>
        <w:r>
          <w:fldChar w:fldCharType="separate"/>
        </w:r>
        <w:r>
          <w:t>6</w:t>
        </w:r>
        <w:r>
          <w:fldChar w:fldCharType="end"/>
        </w:r>
      </w:hyperlink>
    </w:p>
    <w:p>
      <w:pPr>
        <w:pStyle w:val="TOC2"/>
        <w:tabs>
          <w:tab w:val="right" w:leader="dot" w:pos="8306"/>
        </w:tabs>
      </w:pPr>
      <w:hyperlink w:anchor="_Toc19187" w:history="1">
        <w:r>
          <w:rPr>
            <w:rFonts w:ascii="仿宋" w:eastAsia="仿宋" w:hAnsi="仿宋" w:cs="仿宋" w:hint="eastAsia"/>
            <w:lang w:eastAsia="zh-CN"/>
          </w:rPr>
          <w:t>(三)、绩效评估周期</w:t>
        </w:r>
        <w:r>
          <w:tab/>
        </w:r>
        <w:r>
          <w:fldChar w:fldCharType="begin"/>
        </w:r>
        <w:r>
          <w:instrText xml:space="preserve"> PAGEREF _Toc19187 \h </w:instrText>
        </w:r>
        <w:r>
          <w:fldChar w:fldCharType="separate"/>
        </w:r>
        <w:r>
          <w:t>7</w:t>
        </w:r>
        <w:r>
          <w:fldChar w:fldCharType="end"/>
        </w:r>
      </w:hyperlink>
    </w:p>
    <w:p>
      <w:pPr>
        <w:pStyle w:val="TOC1"/>
        <w:tabs>
          <w:tab w:val="right" w:leader="dot" w:pos="8306"/>
        </w:tabs>
      </w:pPr>
      <w:hyperlink w:anchor="_Toc28401" w:history="1">
        <w:r>
          <w:rPr>
            <w:rFonts w:ascii="仿宋" w:eastAsia="仿宋" w:hAnsi="仿宋" w:cs="仿宋" w:hint="eastAsia"/>
            <w:lang w:eastAsia="zh-CN"/>
          </w:rPr>
          <w:t>三、钼酸项目土建工程</w:t>
        </w:r>
        <w:r>
          <w:tab/>
        </w:r>
        <w:r>
          <w:fldChar w:fldCharType="begin"/>
        </w:r>
        <w:r>
          <w:instrText xml:space="preserve"> PAGEREF _Toc28401 \h </w:instrText>
        </w:r>
        <w:r>
          <w:fldChar w:fldCharType="separate"/>
        </w:r>
        <w:r>
          <w:t>8</w:t>
        </w:r>
        <w:r>
          <w:fldChar w:fldCharType="end"/>
        </w:r>
      </w:hyperlink>
    </w:p>
    <w:p>
      <w:pPr>
        <w:pStyle w:val="TOC2"/>
        <w:tabs>
          <w:tab w:val="right" w:leader="dot" w:pos="8306"/>
        </w:tabs>
      </w:pPr>
      <w:hyperlink w:anchor="_Toc31444" w:history="1">
        <w:r>
          <w:rPr>
            <w:rFonts w:ascii="仿宋" w:eastAsia="仿宋" w:hAnsi="仿宋" w:cs="仿宋" w:hint="eastAsia"/>
            <w:lang w:eastAsia="zh-CN"/>
          </w:rPr>
          <w:t>(一)、建筑工程设计原则</w:t>
        </w:r>
        <w:r>
          <w:tab/>
        </w:r>
        <w:r>
          <w:fldChar w:fldCharType="begin"/>
        </w:r>
        <w:r>
          <w:instrText xml:space="preserve"> PAGEREF _Toc31444 \h </w:instrText>
        </w:r>
        <w:r>
          <w:fldChar w:fldCharType="separate"/>
        </w:r>
        <w:r>
          <w:t>8</w:t>
        </w:r>
        <w:r>
          <w:fldChar w:fldCharType="end"/>
        </w:r>
      </w:hyperlink>
    </w:p>
    <w:p>
      <w:pPr>
        <w:pStyle w:val="TOC2"/>
        <w:tabs>
          <w:tab w:val="right" w:leader="dot" w:pos="8306"/>
        </w:tabs>
      </w:pPr>
      <w:hyperlink w:anchor="_Toc31172" w:history="1">
        <w:r>
          <w:rPr>
            <w:rFonts w:ascii="仿宋" w:eastAsia="仿宋" w:hAnsi="仿宋" w:cs="仿宋" w:hint="eastAsia"/>
            <w:lang w:eastAsia="zh-CN"/>
          </w:rPr>
          <w:t>(二)、土建工程设计年限及安全等级</w:t>
        </w:r>
        <w:r>
          <w:tab/>
        </w:r>
        <w:r>
          <w:fldChar w:fldCharType="begin"/>
        </w:r>
        <w:r>
          <w:instrText xml:space="preserve"> PAGEREF _Toc31172 \h </w:instrText>
        </w:r>
        <w:r>
          <w:fldChar w:fldCharType="separate"/>
        </w:r>
        <w:r>
          <w:t>10</w:t>
        </w:r>
        <w:r>
          <w:fldChar w:fldCharType="end"/>
        </w:r>
      </w:hyperlink>
    </w:p>
    <w:p>
      <w:pPr>
        <w:pStyle w:val="TOC2"/>
        <w:tabs>
          <w:tab w:val="right" w:leader="dot" w:pos="8306"/>
        </w:tabs>
      </w:pPr>
      <w:hyperlink w:anchor="_Toc13976" w:history="1">
        <w:r>
          <w:rPr>
            <w:rFonts w:ascii="仿宋" w:eastAsia="仿宋" w:hAnsi="仿宋" w:cs="仿宋" w:hint="eastAsia"/>
            <w:lang w:eastAsia="zh-CN"/>
          </w:rPr>
          <w:t>(三)、建筑工程设计总体要求</w:t>
        </w:r>
        <w:r>
          <w:tab/>
        </w:r>
        <w:r>
          <w:fldChar w:fldCharType="begin"/>
        </w:r>
        <w:r>
          <w:instrText xml:space="preserve"> PAGEREF _Toc13976 \h </w:instrText>
        </w:r>
        <w:r>
          <w:fldChar w:fldCharType="separate"/>
        </w:r>
        <w:r>
          <w:t>11</w:t>
        </w:r>
        <w:r>
          <w:fldChar w:fldCharType="end"/>
        </w:r>
      </w:hyperlink>
    </w:p>
    <w:p>
      <w:pPr>
        <w:pStyle w:val="TOC2"/>
        <w:tabs>
          <w:tab w:val="right" w:leader="dot" w:pos="8306"/>
        </w:tabs>
      </w:pPr>
      <w:hyperlink w:anchor="_Toc12003" w:history="1">
        <w:r>
          <w:rPr>
            <w:rFonts w:ascii="仿宋" w:eastAsia="仿宋" w:hAnsi="仿宋" w:cs="仿宋" w:hint="eastAsia"/>
            <w:lang w:eastAsia="zh-CN"/>
          </w:rPr>
          <w:t>(四)、土建工程建设指标</w:t>
        </w:r>
        <w:r>
          <w:tab/>
        </w:r>
        <w:r>
          <w:fldChar w:fldCharType="begin"/>
        </w:r>
        <w:r>
          <w:instrText xml:space="preserve"> PAGEREF _Toc12003 \h </w:instrText>
        </w:r>
        <w:r>
          <w:fldChar w:fldCharType="separate"/>
        </w:r>
        <w:r>
          <w:t>11</w:t>
        </w:r>
        <w:r>
          <w:fldChar w:fldCharType="end"/>
        </w:r>
      </w:hyperlink>
    </w:p>
    <w:p>
      <w:pPr>
        <w:pStyle w:val="TOC1"/>
        <w:tabs>
          <w:tab w:val="right" w:leader="dot" w:pos="8306"/>
        </w:tabs>
      </w:pPr>
      <w:hyperlink w:anchor="_Toc26269" w:history="1">
        <w:r>
          <w:rPr>
            <w:rFonts w:ascii="仿宋" w:eastAsia="仿宋" w:hAnsi="仿宋" w:cs="仿宋" w:hint="eastAsia"/>
            <w:lang w:eastAsia="zh-CN"/>
          </w:rPr>
          <w:t>四、钼酸项目建设单位说明</w:t>
        </w:r>
        <w:r>
          <w:tab/>
        </w:r>
        <w:r>
          <w:fldChar w:fldCharType="begin"/>
        </w:r>
        <w:r>
          <w:instrText xml:space="preserve"> PAGEREF _Toc26269 \h </w:instrText>
        </w:r>
        <w:r>
          <w:fldChar w:fldCharType="separate"/>
        </w:r>
        <w:r>
          <w:t>12</w:t>
        </w:r>
        <w:r>
          <w:fldChar w:fldCharType="end"/>
        </w:r>
      </w:hyperlink>
    </w:p>
    <w:p>
      <w:pPr>
        <w:pStyle w:val="TOC2"/>
        <w:tabs>
          <w:tab w:val="right" w:leader="dot" w:pos="8306"/>
        </w:tabs>
      </w:pPr>
      <w:hyperlink w:anchor="_Toc5834" w:history="1">
        <w:r>
          <w:rPr>
            <w:rFonts w:ascii="仿宋" w:eastAsia="仿宋" w:hAnsi="仿宋" w:cs="仿宋" w:hint="eastAsia"/>
            <w:lang w:eastAsia="zh-CN"/>
          </w:rPr>
          <w:t>(一)、钼酸项目承办单位基本情况</w:t>
        </w:r>
        <w:r>
          <w:tab/>
        </w:r>
        <w:r>
          <w:fldChar w:fldCharType="begin"/>
        </w:r>
        <w:r>
          <w:instrText xml:space="preserve"> PAGEREF _Toc5834 \h </w:instrText>
        </w:r>
        <w:r>
          <w:fldChar w:fldCharType="separate"/>
        </w:r>
        <w:r>
          <w:t>12</w:t>
        </w:r>
        <w:r>
          <w:fldChar w:fldCharType="end"/>
        </w:r>
      </w:hyperlink>
    </w:p>
    <w:p>
      <w:pPr>
        <w:pStyle w:val="TOC2"/>
        <w:tabs>
          <w:tab w:val="right" w:leader="dot" w:pos="8306"/>
        </w:tabs>
      </w:pPr>
      <w:hyperlink w:anchor="_Toc5285" w:history="1">
        <w:r>
          <w:rPr>
            <w:rFonts w:ascii="仿宋" w:eastAsia="仿宋" w:hAnsi="仿宋" w:cs="仿宋" w:hint="eastAsia"/>
            <w:lang w:eastAsia="zh-CN"/>
          </w:rPr>
          <w:t>(二)、公司经济效益分析</w:t>
        </w:r>
        <w:r>
          <w:tab/>
        </w:r>
        <w:r>
          <w:fldChar w:fldCharType="begin"/>
        </w:r>
        <w:r>
          <w:instrText xml:space="preserve"> PAGEREF _Toc5285 \h </w:instrText>
        </w:r>
        <w:r>
          <w:fldChar w:fldCharType="separate"/>
        </w:r>
        <w:r>
          <w:t>12</w:t>
        </w:r>
        <w:r>
          <w:fldChar w:fldCharType="end"/>
        </w:r>
      </w:hyperlink>
    </w:p>
    <w:p>
      <w:pPr>
        <w:pStyle w:val="TOC1"/>
        <w:tabs>
          <w:tab w:val="right" w:leader="dot" w:pos="8306"/>
        </w:tabs>
      </w:pPr>
      <w:hyperlink w:anchor="_Toc29344" w:history="1">
        <w:r>
          <w:rPr>
            <w:rFonts w:ascii="仿宋" w:eastAsia="仿宋" w:hAnsi="仿宋" w:cs="仿宋" w:hint="eastAsia"/>
            <w:lang w:eastAsia="zh-CN"/>
          </w:rPr>
          <w:t>五、钼酸项目可持续发展</w:t>
        </w:r>
        <w:r>
          <w:tab/>
        </w:r>
        <w:r>
          <w:fldChar w:fldCharType="begin"/>
        </w:r>
        <w:r>
          <w:instrText xml:space="preserve"> PAGEREF _Toc29344 \h </w:instrText>
        </w:r>
        <w:r>
          <w:fldChar w:fldCharType="separate"/>
        </w:r>
        <w:r>
          <w:t>13</w:t>
        </w:r>
        <w:r>
          <w:fldChar w:fldCharType="end"/>
        </w:r>
      </w:hyperlink>
    </w:p>
    <w:p>
      <w:pPr>
        <w:pStyle w:val="TOC2"/>
        <w:tabs>
          <w:tab w:val="right" w:leader="dot" w:pos="8306"/>
        </w:tabs>
      </w:pPr>
      <w:hyperlink w:anchor="_Toc2553" w:history="1">
        <w:r>
          <w:rPr>
            <w:rFonts w:ascii="仿宋" w:eastAsia="仿宋" w:hAnsi="仿宋" w:cs="仿宋" w:hint="eastAsia"/>
            <w:lang w:eastAsia="zh-CN"/>
          </w:rPr>
          <w:t>(一)、可持续战略与实践</w:t>
        </w:r>
        <w:r>
          <w:tab/>
        </w:r>
        <w:r>
          <w:fldChar w:fldCharType="begin"/>
        </w:r>
        <w:r>
          <w:instrText xml:space="preserve"> PAGEREF _Toc2553 \h </w:instrText>
        </w:r>
        <w:r>
          <w:fldChar w:fldCharType="separate"/>
        </w:r>
        <w:r>
          <w:t>13</w:t>
        </w:r>
        <w:r>
          <w:fldChar w:fldCharType="end"/>
        </w:r>
      </w:hyperlink>
    </w:p>
    <w:p>
      <w:pPr>
        <w:pStyle w:val="TOC2"/>
        <w:tabs>
          <w:tab w:val="right" w:leader="dot" w:pos="8306"/>
        </w:tabs>
      </w:pPr>
      <w:hyperlink w:anchor="_Toc18500" w:history="1">
        <w:r>
          <w:rPr>
            <w:rFonts w:ascii="仿宋" w:eastAsia="仿宋" w:hAnsi="仿宋" w:cs="仿宋" w:hint="eastAsia"/>
            <w:lang w:eastAsia="zh-CN"/>
          </w:rPr>
          <w:t>(二)、环保与社会责任</w:t>
        </w:r>
        <w:r>
          <w:tab/>
        </w:r>
        <w:r>
          <w:fldChar w:fldCharType="begin"/>
        </w:r>
        <w:r>
          <w:instrText xml:space="preserve"> PAGEREF _Toc18500 \h </w:instrText>
        </w:r>
        <w:r>
          <w:fldChar w:fldCharType="separate"/>
        </w:r>
        <w:r>
          <w:t>14</w:t>
        </w:r>
        <w:r>
          <w:fldChar w:fldCharType="end"/>
        </w:r>
      </w:hyperlink>
    </w:p>
    <w:p>
      <w:pPr>
        <w:pStyle w:val="TOC1"/>
        <w:tabs>
          <w:tab w:val="right" w:leader="dot" w:pos="8306"/>
        </w:tabs>
      </w:pPr>
      <w:hyperlink w:anchor="_Toc30671" w:history="1">
        <w:r>
          <w:rPr>
            <w:rFonts w:ascii="仿宋" w:eastAsia="仿宋" w:hAnsi="仿宋" w:cs="仿宋" w:hint="eastAsia"/>
            <w:lang w:eastAsia="zh-CN"/>
          </w:rPr>
          <w:t>六、工艺说明</w:t>
        </w:r>
        <w:r>
          <w:tab/>
        </w:r>
        <w:r>
          <w:fldChar w:fldCharType="begin"/>
        </w:r>
        <w:r>
          <w:instrText xml:space="preserve"> PAGEREF _Toc30671 \h </w:instrText>
        </w:r>
        <w:r>
          <w:fldChar w:fldCharType="separate"/>
        </w:r>
        <w:r>
          <w:t>15</w:t>
        </w:r>
        <w:r>
          <w:fldChar w:fldCharType="end"/>
        </w:r>
      </w:hyperlink>
    </w:p>
    <w:p>
      <w:pPr>
        <w:pStyle w:val="TOC2"/>
        <w:tabs>
          <w:tab w:val="right" w:leader="dot" w:pos="8306"/>
        </w:tabs>
      </w:pPr>
      <w:hyperlink w:anchor="_Toc925" w:history="1">
        <w:r>
          <w:rPr>
            <w:rFonts w:ascii="仿宋" w:eastAsia="仿宋" w:hAnsi="仿宋" w:cs="仿宋" w:hint="eastAsia"/>
            <w:lang w:eastAsia="zh-CN"/>
          </w:rPr>
          <w:t>(一)、技术管理特点</w:t>
        </w:r>
        <w:r>
          <w:tab/>
        </w:r>
        <w:r>
          <w:fldChar w:fldCharType="begin"/>
        </w:r>
        <w:r>
          <w:instrText xml:space="preserve"> PAGEREF _Toc925 \h </w:instrText>
        </w:r>
        <w:r>
          <w:fldChar w:fldCharType="separate"/>
        </w:r>
        <w:r>
          <w:t>15</w:t>
        </w:r>
        <w:r>
          <w:fldChar w:fldCharType="end"/>
        </w:r>
      </w:hyperlink>
    </w:p>
    <w:p>
      <w:pPr>
        <w:pStyle w:val="TOC2"/>
        <w:tabs>
          <w:tab w:val="right" w:leader="dot" w:pos="8306"/>
        </w:tabs>
      </w:pPr>
      <w:hyperlink w:anchor="_Toc17364" w:history="1">
        <w:r>
          <w:rPr>
            <w:rFonts w:ascii="仿宋" w:eastAsia="仿宋" w:hAnsi="仿宋" w:cs="仿宋" w:hint="eastAsia"/>
            <w:lang w:eastAsia="zh-CN"/>
          </w:rPr>
          <w:t>(二)、钼酸项目工艺技术设计方案</w:t>
        </w:r>
        <w:r>
          <w:tab/>
        </w:r>
        <w:r>
          <w:fldChar w:fldCharType="begin"/>
        </w:r>
        <w:r>
          <w:instrText xml:space="preserve"> PAGEREF _Toc17364 \h </w:instrText>
        </w:r>
        <w:r>
          <w:fldChar w:fldCharType="separate"/>
        </w:r>
        <w:r>
          <w:t>16</w:t>
        </w:r>
        <w:r>
          <w:fldChar w:fldCharType="end"/>
        </w:r>
      </w:hyperlink>
    </w:p>
    <w:p>
      <w:pPr>
        <w:pStyle w:val="TOC2"/>
        <w:tabs>
          <w:tab w:val="right" w:leader="dot" w:pos="8306"/>
        </w:tabs>
      </w:pPr>
      <w:hyperlink w:anchor="_Toc32637" w:history="1">
        <w:r>
          <w:rPr>
            <w:rFonts w:ascii="仿宋" w:eastAsia="仿宋" w:hAnsi="仿宋" w:cs="仿宋" w:hint="eastAsia"/>
            <w:lang w:eastAsia="zh-CN"/>
          </w:rPr>
          <w:t>(三)、设备选型方案</w:t>
        </w:r>
        <w:r>
          <w:tab/>
        </w:r>
        <w:r>
          <w:fldChar w:fldCharType="begin"/>
        </w:r>
        <w:r>
          <w:instrText xml:space="preserve"> PAGEREF _Toc32637 \h </w:instrText>
        </w:r>
        <w:r>
          <w:fldChar w:fldCharType="separate"/>
        </w:r>
        <w:r>
          <w:t>17</w:t>
        </w:r>
        <w:r>
          <w:fldChar w:fldCharType="end"/>
        </w:r>
      </w:hyperlink>
    </w:p>
    <w:p>
      <w:pPr>
        <w:pStyle w:val="TOC1"/>
        <w:tabs>
          <w:tab w:val="right" w:leader="dot" w:pos="8306"/>
        </w:tabs>
      </w:pPr>
      <w:hyperlink w:anchor="_Toc8707" w:history="1">
        <w:r>
          <w:rPr>
            <w:rFonts w:ascii="仿宋" w:eastAsia="仿宋" w:hAnsi="仿宋" w:cs="仿宋" w:hint="eastAsia"/>
            <w:lang w:eastAsia="zh-CN"/>
          </w:rPr>
          <w:t>七、钼酸项目创新与研发</w:t>
        </w:r>
        <w:r>
          <w:tab/>
        </w:r>
        <w:r>
          <w:fldChar w:fldCharType="begin"/>
        </w:r>
        <w:r>
          <w:instrText xml:space="preserve"> PAGEREF _Toc8707 \h </w:instrText>
        </w:r>
        <w:r>
          <w:fldChar w:fldCharType="separate"/>
        </w:r>
        <w:r>
          <w:t>18</w:t>
        </w:r>
        <w:r>
          <w:fldChar w:fldCharType="end"/>
        </w:r>
      </w:hyperlink>
    </w:p>
    <w:p>
      <w:pPr>
        <w:pStyle w:val="TOC2"/>
        <w:tabs>
          <w:tab w:val="right" w:leader="dot" w:pos="8306"/>
        </w:tabs>
      </w:pPr>
      <w:hyperlink w:anchor="_Toc6815" w:history="1">
        <w:r>
          <w:rPr>
            <w:rFonts w:ascii="仿宋" w:eastAsia="仿宋" w:hAnsi="仿宋" w:cs="仿宋" w:hint="eastAsia"/>
            <w:lang w:eastAsia="zh-CN"/>
          </w:rPr>
          <w:t>(一)、创新策略与方向</w:t>
        </w:r>
        <w:r>
          <w:tab/>
        </w:r>
        <w:r>
          <w:fldChar w:fldCharType="begin"/>
        </w:r>
        <w:r>
          <w:instrText xml:space="preserve"> PAGEREF _Toc6815 \h </w:instrText>
        </w:r>
        <w:r>
          <w:fldChar w:fldCharType="separate"/>
        </w:r>
        <w:r>
          <w:t>18</w:t>
        </w:r>
        <w:r>
          <w:fldChar w:fldCharType="end"/>
        </w:r>
      </w:hyperlink>
    </w:p>
    <w:p>
      <w:pPr>
        <w:pStyle w:val="TOC2"/>
        <w:tabs>
          <w:tab w:val="right" w:leader="dot" w:pos="8306"/>
        </w:tabs>
      </w:pPr>
      <w:hyperlink w:anchor="_Toc11824" w:history="1">
        <w:r>
          <w:rPr>
            <w:rFonts w:ascii="仿宋" w:eastAsia="仿宋" w:hAnsi="仿宋" w:cs="仿宋" w:hint="eastAsia"/>
            <w:lang w:eastAsia="zh-CN"/>
          </w:rPr>
          <w:t>(二)、研发规划与投入</w:t>
        </w:r>
        <w:r>
          <w:tab/>
        </w:r>
        <w:r>
          <w:fldChar w:fldCharType="begin"/>
        </w:r>
        <w:r>
          <w:instrText xml:space="preserve"> PAGEREF _Toc11824 \h </w:instrText>
        </w:r>
        <w:r>
          <w:fldChar w:fldCharType="separate"/>
        </w:r>
        <w:r>
          <w:t>20</w:t>
        </w:r>
        <w:r>
          <w:fldChar w:fldCharType="end"/>
        </w:r>
      </w:hyperlink>
    </w:p>
    <w:p>
      <w:pPr>
        <w:pStyle w:val="TOC1"/>
        <w:tabs>
          <w:tab w:val="right" w:leader="dot" w:pos="8306"/>
        </w:tabs>
      </w:pPr>
      <w:hyperlink w:anchor="_Toc24961" w:history="1">
        <w:r>
          <w:rPr>
            <w:rFonts w:ascii="仿宋" w:eastAsia="仿宋" w:hAnsi="仿宋" w:cs="仿宋" w:hint="eastAsia"/>
            <w:lang w:eastAsia="zh-CN"/>
          </w:rPr>
          <w:t>八、钼酸项目人力资源培养与发展</w:t>
        </w:r>
        <w:r>
          <w:tab/>
        </w:r>
        <w:r>
          <w:fldChar w:fldCharType="begin"/>
        </w:r>
        <w:r>
          <w:instrText xml:space="preserve"> PAGEREF _Toc24961 \h </w:instrText>
        </w:r>
        <w:r>
          <w:fldChar w:fldCharType="separate"/>
        </w:r>
        <w:r>
          <w:t>21</w:t>
        </w:r>
        <w:r>
          <w:fldChar w:fldCharType="end"/>
        </w:r>
      </w:hyperlink>
    </w:p>
    <w:p>
      <w:pPr>
        <w:pStyle w:val="TOC2"/>
        <w:tabs>
          <w:tab w:val="right" w:leader="dot" w:pos="8306"/>
        </w:tabs>
      </w:pPr>
      <w:hyperlink w:anchor="_Toc2800" w:history="1">
        <w:r>
          <w:rPr>
            <w:rFonts w:ascii="仿宋" w:eastAsia="仿宋" w:hAnsi="仿宋" w:cs="仿宋" w:hint="eastAsia"/>
            <w:lang w:eastAsia="zh-CN"/>
          </w:rPr>
          <w:t>(一)、人才需求与规划</w:t>
        </w:r>
        <w:r>
          <w:tab/>
        </w:r>
        <w:r>
          <w:fldChar w:fldCharType="begin"/>
        </w:r>
        <w:r>
          <w:instrText xml:space="preserve"> PAGEREF _Toc2800 \h </w:instrText>
        </w:r>
        <w:r>
          <w:fldChar w:fldCharType="separate"/>
        </w:r>
        <w:r>
          <w:t>21</w:t>
        </w:r>
        <w:r>
          <w:fldChar w:fldCharType="end"/>
        </w:r>
      </w:hyperlink>
    </w:p>
    <w:p>
      <w:pPr>
        <w:pStyle w:val="TOC2"/>
        <w:tabs>
          <w:tab w:val="right" w:leader="dot" w:pos="8306"/>
        </w:tabs>
      </w:pPr>
      <w:hyperlink w:anchor="_Toc23598" w:history="1">
        <w:r>
          <w:rPr>
            <w:rFonts w:ascii="仿宋" w:eastAsia="仿宋" w:hAnsi="仿宋" w:cs="仿宋" w:hint="eastAsia"/>
            <w:lang w:eastAsia="zh-CN"/>
          </w:rPr>
          <w:t>(二)、培训与发展计划</w:t>
        </w:r>
        <w:r>
          <w:tab/>
        </w:r>
        <w:r>
          <w:fldChar w:fldCharType="begin"/>
        </w:r>
        <w:r>
          <w:instrText xml:space="preserve"> PAGEREF _Toc23598 \h </w:instrText>
        </w:r>
        <w:r>
          <w:fldChar w:fldCharType="separate"/>
        </w:r>
        <w:r>
          <w:t>22</w:t>
        </w:r>
        <w:r>
          <w:fldChar w:fldCharType="end"/>
        </w:r>
      </w:hyperlink>
    </w:p>
    <w:p>
      <w:pPr>
        <w:pStyle w:val="TOC1"/>
        <w:tabs>
          <w:tab w:val="right" w:leader="dot" w:pos="8306"/>
        </w:tabs>
      </w:pPr>
      <w:hyperlink w:anchor="_Toc30919" w:history="1">
        <w:r>
          <w:rPr>
            <w:rFonts w:ascii="仿宋" w:eastAsia="仿宋" w:hAnsi="仿宋" w:cs="仿宋" w:hint="eastAsia"/>
            <w:lang w:eastAsia="zh-CN"/>
          </w:rPr>
          <w:t>九、钼酸项目环境影响分析</w:t>
        </w:r>
        <w:r>
          <w:tab/>
        </w:r>
        <w:r>
          <w:fldChar w:fldCharType="begin"/>
        </w:r>
        <w:r>
          <w:instrText xml:space="preserve"> PAGEREF _Toc30919 \h </w:instrText>
        </w:r>
        <w:r>
          <w:fldChar w:fldCharType="separate"/>
        </w:r>
        <w:r>
          <w:t>22</w:t>
        </w:r>
        <w:r>
          <w:fldChar w:fldCharType="end"/>
        </w:r>
      </w:hyperlink>
    </w:p>
    <w:p>
      <w:pPr>
        <w:pStyle w:val="TOC2"/>
        <w:tabs>
          <w:tab w:val="right" w:leader="dot" w:pos="8306"/>
        </w:tabs>
      </w:pPr>
      <w:hyperlink w:anchor="_Toc18224" w:history="1">
        <w:r>
          <w:rPr>
            <w:rFonts w:ascii="仿宋" w:eastAsia="仿宋" w:hAnsi="仿宋" w:cs="仿宋" w:hint="eastAsia"/>
            <w:lang w:eastAsia="zh-CN"/>
          </w:rPr>
          <w:t>(一)、建设区域环境质量现状</w:t>
        </w:r>
        <w:r>
          <w:tab/>
        </w:r>
        <w:r>
          <w:fldChar w:fldCharType="begin"/>
        </w:r>
        <w:r>
          <w:instrText xml:space="preserve"> PAGEREF _Toc18224 \h </w:instrText>
        </w:r>
        <w:r>
          <w:fldChar w:fldCharType="separate"/>
        </w:r>
        <w:r>
          <w:t>22</w:t>
        </w:r>
        <w:r>
          <w:fldChar w:fldCharType="end"/>
        </w:r>
      </w:hyperlink>
    </w:p>
    <w:p>
      <w:pPr>
        <w:pStyle w:val="TOC2"/>
        <w:tabs>
          <w:tab w:val="right" w:leader="dot" w:pos="8306"/>
        </w:tabs>
      </w:pPr>
      <w:hyperlink w:anchor="_Toc12229" w:history="1">
        <w:r>
          <w:rPr>
            <w:rFonts w:ascii="仿宋" w:eastAsia="仿宋" w:hAnsi="仿宋" w:cs="仿宋" w:hint="eastAsia"/>
            <w:lang w:eastAsia="zh-CN"/>
          </w:rPr>
          <w:t>(二)、建设期环境保护</w:t>
        </w:r>
        <w:r>
          <w:tab/>
        </w:r>
        <w:r>
          <w:fldChar w:fldCharType="begin"/>
        </w:r>
        <w:r>
          <w:instrText xml:space="preserve"> PAGEREF _Toc12229 \h </w:instrText>
        </w:r>
        <w:r>
          <w:fldChar w:fldCharType="separate"/>
        </w:r>
        <w:r>
          <w:t>24</w:t>
        </w:r>
        <w:r>
          <w:fldChar w:fldCharType="end"/>
        </w:r>
      </w:hyperlink>
    </w:p>
    <w:p>
      <w:pPr>
        <w:pStyle w:val="TOC2"/>
        <w:tabs>
          <w:tab w:val="right" w:leader="dot" w:pos="8306"/>
        </w:tabs>
      </w:pPr>
      <w:hyperlink w:anchor="_Toc31046" w:history="1">
        <w:r>
          <w:rPr>
            <w:rFonts w:ascii="仿宋" w:eastAsia="仿宋" w:hAnsi="仿宋" w:cs="仿宋" w:hint="eastAsia"/>
            <w:lang w:eastAsia="zh-CN"/>
          </w:rPr>
          <w:t>(三)、运营期环境保护</w:t>
        </w:r>
        <w:r>
          <w:tab/>
        </w:r>
        <w:r>
          <w:fldChar w:fldCharType="begin"/>
        </w:r>
        <w:r>
          <w:instrText xml:space="preserve"> PAGEREF _Toc31046 \h </w:instrText>
        </w:r>
        <w:r>
          <w:fldChar w:fldCharType="separate"/>
        </w:r>
        <w:r>
          <w:t>25</w:t>
        </w:r>
        <w:r>
          <w:fldChar w:fldCharType="end"/>
        </w:r>
      </w:hyperlink>
    </w:p>
    <w:p>
      <w:pPr>
        <w:pStyle w:val="TOC2"/>
        <w:tabs>
          <w:tab w:val="right" w:leader="dot" w:pos="8306"/>
        </w:tabs>
      </w:pPr>
      <w:hyperlink w:anchor="_Toc22258" w:history="1">
        <w:r>
          <w:rPr>
            <w:rFonts w:ascii="仿宋" w:eastAsia="仿宋" w:hAnsi="仿宋" w:cs="仿宋" w:hint="eastAsia"/>
            <w:lang w:eastAsia="zh-CN"/>
          </w:rPr>
          <w:t>(四)、钼酸项目建设对区域经济的影响</w:t>
        </w:r>
        <w:r>
          <w:tab/>
        </w:r>
        <w:r>
          <w:fldChar w:fldCharType="begin"/>
        </w:r>
        <w:r>
          <w:instrText xml:space="preserve"> PAGEREF _Toc22258 \h </w:instrText>
        </w:r>
        <w:r>
          <w:fldChar w:fldCharType="separate"/>
        </w:r>
        <w:r>
          <w:t>26</w:t>
        </w:r>
        <w:r>
          <w:fldChar w:fldCharType="end"/>
        </w:r>
      </w:hyperlink>
    </w:p>
    <w:p>
      <w:pPr>
        <w:pStyle w:val="TOC2"/>
        <w:tabs>
          <w:tab w:val="right" w:leader="dot" w:pos="8306"/>
        </w:tabs>
      </w:pPr>
      <w:hyperlink w:anchor="_Toc914" w:history="1">
        <w:r>
          <w:rPr>
            <w:rFonts w:ascii="仿宋" w:eastAsia="仿宋" w:hAnsi="仿宋" w:cs="仿宋" w:hint="eastAsia"/>
            <w:lang w:eastAsia="zh-CN"/>
          </w:rPr>
          <w:t>(五)、废弃物处理</w:t>
        </w:r>
        <w:r>
          <w:tab/>
        </w:r>
        <w:r>
          <w:fldChar w:fldCharType="begin"/>
        </w:r>
        <w:r>
          <w:instrText xml:space="preserve"> PAGEREF _Toc914 \h </w:instrText>
        </w:r>
        <w:r>
          <w:fldChar w:fldCharType="separate"/>
        </w:r>
        <w:r>
          <w:t>28</w:t>
        </w:r>
        <w:r>
          <w:fldChar w:fldCharType="end"/>
        </w:r>
      </w:hyperlink>
    </w:p>
    <w:p>
      <w:pPr>
        <w:pStyle w:val="TOC2"/>
        <w:tabs>
          <w:tab w:val="right" w:leader="dot" w:pos="8306"/>
        </w:tabs>
      </w:pPr>
      <w:hyperlink w:anchor="_Toc4156" w:history="1">
        <w:r>
          <w:rPr>
            <w:rFonts w:ascii="仿宋" w:eastAsia="仿宋" w:hAnsi="仿宋" w:cs="仿宋" w:hint="eastAsia"/>
            <w:lang w:eastAsia="zh-CN"/>
          </w:rPr>
          <w:t>(六)、特殊环境影响分析</w:t>
        </w:r>
        <w:r>
          <w:tab/>
        </w:r>
        <w:r>
          <w:fldChar w:fldCharType="begin"/>
        </w:r>
        <w:r>
          <w:instrText xml:space="preserve"> PAGEREF _Toc4156 \h </w:instrText>
        </w:r>
        <w:r>
          <w:fldChar w:fldCharType="separate"/>
        </w:r>
        <w:r>
          <w:t>29</w:t>
        </w:r>
        <w:r>
          <w:fldChar w:fldCharType="end"/>
        </w:r>
      </w:hyperlink>
    </w:p>
    <w:p>
      <w:pPr>
        <w:pStyle w:val="TOC2"/>
        <w:tabs>
          <w:tab w:val="right" w:leader="dot" w:pos="8306"/>
        </w:tabs>
      </w:pPr>
      <w:hyperlink w:anchor="_Toc18513" w:history="1">
        <w:r>
          <w:rPr>
            <w:rFonts w:ascii="仿宋" w:eastAsia="仿宋" w:hAnsi="仿宋" w:cs="仿宋" w:hint="eastAsia"/>
            <w:lang w:eastAsia="zh-CN"/>
          </w:rPr>
          <w:t>(七)、清洁生产</w:t>
        </w:r>
        <w:r>
          <w:tab/>
        </w:r>
        <w:r>
          <w:fldChar w:fldCharType="begin"/>
        </w:r>
        <w:r>
          <w:instrText xml:space="preserve"> PAGEREF _Toc18513 \h </w:instrText>
        </w:r>
        <w:r>
          <w:fldChar w:fldCharType="separate"/>
        </w:r>
        <w:r>
          <w:t>30</w:t>
        </w:r>
        <w:r>
          <w:fldChar w:fldCharType="end"/>
        </w:r>
      </w:hyperlink>
    </w:p>
    <w:p>
      <w:pPr>
        <w:pStyle w:val="TOC2"/>
        <w:tabs>
          <w:tab w:val="right" w:leader="dot" w:pos="8306"/>
        </w:tabs>
      </w:pPr>
      <w:hyperlink w:anchor="_Toc1225" w:history="1">
        <w:r>
          <w:rPr>
            <w:rFonts w:ascii="仿宋" w:eastAsia="仿宋" w:hAnsi="仿宋" w:cs="仿宋" w:hint="eastAsia"/>
            <w:lang w:eastAsia="zh-CN"/>
          </w:rPr>
          <w:t>(八)、环境保护综合评价</w:t>
        </w:r>
        <w:r>
          <w:tab/>
        </w:r>
        <w:r>
          <w:fldChar w:fldCharType="begin"/>
        </w:r>
        <w:r>
          <w:instrText xml:space="preserve"> PAGEREF _Toc1225 \h </w:instrText>
        </w:r>
        <w:r>
          <w:fldChar w:fldCharType="separate"/>
        </w:r>
        <w:r>
          <w:t>31</w:t>
        </w:r>
        <w:r>
          <w:fldChar w:fldCharType="end"/>
        </w:r>
      </w:hyperlink>
    </w:p>
    <w:p>
      <w:pPr>
        <w:pStyle w:val="TOC1"/>
        <w:tabs>
          <w:tab w:val="right" w:leader="dot" w:pos="8306"/>
        </w:tabs>
      </w:pPr>
      <w:hyperlink w:anchor="_Toc25706" w:history="1">
        <w:r>
          <w:rPr>
            <w:rFonts w:ascii="仿宋" w:eastAsia="仿宋" w:hAnsi="仿宋" w:cs="仿宋" w:hint="eastAsia"/>
            <w:lang w:eastAsia="zh-CN"/>
          </w:rPr>
          <w:t>十、钼酸项目计划安排</w:t>
        </w:r>
        <w:r>
          <w:tab/>
        </w:r>
        <w:r>
          <w:fldChar w:fldCharType="begin"/>
        </w:r>
        <w:r>
          <w:instrText xml:space="preserve"> PAGEREF _Toc25706 \h </w:instrText>
        </w:r>
        <w:r>
          <w:fldChar w:fldCharType="separate"/>
        </w:r>
        <w:r>
          <w:t>33</w:t>
        </w:r>
        <w:r>
          <w:fldChar w:fldCharType="end"/>
        </w:r>
      </w:hyperlink>
    </w:p>
    <w:p>
      <w:pPr>
        <w:pStyle w:val="TOC2"/>
        <w:tabs>
          <w:tab w:val="right" w:leader="dot" w:pos="8306"/>
        </w:tabs>
      </w:pPr>
      <w:hyperlink w:anchor="_Toc31959" w:history="1">
        <w:r>
          <w:rPr>
            <w:rFonts w:ascii="仿宋" w:eastAsia="仿宋" w:hAnsi="仿宋" w:cs="仿宋" w:hint="eastAsia"/>
            <w:lang w:eastAsia="zh-CN"/>
          </w:rPr>
          <w:t>(一)、建设周期</w:t>
        </w:r>
        <w:r>
          <w:tab/>
        </w:r>
        <w:r>
          <w:fldChar w:fldCharType="begin"/>
        </w:r>
        <w:r>
          <w:instrText xml:space="preserve"> PAGEREF _Toc31959 \h </w:instrText>
        </w:r>
        <w:r>
          <w:fldChar w:fldCharType="separate"/>
        </w:r>
        <w:r>
          <w:t>33</w:t>
        </w:r>
        <w:r>
          <w:fldChar w:fldCharType="end"/>
        </w:r>
      </w:hyperlink>
    </w:p>
    <w:p>
      <w:pPr>
        <w:pStyle w:val="TOC2"/>
        <w:tabs>
          <w:tab w:val="right" w:leader="dot" w:pos="8306"/>
        </w:tabs>
      </w:pPr>
      <w:hyperlink w:anchor="_Toc27218" w:history="1">
        <w:r>
          <w:rPr>
            <w:rFonts w:ascii="仿宋" w:eastAsia="仿宋" w:hAnsi="仿宋" w:cs="仿宋" w:hint="eastAsia"/>
            <w:lang w:eastAsia="zh-CN"/>
          </w:rPr>
          <w:t>(二)、建设进度</w:t>
        </w:r>
        <w:r>
          <w:tab/>
        </w:r>
        <w:r>
          <w:fldChar w:fldCharType="begin"/>
        </w:r>
        <w:r>
          <w:instrText xml:space="preserve"> PAGEREF _Toc27218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24" w:history="1">
        <w:r>
          <w:rPr>
            <w:rFonts w:ascii="仿宋" w:eastAsia="仿宋" w:hAnsi="仿宋" w:cs="仿宋" w:hint="eastAsia"/>
            <w:lang w:eastAsia="zh-CN"/>
          </w:rPr>
          <w:t>(三)、进度安排注意事项</w:t>
        </w:r>
        <w:r>
          <w:tab/>
        </w:r>
        <w:r>
          <w:fldChar w:fldCharType="begin"/>
        </w:r>
        <w:r>
          <w:instrText xml:space="preserve"> PAGEREF _Toc10124 \h </w:instrText>
        </w:r>
        <w:r>
          <w:fldChar w:fldCharType="separate"/>
        </w:r>
        <w:r>
          <w:t>34</w:t>
        </w:r>
        <w:r>
          <w:fldChar w:fldCharType="end"/>
        </w:r>
      </w:hyperlink>
    </w:p>
    <w:p>
      <w:pPr>
        <w:pStyle w:val="TOC2"/>
        <w:tabs>
          <w:tab w:val="right" w:leader="dot" w:pos="8306"/>
        </w:tabs>
      </w:pPr>
      <w:hyperlink w:anchor="_Toc8462" w:history="1">
        <w:r>
          <w:rPr>
            <w:rFonts w:ascii="仿宋" w:eastAsia="仿宋" w:hAnsi="仿宋" w:cs="仿宋" w:hint="eastAsia"/>
            <w:lang w:eastAsia="zh-CN"/>
          </w:rPr>
          <w:t>(四)、人力资源配置</w:t>
        </w:r>
        <w:r>
          <w:tab/>
        </w:r>
        <w:r>
          <w:fldChar w:fldCharType="begin"/>
        </w:r>
        <w:r>
          <w:instrText xml:space="preserve"> PAGEREF _Toc8462 \h </w:instrText>
        </w:r>
        <w:r>
          <w:fldChar w:fldCharType="separate"/>
        </w:r>
        <w:r>
          <w:t>36</w:t>
        </w:r>
        <w:r>
          <w:fldChar w:fldCharType="end"/>
        </w:r>
      </w:hyperlink>
    </w:p>
    <w:p>
      <w:pPr>
        <w:pStyle w:val="TOC1"/>
        <w:tabs>
          <w:tab w:val="right" w:leader="dot" w:pos="8306"/>
        </w:tabs>
      </w:pPr>
      <w:hyperlink w:anchor="_Toc6761" w:history="1">
        <w:r>
          <w:rPr>
            <w:rFonts w:ascii="仿宋" w:eastAsia="仿宋" w:hAnsi="仿宋" w:cs="仿宋" w:hint="eastAsia"/>
            <w:lang w:eastAsia="zh-CN"/>
          </w:rPr>
          <w:t>十一、钼酸项目财务管理</w:t>
        </w:r>
        <w:r>
          <w:tab/>
        </w:r>
        <w:r>
          <w:fldChar w:fldCharType="begin"/>
        </w:r>
        <w:r>
          <w:instrText xml:space="preserve"> PAGEREF _Toc6761 \h </w:instrText>
        </w:r>
        <w:r>
          <w:fldChar w:fldCharType="separate"/>
        </w:r>
        <w:r>
          <w:t>37</w:t>
        </w:r>
        <w:r>
          <w:fldChar w:fldCharType="end"/>
        </w:r>
      </w:hyperlink>
    </w:p>
    <w:p>
      <w:pPr>
        <w:pStyle w:val="TOC2"/>
        <w:tabs>
          <w:tab w:val="right" w:leader="dot" w:pos="8306"/>
        </w:tabs>
      </w:pPr>
      <w:hyperlink w:anchor="_Toc20579" w:history="1">
        <w:r>
          <w:rPr>
            <w:rFonts w:ascii="仿宋" w:eastAsia="仿宋" w:hAnsi="仿宋" w:cs="仿宋" w:hint="eastAsia"/>
            <w:lang w:eastAsia="zh-CN"/>
          </w:rPr>
          <w:t>(一)、资金需求大</w:t>
        </w:r>
        <w:r>
          <w:tab/>
        </w:r>
        <w:r>
          <w:fldChar w:fldCharType="begin"/>
        </w:r>
        <w:r>
          <w:instrText xml:space="preserve"> PAGEREF _Toc20579 \h </w:instrText>
        </w:r>
        <w:r>
          <w:fldChar w:fldCharType="separate"/>
        </w:r>
        <w:r>
          <w:t>37</w:t>
        </w:r>
        <w:r>
          <w:fldChar w:fldCharType="end"/>
        </w:r>
      </w:hyperlink>
    </w:p>
    <w:p>
      <w:pPr>
        <w:pStyle w:val="TOC2"/>
        <w:tabs>
          <w:tab w:val="right" w:leader="dot" w:pos="8306"/>
        </w:tabs>
      </w:pPr>
      <w:hyperlink w:anchor="_Toc3394" w:history="1">
        <w:r>
          <w:rPr>
            <w:rFonts w:ascii="仿宋" w:eastAsia="仿宋" w:hAnsi="仿宋" w:cs="仿宋" w:hint="eastAsia"/>
            <w:lang w:eastAsia="zh-CN"/>
          </w:rPr>
          <w:t>(二)、研发周期长</w:t>
        </w:r>
        <w:r>
          <w:tab/>
        </w:r>
        <w:r>
          <w:fldChar w:fldCharType="begin"/>
        </w:r>
        <w:r>
          <w:instrText xml:space="preserve"> PAGEREF _Toc3394 \h </w:instrText>
        </w:r>
        <w:r>
          <w:fldChar w:fldCharType="separate"/>
        </w:r>
        <w:r>
          <w:t>38</w:t>
        </w:r>
        <w:r>
          <w:fldChar w:fldCharType="end"/>
        </w:r>
      </w:hyperlink>
    </w:p>
    <w:p>
      <w:pPr>
        <w:pStyle w:val="TOC2"/>
        <w:tabs>
          <w:tab w:val="right" w:leader="dot" w:pos="8306"/>
        </w:tabs>
      </w:pPr>
      <w:hyperlink w:anchor="_Toc11125" w:history="1">
        <w:r>
          <w:rPr>
            <w:rFonts w:ascii="仿宋" w:eastAsia="仿宋" w:hAnsi="仿宋" w:cs="仿宋" w:hint="eastAsia"/>
            <w:lang w:eastAsia="zh-CN"/>
          </w:rPr>
          <w:t>(三)、市场风险大</w:t>
        </w:r>
        <w:r>
          <w:tab/>
        </w:r>
        <w:r>
          <w:fldChar w:fldCharType="begin"/>
        </w:r>
        <w:r>
          <w:instrText xml:space="preserve"> PAGEREF _Toc11125 \h </w:instrText>
        </w:r>
        <w:r>
          <w:fldChar w:fldCharType="separate"/>
        </w:r>
        <w:r>
          <w:t>39</w:t>
        </w:r>
        <w:r>
          <w:fldChar w:fldCharType="end"/>
        </w:r>
      </w:hyperlink>
    </w:p>
    <w:p>
      <w:pPr>
        <w:pStyle w:val="TOC2"/>
        <w:tabs>
          <w:tab w:val="right" w:leader="dot" w:pos="8306"/>
        </w:tabs>
      </w:pPr>
      <w:hyperlink w:anchor="_Toc16089" w:history="1">
        <w:r>
          <w:rPr>
            <w:rFonts w:ascii="仿宋" w:eastAsia="仿宋" w:hAnsi="仿宋" w:cs="仿宋" w:hint="eastAsia"/>
            <w:lang w:eastAsia="zh-CN"/>
          </w:rPr>
          <w:t>(四)、利润率高</w:t>
        </w:r>
        <w:r>
          <w:tab/>
        </w:r>
        <w:r>
          <w:fldChar w:fldCharType="begin"/>
        </w:r>
        <w:r>
          <w:instrText xml:space="preserve"> PAGEREF _Toc16089 \h </w:instrText>
        </w:r>
        <w:r>
          <w:fldChar w:fldCharType="separate"/>
        </w:r>
        <w:r>
          <w:t>42</w:t>
        </w:r>
        <w:r>
          <w:fldChar w:fldCharType="end"/>
        </w:r>
      </w:hyperlink>
    </w:p>
    <w:p>
      <w:pPr>
        <w:pStyle w:val="TOC1"/>
        <w:tabs>
          <w:tab w:val="right" w:leader="dot" w:pos="8306"/>
        </w:tabs>
      </w:pPr>
      <w:hyperlink w:anchor="_Toc13665" w:history="1">
        <w:r>
          <w:rPr>
            <w:rFonts w:ascii="仿宋" w:eastAsia="仿宋" w:hAnsi="仿宋" w:cs="仿宋" w:hint="eastAsia"/>
            <w:lang w:eastAsia="zh-CN"/>
          </w:rPr>
          <w:t>十二、钼酸项目人力资源管理</w:t>
        </w:r>
        <w:r>
          <w:tab/>
        </w:r>
        <w:r>
          <w:fldChar w:fldCharType="begin"/>
        </w:r>
        <w:r>
          <w:instrText xml:space="preserve"> PAGEREF _Toc13665 \h </w:instrText>
        </w:r>
        <w:r>
          <w:fldChar w:fldCharType="separate"/>
        </w:r>
        <w:r>
          <w:t>44</w:t>
        </w:r>
        <w:r>
          <w:fldChar w:fldCharType="end"/>
        </w:r>
      </w:hyperlink>
    </w:p>
    <w:p>
      <w:pPr>
        <w:pStyle w:val="TOC2"/>
        <w:tabs>
          <w:tab w:val="right" w:leader="dot" w:pos="8306"/>
        </w:tabs>
      </w:pPr>
      <w:hyperlink w:anchor="_Toc3999" w:history="1">
        <w:r>
          <w:rPr>
            <w:rFonts w:ascii="仿宋" w:eastAsia="仿宋" w:hAnsi="仿宋" w:cs="仿宋" w:hint="eastAsia"/>
            <w:lang w:eastAsia="zh-CN"/>
          </w:rPr>
          <w:t>(一)、建立健全的预算管理制度</w:t>
        </w:r>
        <w:r>
          <w:tab/>
        </w:r>
        <w:r>
          <w:fldChar w:fldCharType="begin"/>
        </w:r>
        <w:r>
          <w:instrText xml:space="preserve"> PAGEREF _Toc3999 \h </w:instrText>
        </w:r>
        <w:r>
          <w:fldChar w:fldCharType="separate"/>
        </w:r>
        <w:r>
          <w:t>44</w:t>
        </w:r>
        <w:r>
          <w:fldChar w:fldCharType="end"/>
        </w:r>
      </w:hyperlink>
    </w:p>
    <w:p>
      <w:pPr>
        <w:pStyle w:val="TOC2"/>
        <w:tabs>
          <w:tab w:val="right" w:leader="dot" w:pos="8306"/>
        </w:tabs>
      </w:pPr>
      <w:hyperlink w:anchor="_Toc6034" w:history="1">
        <w:r>
          <w:rPr>
            <w:rFonts w:ascii="仿宋" w:eastAsia="仿宋" w:hAnsi="仿宋" w:cs="仿宋" w:hint="eastAsia"/>
            <w:lang w:eastAsia="zh-CN"/>
          </w:rPr>
          <w:t>(二)、加强资金流动监控</w:t>
        </w:r>
        <w:r>
          <w:tab/>
        </w:r>
        <w:r>
          <w:fldChar w:fldCharType="begin"/>
        </w:r>
        <w:r>
          <w:instrText xml:space="preserve"> PAGEREF _Toc6034 \h </w:instrText>
        </w:r>
        <w:r>
          <w:fldChar w:fldCharType="separate"/>
        </w:r>
        <w:r>
          <w:t>45</w:t>
        </w:r>
        <w:r>
          <w:fldChar w:fldCharType="end"/>
        </w:r>
      </w:hyperlink>
    </w:p>
    <w:p>
      <w:pPr>
        <w:pStyle w:val="TOC2"/>
        <w:tabs>
          <w:tab w:val="right" w:leader="dot" w:pos="8306"/>
        </w:tabs>
      </w:pPr>
      <w:hyperlink w:anchor="_Toc2851" w:history="1">
        <w:r>
          <w:rPr>
            <w:rFonts w:ascii="仿宋" w:eastAsia="仿宋" w:hAnsi="仿宋" w:cs="仿宋" w:hint="eastAsia"/>
            <w:lang w:eastAsia="zh-CN"/>
          </w:rPr>
          <w:t>(三)、制定完善的风险控制机制</w:t>
        </w:r>
        <w:r>
          <w:tab/>
        </w:r>
        <w:r>
          <w:fldChar w:fldCharType="begin"/>
        </w:r>
        <w:r>
          <w:instrText xml:space="preserve"> PAGEREF _Toc2851 \h </w:instrText>
        </w:r>
        <w:r>
          <w:fldChar w:fldCharType="separate"/>
        </w:r>
        <w:r>
          <w:t>46</w:t>
        </w:r>
        <w:r>
          <w:fldChar w:fldCharType="end"/>
        </w:r>
      </w:hyperlink>
    </w:p>
    <w:p>
      <w:pPr>
        <w:pStyle w:val="TOC2"/>
        <w:tabs>
          <w:tab w:val="right" w:leader="dot" w:pos="8306"/>
        </w:tabs>
      </w:pPr>
      <w:hyperlink w:anchor="_Toc24550" w:history="1">
        <w:r>
          <w:rPr>
            <w:rFonts w:ascii="仿宋" w:eastAsia="仿宋" w:hAnsi="仿宋" w:cs="仿宋" w:hint="eastAsia"/>
            <w:lang w:eastAsia="zh-CN"/>
          </w:rPr>
          <w:t>(四)、优化成本管理</w:t>
        </w:r>
        <w:r>
          <w:tab/>
        </w:r>
        <w:r>
          <w:fldChar w:fldCharType="begin"/>
        </w:r>
        <w:r>
          <w:instrText xml:space="preserve"> PAGEREF _Toc24550 \h </w:instrText>
        </w:r>
        <w:r>
          <w:fldChar w:fldCharType="separate"/>
        </w:r>
        <w:r>
          <w:t>48</w:t>
        </w:r>
        <w:r>
          <w:fldChar w:fldCharType="end"/>
        </w:r>
      </w:hyperlink>
    </w:p>
    <w:p>
      <w:pPr>
        <w:pStyle w:val="TOC1"/>
        <w:tabs>
          <w:tab w:val="right" w:leader="dot" w:pos="8306"/>
        </w:tabs>
      </w:pPr>
      <w:hyperlink w:anchor="_Toc7723" w:history="1">
        <w:r>
          <w:rPr>
            <w:rFonts w:ascii="仿宋" w:eastAsia="仿宋" w:hAnsi="仿宋" w:cs="仿宋" w:hint="eastAsia"/>
            <w:lang w:eastAsia="zh-CN"/>
          </w:rPr>
          <w:t>十三、供应链管理</w:t>
        </w:r>
        <w:r>
          <w:tab/>
        </w:r>
        <w:r>
          <w:fldChar w:fldCharType="begin"/>
        </w:r>
        <w:r>
          <w:instrText xml:space="preserve"> PAGEREF _Toc7723 \h </w:instrText>
        </w:r>
        <w:r>
          <w:fldChar w:fldCharType="separate"/>
        </w:r>
        <w:r>
          <w:t>49</w:t>
        </w:r>
        <w:r>
          <w:fldChar w:fldCharType="end"/>
        </w:r>
      </w:hyperlink>
    </w:p>
    <w:p>
      <w:pPr>
        <w:pStyle w:val="TOC2"/>
        <w:tabs>
          <w:tab w:val="right" w:leader="dot" w:pos="8306"/>
        </w:tabs>
      </w:pPr>
      <w:hyperlink w:anchor="_Toc3296" w:history="1">
        <w:r>
          <w:rPr>
            <w:rFonts w:ascii="仿宋" w:eastAsia="仿宋" w:hAnsi="仿宋" w:cs="仿宋" w:hint="eastAsia"/>
            <w:lang w:eastAsia="zh-CN"/>
          </w:rPr>
          <w:t>(一)、供应链战略规划</w:t>
        </w:r>
        <w:r>
          <w:tab/>
        </w:r>
        <w:r>
          <w:fldChar w:fldCharType="begin"/>
        </w:r>
        <w:r>
          <w:instrText xml:space="preserve"> PAGEREF _Toc3296 \h </w:instrText>
        </w:r>
        <w:r>
          <w:fldChar w:fldCharType="separate"/>
        </w:r>
        <w:r>
          <w:t>49</w:t>
        </w:r>
        <w:r>
          <w:fldChar w:fldCharType="end"/>
        </w:r>
      </w:hyperlink>
    </w:p>
    <w:p>
      <w:pPr>
        <w:pStyle w:val="TOC2"/>
        <w:tabs>
          <w:tab w:val="right" w:leader="dot" w:pos="8306"/>
        </w:tabs>
      </w:pPr>
      <w:hyperlink w:anchor="_Toc26271" w:history="1">
        <w:r>
          <w:rPr>
            <w:rFonts w:ascii="仿宋" w:eastAsia="仿宋" w:hAnsi="仿宋" w:cs="仿宋" w:hint="eastAsia"/>
            <w:lang w:eastAsia="zh-CN"/>
          </w:rPr>
          <w:t>(二)、供应商选择与合作</w:t>
        </w:r>
        <w:r>
          <w:tab/>
        </w:r>
        <w:r>
          <w:fldChar w:fldCharType="begin"/>
        </w:r>
        <w:r>
          <w:instrText xml:space="preserve"> PAGEREF _Toc26271 \h </w:instrText>
        </w:r>
        <w:r>
          <w:fldChar w:fldCharType="separate"/>
        </w:r>
        <w:r>
          <w:t>50</w:t>
        </w:r>
        <w:r>
          <w:fldChar w:fldCharType="end"/>
        </w:r>
      </w:hyperlink>
    </w:p>
    <w:p>
      <w:pPr>
        <w:pStyle w:val="TOC2"/>
        <w:tabs>
          <w:tab w:val="right" w:leader="dot" w:pos="8306"/>
        </w:tabs>
      </w:pPr>
      <w:hyperlink w:anchor="_Toc16503" w:history="1">
        <w:r>
          <w:rPr>
            <w:rFonts w:ascii="仿宋" w:eastAsia="仿宋" w:hAnsi="仿宋" w:cs="仿宋" w:hint="eastAsia"/>
            <w:lang w:eastAsia="zh-CN"/>
          </w:rPr>
          <w:t>(三)、物流与库存管理</w:t>
        </w:r>
        <w:r>
          <w:tab/>
        </w:r>
        <w:r>
          <w:fldChar w:fldCharType="begin"/>
        </w:r>
        <w:r>
          <w:instrText xml:space="preserve"> PAGEREF _Toc16503 \h </w:instrText>
        </w:r>
        <w:r>
          <w:fldChar w:fldCharType="separate"/>
        </w:r>
        <w:r>
          <w:t>52</w:t>
        </w:r>
        <w:r>
          <w:fldChar w:fldCharType="end"/>
        </w:r>
      </w:hyperlink>
    </w:p>
    <w:p>
      <w:pPr>
        <w:pStyle w:val="TOC1"/>
        <w:tabs>
          <w:tab w:val="right" w:leader="dot" w:pos="8306"/>
        </w:tabs>
      </w:pPr>
      <w:hyperlink w:anchor="_Toc13217" w:history="1">
        <w:r>
          <w:rPr>
            <w:rFonts w:ascii="仿宋" w:eastAsia="仿宋" w:hAnsi="仿宋" w:cs="仿宋" w:hint="eastAsia"/>
            <w:lang w:eastAsia="zh-CN"/>
          </w:rPr>
          <w:t>十四、钼酸项目实施时间节点</w:t>
        </w:r>
        <w:r>
          <w:tab/>
        </w:r>
        <w:r>
          <w:fldChar w:fldCharType="begin"/>
        </w:r>
        <w:r>
          <w:instrText xml:space="preserve"> PAGEREF _Toc13217 \h </w:instrText>
        </w:r>
        <w:r>
          <w:fldChar w:fldCharType="separate"/>
        </w:r>
        <w:r>
          <w:t>53</w:t>
        </w:r>
        <w:r>
          <w:fldChar w:fldCharType="end"/>
        </w:r>
      </w:hyperlink>
    </w:p>
    <w:p>
      <w:pPr>
        <w:pStyle w:val="TOC2"/>
        <w:tabs>
          <w:tab w:val="right" w:leader="dot" w:pos="8306"/>
        </w:tabs>
      </w:pPr>
      <w:hyperlink w:anchor="_Toc30271" w:history="1">
        <w:r>
          <w:rPr>
            <w:rFonts w:ascii="仿宋" w:eastAsia="仿宋" w:hAnsi="仿宋" w:cs="仿宋" w:hint="eastAsia"/>
            <w:lang w:eastAsia="zh-CN"/>
          </w:rPr>
          <w:t>(一)、钼酸项目启动阶段时间节点</w:t>
        </w:r>
        <w:r>
          <w:tab/>
        </w:r>
        <w:r>
          <w:fldChar w:fldCharType="begin"/>
        </w:r>
        <w:r>
          <w:instrText xml:space="preserve"> PAGEREF _Toc30271 \h </w:instrText>
        </w:r>
        <w:r>
          <w:fldChar w:fldCharType="separate"/>
        </w:r>
        <w:r>
          <w:t>53</w:t>
        </w:r>
        <w:r>
          <w:fldChar w:fldCharType="end"/>
        </w:r>
      </w:hyperlink>
    </w:p>
    <w:p>
      <w:pPr>
        <w:pStyle w:val="TOC2"/>
        <w:tabs>
          <w:tab w:val="right" w:leader="dot" w:pos="8306"/>
        </w:tabs>
      </w:pPr>
      <w:hyperlink w:anchor="_Toc16262" w:history="1">
        <w:r>
          <w:rPr>
            <w:rFonts w:ascii="仿宋" w:eastAsia="仿宋" w:hAnsi="仿宋" w:cs="仿宋" w:hint="eastAsia"/>
            <w:lang w:eastAsia="zh-CN"/>
          </w:rPr>
          <w:t>(二)、钼酸项目执行阶段时间节点</w:t>
        </w:r>
        <w:r>
          <w:tab/>
        </w:r>
        <w:r>
          <w:fldChar w:fldCharType="begin"/>
        </w:r>
        <w:r>
          <w:instrText xml:space="preserve"> PAGEREF _Toc16262 \h </w:instrText>
        </w:r>
        <w:r>
          <w:fldChar w:fldCharType="separate"/>
        </w:r>
        <w:r>
          <w:t>54</w:t>
        </w:r>
        <w:r>
          <w:fldChar w:fldCharType="end"/>
        </w:r>
      </w:hyperlink>
    </w:p>
    <w:p>
      <w:pPr>
        <w:pStyle w:val="TOC2"/>
        <w:tabs>
          <w:tab w:val="right" w:leader="dot" w:pos="8306"/>
        </w:tabs>
      </w:pPr>
      <w:hyperlink w:anchor="_Toc16383" w:history="1">
        <w:r>
          <w:rPr>
            <w:rFonts w:ascii="仿宋" w:eastAsia="仿宋" w:hAnsi="仿宋" w:cs="仿宋" w:hint="eastAsia"/>
            <w:lang w:eastAsia="zh-CN"/>
          </w:rPr>
          <w:t>(三)、钼酸项目完成阶段时间节点</w:t>
        </w:r>
        <w:r>
          <w:tab/>
        </w:r>
        <w:r>
          <w:fldChar w:fldCharType="begin"/>
        </w:r>
        <w:r>
          <w:instrText xml:space="preserve"> PAGEREF _Toc16383 \h </w:instrText>
        </w:r>
        <w:r>
          <w:fldChar w:fldCharType="separate"/>
        </w:r>
        <w:r>
          <w:t>55</w:t>
        </w:r>
        <w:r>
          <w:fldChar w:fldCharType="end"/>
        </w:r>
      </w:hyperlink>
    </w:p>
    <w:p>
      <w:pPr>
        <w:pStyle w:val="TOC1"/>
        <w:tabs>
          <w:tab w:val="right" w:leader="dot" w:pos="8306"/>
        </w:tabs>
      </w:pPr>
      <w:hyperlink w:anchor="_Toc14997" w:history="1">
        <w:r>
          <w:rPr>
            <w:rFonts w:ascii="仿宋" w:eastAsia="仿宋" w:hAnsi="仿宋" w:cs="仿宋" w:hint="eastAsia"/>
            <w:lang w:eastAsia="zh-CN"/>
          </w:rPr>
          <w:t>十五、钼酸项目治理与监督</w:t>
        </w:r>
        <w:r>
          <w:tab/>
        </w:r>
        <w:r>
          <w:fldChar w:fldCharType="begin"/>
        </w:r>
        <w:r>
          <w:instrText xml:space="preserve"> PAGEREF _Toc14997 \h </w:instrText>
        </w:r>
        <w:r>
          <w:fldChar w:fldCharType="separate"/>
        </w:r>
        <w:r>
          <w:t>56</w:t>
        </w:r>
        <w:r>
          <w:fldChar w:fldCharType="end"/>
        </w:r>
      </w:hyperlink>
    </w:p>
    <w:p>
      <w:pPr>
        <w:pStyle w:val="TOC2"/>
        <w:tabs>
          <w:tab w:val="right" w:leader="dot" w:pos="8306"/>
        </w:tabs>
      </w:pPr>
      <w:hyperlink w:anchor="_Toc25598" w:history="1">
        <w:r>
          <w:rPr>
            <w:rFonts w:ascii="仿宋" w:eastAsia="仿宋" w:hAnsi="仿宋" w:cs="仿宋" w:hint="eastAsia"/>
            <w:lang w:eastAsia="zh-CN"/>
          </w:rPr>
          <w:t>(一)、钼酸项目治理结构</w:t>
        </w:r>
        <w:r>
          <w:tab/>
        </w:r>
        <w:r>
          <w:fldChar w:fldCharType="begin"/>
        </w:r>
        <w:r>
          <w:instrText xml:space="preserve"> PAGEREF _Toc25598 \h </w:instrText>
        </w:r>
        <w:r>
          <w:fldChar w:fldCharType="separate"/>
        </w:r>
        <w:r>
          <w:t>56</w:t>
        </w:r>
        <w:r>
          <w:fldChar w:fldCharType="end"/>
        </w:r>
      </w:hyperlink>
    </w:p>
    <w:p>
      <w:pPr>
        <w:pStyle w:val="TOC2"/>
        <w:tabs>
          <w:tab w:val="right" w:leader="dot" w:pos="8306"/>
        </w:tabs>
      </w:pPr>
      <w:hyperlink w:anchor="_Toc13490" w:history="1">
        <w:r>
          <w:rPr>
            <w:rFonts w:ascii="仿宋" w:eastAsia="仿宋" w:hAnsi="仿宋" w:cs="仿宋" w:hint="eastAsia"/>
            <w:lang w:eastAsia="zh-CN"/>
          </w:rPr>
          <w:t>(二)、监督与审计</w:t>
        </w:r>
        <w:r>
          <w:tab/>
        </w:r>
        <w:r>
          <w:fldChar w:fldCharType="begin"/>
        </w:r>
        <w:r>
          <w:instrText xml:space="preserve"> PAGEREF _Toc13490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00"/>
      <w:r>
        <w:rPr>
          <w:rFonts w:ascii="仿宋" w:eastAsia="仿宋" w:hAnsi="仿宋" w:cs="仿宋" w:hint="eastAsia"/>
          <w:sz w:val="28"/>
          <w:lang w:eastAsia="zh-CN"/>
        </w:rPr>
        <w:t>一、钼酸项目危机管理</w:t>
      </w:r>
      <w:bookmarkEnd w:id="2"/>
    </w:p>
    <w:p>
      <w:pPr>
        <w:pStyle w:val="Heading2"/>
        <w:rPr>
          <w:rFonts w:ascii="仿宋" w:eastAsia="仿宋" w:hAnsi="仿宋" w:cs="仿宋" w:hint="eastAsia"/>
          <w:lang w:eastAsia="zh-CN"/>
        </w:rPr>
      </w:pPr>
      <w:bookmarkStart w:id="3" w:name="_Toc179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项目危机管理中，危机预警与识别是确保钼酸项目稳健运行的核心步骤。通过建立全面的监测机制，钼酸项目团队旨在及时发现和理解潜在的风险和危机因素，以便采取及时的预防和应对措施，确保钼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首先，通过深入的风险评估，钼酸项目团队全面分析了整个钼酸项目和各个阶段可能存在的威胁。这包括准确评估每个潜在风险的发生概率和可能影响的程度，为后续危机预警提供了有力支持。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钼酸项目团队着重于明确定义钼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钼酸项目进展的持续监控，团队能够及时发现潜在问题并作出迅速反应。钼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在这一阶段，团队的专业素养和反应速度将发挥至关重要的作用，以确保潜在危机能够在初期得到有效的处理，最大程度地减轻负面影响。通过危机预警与识别，钼酸项目得以更有序、可控地推进。</w:t>
      </w:r>
    </w:p>
    <w:p>
      <w:pPr>
        <w:pStyle w:val="Heading2"/>
        <w:ind w:firstLine="560" w:firstLineChars="200"/>
        <w:rPr>
          <w:rFonts w:ascii="仿宋" w:eastAsia="仿宋" w:hAnsi="仿宋" w:cs="仿宋" w:hint="eastAsia"/>
          <w:sz w:val="28"/>
          <w:lang w:eastAsia="zh-CN"/>
        </w:rPr>
      </w:pPr>
      <w:bookmarkStart w:id="4" w:name="_Toc33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在危机发生时，钼酸项目团队立即行动，成立了应急小组。该小组的任务是迅速制定并实施紧急应对措施，以最小化潜在损失。以下是采取的主要措施：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暂停钼酸项目进度：为遏制危机蔓延，钼酸项目暂时停止进行，以便全面评估当前状况。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资源重新分配：重新评估钼酸项目资源的分配，确保最大限度地减小损失。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实时沟通：与关键利益相关者建立实时沟通机制，向他们传递钼酸项目危机的实际状况，保障钼酸项目核心利益。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在紧急应对的同时，钼酸项目团队强调了团队协作和有效沟通的重要性。以下是团队协作的关键举措：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信息共享机制：建立了信息共享平台，确保团队成员能够及时获取钼酸项目危机的实时信息。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领导者沟通：钼酸项目领导者通过定期会议和即时沟通工具，指导团队应对危机，保持团队稳定运行。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随着危机得到初步控制，钼酸项目团队转向制定恢复计划，以确保钼酸项目能够从中迅速恢复。主要恢复计划包括：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修复受损的进度计划：重新评估钼酸项目进度，制定修复计划，确保钼酸项目尽快回归正常进程。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重新调整资源分配：优化资源分配，确保钼酸项目在有限资源下高效运转。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风险管理机制加强：对钼酸项目风险进行全面评估，制定更强化的风险管理策略，以预防未来可能的危机。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756"/>
      <w:r>
        <w:rPr>
          <w:rFonts w:ascii="仿宋" w:eastAsia="仿宋" w:hAnsi="仿宋" w:cs="仿宋" w:hint="eastAsia"/>
          <w:sz w:val="28"/>
          <w:lang w:eastAsia="zh-CN"/>
        </w:rPr>
        <w:t>二、钼酸项目绩效评估</w:t>
      </w:r>
      <w:bookmarkEnd w:id="5"/>
    </w:p>
    <w:p>
      <w:pPr>
        <w:pStyle w:val="Heading2"/>
        <w:rPr>
          <w:rFonts w:ascii="仿宋" w:eastAsia="仿宋" w:hAnsi="仿宋" w:cs="仿宋" w:hint="eastAsia"/>
          <w:lang w:eastAsia="zh-CN"/>
        </w:rPr>
      </w:pPr>
      <w:bookmarkStart w:id="6" w:name="_Toc598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在钼酸项目中，我们设计了一套全面的绩效评估指标，以确保钼酸项目的可控和成功交付。这些指标跨足钼酸项目目标、成本、进度和质量等多个维度，为我们提供了全面洞察钼酸项目的健康状况。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目标达成率是我们关注的首要指标。我们设定了明确的目标，并通过定期监测和评估，迅速发现并应对潜在的目标偏差。这为钼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成本绩效是另一个核心关注点。通过实际成本与预算成本的对比分析，我们深入了解成本差异的原因，及时调整资源分配，保持钼酸项目在经济效益方面的合理水平。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进度作为关键的绩效指标之一，得到了精心的关注。我们制定了详细的钼酸项目进度计划，并设立了进度符合度指标，确保实际进度与计划进度保持一致。这使我们能够快速发现和解决潜在的进度问题，保持钼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钼酸项目绩效的不可或缺的一环。我们引入了一系列的质量标准和客户满意度指标，以确保钼酸项目交付的成果在质量上达到或超越预期水平。通过持续监测这些指标，我们努力提升钼酸项目整体质量水平，为钼酸项目的成功交付提供有力保障。通过这些科学且全面的绩效评估，我们能够更好地引导钼酸项目的持续改进，确保钼酸项目目标的顺利达成。</w:t>
      </w:r>
    </w:p>
    <w:p>
      <w:pPr>
        <w:pStyle w:val="Heading2"/>
        <w:ind w:firstLine="560" w:firstLineChars="200"/>
        <w:rPr>
          <w:rFonts w:ascii="仿宋" w:eastAsia="仿宋" w:hAnsi="仿宋" w:cs="仿宋" w:hint="eastAsia"/>
          <w:sz w:val="28"/>
          <w:lang w:eastAsia="zh-CN"/>
        </w:rPr>
      </w:pPr>
      <w:bookmarkStart w:id="7" w:name="_Toc1787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绩效评估是钼酸项目中的关键环节，为确保钼酸项目达到预期目标，我们采用了多层次、多维度的绩效评估方法。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钼酸项目的战略目标对齐，确保每个决策和行动都与钼酸项目整体目标保持一致。团队会定期召开战略对齐会议，审视当前工作与钼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钼酸项目进度、质量、成本和风险等方面。这些指标通过数据收集和分析，为钼酸项目管理团队提供了客观的评估依据。例如，我们通过钼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绩效评估不仅仅停留在钼酸项目内部，还考虑了钼酸项目对外部环境的影响。我们定期进行干系人满意度调查，以了解各利益相关方对钼酸项目的期望和满意度，并及时做出调整。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这种多层次、多角度的绩效评估方法，使得我们能够全面了解钼酸项目的运行状态，及时做出调整，确保钼酸项目在不断变化的环境中保持稳健前行。</w:t>
      </w:r>
    </w:p>
    <w:p>
      <w:pPr>
        <w:pStyle w:val="Heading2"/>
        <w:ind w:firstLine="560" w:firstLineChars="200"/>
        <w:rPr>
          <w:rFonts w:ascii="仿宋" w:eastAsia="仿宋" w:hAnsi="仿宋" w:cs="仿宋" w:hint="eastAsia"/>
          <w:sz w:val="28"/>
          <w:lang w:eastAsia="zh-CN"/>
        </w:rPr>
      </w:pPr>
      <w:bookmarkStart w:id="8" w:name="_Toc1918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为了确保钼酸项目的有效管理和不断优化，我们采用了精心设计的绩效评估周期。这个周期旨在实现灵活、实时和全面的评估，以适应钼酸项目执行中的各种挑战。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钼酸项目的不同需求，分为短期、中期和长期。短期评估关注每个迭代或工作周期，以及时发现和解决当前任务中的问题。中期评估涵盖几个迭代，深入了解整体钼酸项目的趋势和性能。长期评估则着眼于整个钼酸项目阶段，确保钼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钼酸项目管理工具和协作平台，团队成员能够随时更新和分享钼酸项目数据。这种实时性的反馈机制使我们能够及时察觉潜在问题，快速调整，保持钼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钼酸项目的决策制定密不可分。每个周期的钼酸项目回顾会议成为集体总结经验、识别问题深层次原因并找到创新解决方案的平台。这种定期的反思与调整机制使钼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401"/>
      <w:r>
        <w:rPr>
          <w:rFonts w:ascii="仿宋" w:eastAsia="仿宋" w:hAnsi="仿宋" w:cs="仿宋" w:hint="eastAsia"/>
          <w:sz w:val="28"/>
          <w:lang w:eastAsia="zh-CN"/>
        </w:rPr>
        <w:t>三、钼酸项目土建工程</w:t>
      </w:r>
      <w:bookmarkEnd w:id="9"/>
    </w:p>
    <w:p>
      <w:pPr>
        <w:pStyle w:val="Heading2"/>
        <w:rPr>
          <w:rFonts w:ascii="仿宋" w:eastAsia="仿宋" w:hAnsi="仿宋" w:cs="仿宋" w:hint="eastAsia"/>
          <w:lang w:eastAsia="zh-CN"/>
        </w:rPr>
      </w:pPr>
      <w:bookmarkStart w:id="10" w:name="_Toc3144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在钼酸项目的建筑工程设计中，我们将秉承一系列重要的设计原则，以确保钼酸项目建筑在功能、美观、可持续性等方面达到最佳效果。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首要原则是确保建筑的功能性得到最大化的发挥。我们将充分理解钼酸项目的实际需求，合理布局各个功能区域，保证建筑在满足业务需求的同时，提供高效的工作环境。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在建筑设计中，我们将综合考虑建设和运营成本。通过精细的经济效益分析，确保设计方案在高效利用资源的同时，对钼酸项目的长期盈利能力有积极的贡献。</w:t>
      </w:r>
    </w:p>
    <w:p>
      <w:pPr>
        <w:pStyle w:val="Heading2"/>
        <w:ind w:firstLine="560" w:firstLineChars="200"/>
        <w:rPr>
          <w:rFonts w:ascii="仿宋" w:eastAsia="仿宋" w:hAnsi="仿宋" w:cs="仿宋" w:hint="eastAsia"/>
          <w:sz w:val="28"/>
          <w:lang w:eastAsia="zh-CN"/>
        </w:rPr>
      </w:pPr>
      <w:bookmarkStart w:id="11" w:name="_Toc3117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项目的土建工程设计中，我们将精准设定设计年限，结合钼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钼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97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钼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钼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钼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200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本期工程钼酸项目预计总建筑面积XXX平方米，其中：计容建筑面积XXX平方米，计划建筑工程投资XX万元，占钼酸项目总投资的XX%。</w:t>
      </w:r>
    </w:p>
    <w:p>
      <w:pPr>
        <w:pStyle w:val="Heading1"/>
        <w:ind w:firstLine="560" w:firstLineChars="200"/>
        <w:rPr>
          <w:rFonts w:ascii="仿宋" w:eastAsia="仿宋" w:hAnsi="仿宋" w:cs="仿宋" w:hint="eastAsia"/>
          <w:sz w:val="28"/>
          <w:lang w:eastAsia="zh-CN"/>
        </w:rPr>
      </w:pPr>
      <w:bookmarkStart w:id="14" w:name="_Toc26269"/>
      <w:r>
        <w:rPr>
          <w:rFonts w:ascii="仿宋" w:eastAsia="仿宋" w:hAnsi="仿宋" w:cs="仿宋" w:hint="eastAsia"/>
          <w:sz w:val="28"/>
          <w:lang w:eastAsia="zh-CN"/>
        </w:rPr>
        <w:t>四、钼酸项目建设单位说明</w:t>
      </w:r>
      <w:bookmarkEnd w:id="14"/>
    </w:p>
    <w:p>
      <w:pPr>
        <w:pStyle w:val="Heading2"/>
        <w:rPr>
          <w:rFonts w:ascii="仿宋" w:eastAsia="仿宋" w:hAnsi="仿宋" w:cs="仿宋" w:hint="eastAsia"/>
          <w:lang w:eastAsia="zh-CN"/>
        </w:rPr>
      </w:pPr>
      <w:bookmarkStart w:id="15" w:name="_Toc5834"/>
      <w:r>
        <w:rPr>
          <w:rFonts w:ascii="仿宋" w:eastAsia="仿宋" w:hAnsi="仿宋" w:cs="仿宋" w:hint="eastAsia"/>
          <w:lang w:eastAsia="zh-CN"/>
        </w:rPr>
        <w:t>(一)、钼酸项目承办单位基本情况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28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钼酸项目承办单位的XXXX，我们着眼于实现可持续的经济效益。通过技术创新和解决方案的提供，公司预计在钼酸项目执行期间将获得可观的收入增长。这一收入来源主要包括钼酸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同时，我们注重成本控制和效率提升，以确保钼酸项目的可持续盈利。透过精细的管理和资源优化，公司期望实现钼酸项目利润最大化。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钼酸项目实施进行全面的投资评估，包括钼酸项目启动阶段的资金投入和后续运营成本。通过对钼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为确保公司在钼酸项目实施过程中具备足够的资金流动性，公司将进行详尽的现金流分析。这包括资金需求的合理预测、钼酸项目周期内的资金峰谷分析以及灵活的财务管理策略，以应对各种潜在的经济变动。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344"/>
      <w:r>
        <w:rPr>
          <w:rFonts w:ascii="仿宋" w:eastAsia="仿宋" w:hAnsi="仿宋" w:cs="仿宋" w:hint="eastAsia"/>
          <w:sz w:val="28"/>
          <w:lang w:eastAsia="zh-CN"/>
        </w:rPr>
        <w:t>五、钼酸项目可持续发展</w:t>
      </w:r>
      <w:bookmarkEnd w:id="17"/>
    </w:p>
    <w:p>
      <w:pPr>
        <w:pStyle w:val="Heading2"/>
        <w:rPr>
          <w:rFonts w:ascii="仿宋" w:eastAsia="仿宋" w:hAnsi="仿宋" w:cs="仿宋" w:hint="eastAsia"/>
          <w:lang w:eastAsia="zh-CN"/>
        </w:rPr>
      </w:pPr>
      <w:bookmarkStart w:id="18" w:name="_Toc255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钼酸项目中，钼酸项目团队着眼于未来，明确了可持续发展的战略方向。制定的具体可持续发展目标包括降低资源使用、采用环保技术、最大化社会效益等。这一步骤不仅有助于钼酸项目在环保和社会责任方面达到最高标准，也为未来提供了明确的指引，确保钼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可持续实践的融入钼酸项目管理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钼酸项目管理周期。从钼酸项目规划开始，钼酸项目团队就考虑了环境和社会的因素。在执行阶段，钼酸项目团队积极推动绿色技术的应用，优化资源利用。此外，关注员工的社会责任，通过培训和沟通活动提高员工对可持续发展的认知，使他们能够在日常工作中践行可持续实践。这些举措不仅为钼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850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扎根于钼酸项目的可持续发展理念，我们深信环保与社会责任是钼酸项目成功的关键支柱。在钼酸项目的每一步，我们都致力于通过创新和实践，履行对环境和社会的坚定责任。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团队通过引入先进的环保技术、建立高效的废物处理系统以及推动能源节约措施，积极履行环保责任。定期的环保监测和评估确保钼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不仅致力于自身可持续发展，还注重对社会的回馈。通过支持社区钼酸项目、参与慈善事业、提供培训机会等方式，钼酸项目积极履行社会责任。与当地社区建立积极互动，关注员工的工作与生活平衡，以及员工的身心健康，是钼酸项目在社会责任层面的关键举措。这样的实践不仅增强了钼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067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92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钼酸项目的技术管理特点体现在其创新导向。通过引入最先进的技术趋势和解决方案，钼酸项目致力于提升科技含量、提高质量和效率水平。这意味着我们将采用最新的工具和方法，确保钼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钼酸项目技术管理的显著特征。通过整合不同领域的技术资源，我们实现了跨学科的协同工作。这有助于优化技术架构，提高整体效能。此外，整合性策略还促进了不同技术团队之间的紧密沟通和高效合作，确保钼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钼酸项目所采用的技术。通过不断优化技术方案，钼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钼酸项目团队将在钼酸项目初期识别可能的技术风险，并采取相应的预防和应对措施。通过建立健全的风险评估机制，钼酸项目能够在实施过程中及时发现并解决潜在的技术问题，保障钼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通过这些独特的技术管理特点，我们确信在钼酸项目中，技术将成为钼酸项目成功的有力支持。这一深度剖析揭示了技术管理在钼酸项目实施中的关键作用，为钼酸项目的技术基础奠定了坚实的基础。</w:t>
      </w:r>
    </w:p>
    <w:p>
      <w:pPr>
        <w:pStyle w:val="Heading2"/>
        <w:ind w:firstLine="560" w:firstLineChars="200"/>
        <w:rPr>
          <w:rFonts w:ascii="仿宋" w:eastAsia="仿宋" w:hAnsi="仿宋" w:cs="仿宋" w:hint="eastAsia"/>
          <w:sz w:val="28"/>
          <w:lang w:eastAsia="zh-CN"/>
        </w:rPr>
      </w:pPr>
      <w:bookmarkStart w:id="22" w:name="_Toc17364"/>
      <w:r>
        <w:rPr>
          <w:rFonts w:ascii="仿宋" w:eastAsia="仿宋" w:hAnsi="仿宋" w:cs="仿宋" w:hint="eastAsia"/>
          <w:sz w:val="28"/>
          <w:lang w:eastAsia="zh-CN"/>
        </w:rPr>
        <w:t>(二)、钼酸项目工艺技术设计方案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钼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钼酸项目将严格按照相关行业规范要求进行组织。通过有效控制产品质量，钼酸项目将致力于为顾客提供优质的钼酸项目产品和良好的服务。这体现了钼酸项目对于生产活动合规性和质量标准的高度重视，为钼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钼酸项目注重生态效益和清洁生产原则。钼酸项目建设将紧密结合地方特色经济发展，与社会经济发展规划和区域环境保护规划方案相协调一致。通过与当地区域自然生态系统的结合，钼酸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https://d.book118.com/048000054113006047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D43E36"/>
    <w:rsid w:val="4AD43E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0005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2024-03-07T02:34:00Z</dcterms:created>
  <dcterms:modified xsi:type="dcterms:W3CDTF">2024-03-07T02:34:49Z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2E259682DFF740EA89C01BC91CC0AB01_11</vt:lpwstr>
  </property>
  <property fmtid="{D5CDD505-2E9C-101B-9397-08002B2CF9AE}" pid="3" name="KSOProductBuildVer">
    <vt:lpwstr>2052-12.1.0.16388</vt:lpwstr>
  </property>
</Properties>
</file>