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5"/>
        <w:ind w:left="1599" w:right="1646" w:firstLine="0"/>
        <w:jc w:val="center"/>
        <w:rPr>
          <w:rFonts w:ascii="幼圆" w:eastAsia="幼圆" w:hint="eastAsia"/>
          <w:sz w:val="31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3800;position:absolute;top:490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  <w:r>
        <w:rPr>
          <w:rFonts w:ascii="幼圆" w:eastAsia="幼圆" w:hint="eastAsia"/>
          <w:color w:val="0000FF"/>
          <w:sz w:val="31"/>
        </w:rPr>
        <w:t>废旧家电回收拆解工程可行性争论报告</w:t>
      </w: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rPr>
          <w:rFonts w:ascii="幼圆"/>
          <w:sz w:val="32"/>
        </w:rPr>
      </w:pPr>
    </w:p>
    <w:p>
      <w:pPr>
        <w:pStyle w:val="BodyText"/>
        <w:spacing w:before="10"/>
        <w:rPr>
          <w:rFonts w:ascii="幼圆"/>
          <w:sz w:val="25"/>
        </w:rPr>
      </w:pPr>
    </w:p>
    <w:p>
      <w:pPr>
        <w:pStyle w:val="Title"/>
        <w:spacing w:line="225" w:lineRule="auto"/>
      </w:pPr>
      <w:r>
        <w:rPr>
          <w:color w:val="FFFFFF"/>
          <w:spacing w:val="-1"/>
        </w:rPr>
        <w:t>废旧家电回收拆解工程</w:t>
      </w:r>
      <w:r>
        <w:rPr>
          <w:color w:val="FFFFFF"/>
        </w:rPr>
        <w:t>可行性争论报告</w:t>
      </w:r>
    </w:p>
    <w:p>
      <w:pPr>
        <w:pStyle w:val="BodyText"/>
        <w:rPr>
          <w:sz w:val="142"/>
        </w:rPr>
      </w:pPr>
    </w:p>
    <w:p>
      <w:pPr>
        <w:pStyle w:val="BodyText"/>
        <w:rPr>
          <w:sz w:val="142"/>
        </w:rPr>
      </w:pPr>
    </w:p>
    <w:p>
      <w:pPr>
        <w:pStyle w:val="BodyText"/>
        <w:spacing w:before="17"/>
        <w:rPr>
          <w:sz w:val="189"/>
        </w:rPr>
      </w:pPr>
    </w:p>
    <w:p>
      <w:pPr>
        <w:spacing w:before="0"/>
        <w:ind w:left="1593" w:right="1677" w:firstLine="0"/>
        <w:jc w:val="center"/>
        <w:rPr>
          <w:b/>
          <w:sz w:val="48"/>
        </w:rPr>
      </w:pPr>
    </w:p>
    <w:p>
      <w:pPr>
        <w:pStyle w:val="BodyText"/>
        <w:rPr>
          <w:b/>
          <w:sz w:val="62"/>
        </w:rPr>
      </w:pPr>
    </w:p>
    <w:p>
      <w:pPr>
        <w:pStyle w:val="BodyText"/>
        <w:rPr>
          <w:b/>
          <w:sz w:val="62"/>
        </w:rPr>
      </w:pPr>
    </w:p>
    <w:p>
      <w:pPr>
        <w:pStyle w:val="BodyText"/>
        <w:rPr>
          <w:b/>
          <w:sz w:val="62"/>
        </w:rPr>
      </w:pPr>
    </w:p>
    <w:p>
      <w:pPr>
        <w:pStyle w:val="BodyText"/>
        <w:rPr>
          <w:b/>
          <w:sz w:val="62"/>
        </w:rPr>
      </w:pPr>
    </w:p>
    <w:p>
      <w:pPr>
        <w:pStyle w:val="BodyText"/>
        <w:spacing w:before="4"/>
        <w:rPr>
          <w:b/>
          <w:sz w:val="36"/>
        </w:rPr>
      </w:pPr>
    </w:p>
    <w:p>
      <w:pPr>
        <w:spacing w:before="1"/>
        <w:ind w:left="1599" w:right="1669" w:firstLine="0"/>
        <w:jc w:val="center"/>
        <w:rPr>
          <w:rFonts w:ascii="Calibri"/>
          <w:sz w:val="27"/>
        </w:rPr>
      </w:pPr>
      <w:r>
        <w:rPr>
          <w:rFonts w:ascii="Calibri"/>
          <w:sz w:val="27"/>
        </w:rPr>
        <w:t>-</w:t>
      </w:r>
      <w:r>
        <w:rPr>
          <w:rFonts w:ascii="Calibri"/>
          <w:spacing w:val="-1"/>
          <w:sz w:val="27"/>
        </w:rPr>
        <w:t xml:space="preserve"> </w:t>
      </w:r>
      <w:r>
        <w:rPr>
          <w:rFonts w:ascii="Calibri"/>
          <w:sz w:val="27"/>
        </w:rPr>
        <w:t>1</w:t>
      </w:r>
      <w:r>
        <w:rPr>
          <w:rFonts w:ascii="Calibri"/>
          <w:spacing w:val="-1"/>
          <w:sz w:val="27"/>
        </w:rPr>
        <w:t xml:space="preserve"> </w:t>
      </w:r>
      <w:r>
        <w:rPr>
          <w:rFonts w:ascii="Calibri"/>
          <w:sz w:val="27"/>
        </w:rPr>
        <w:t>-</w:t>
      </w:r>
    </w:p>
    <w:p>
      <w:pPr>
        <w:spacing w:after="0"/>
        <w:jc w:val="center"/>
        <w:rPr>
          <w:rFonts w:ascii="Calibri"/>
          <w:sz w:val="27"/>
        </w:rPr>
        <w:sectPr>
          <w:type w:val="continuous"/>
          <w:pgSz w:w="17860" w:h="25260"/>
          <w:pgMar w:top="960" w:right="1700" w:bottom="280" w:left="2080" w:header="708" w:footer="708"/>
          <w:cols w:space="708"/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rPr>
          <w:rFonts w:ascii="Calibri"/>
          <w:sz w:val="20"/>
        </w:rPr>
      </w:pPr>
    </w:p>
    <w:p>
      <w:pPr>
        <w:tabs>
          <w:tab w:val="left" w:pos="2697"/>
        </w:tabs>
        <w:spacing w:before="64"/>
        <w:ind w:left="0" w:right="79" w:firstLine="0"/>
        <w:jc w:val="center"/>
        <w:rPr>
          <w:sz w:val="66"/>
        </w:rPr>
      </w:pPr>
      <w:r>
        <w:rPr>
          <w:sz w:val="66"/>
        </w:rPr>
        <w:t>第</w:t>
      </w:r>
      <w:r>
        <w:rPr>
          <w:spacing w:val="-31"/>
          <w:sz w:val="66"/>
        </w:rPr>
        <w:t xml:space="preserve"> </w:t>
      </w:r>
      <w:r>
        <w:rPr>
          <w:sz w:val="66"/>
        </w:rPr>
        <w:t>1</w:t>
      </w:r>
      <w:r>
        <w:rPr>
          <w:spacing w:val="-32"/>
          <w:sz w:val="66"/>
        </w:rPr>
        <w:t xml:space="preserve"> </w:t>
      </w:r>
      <w:r>
        <w:rPr>
          <w:sz w:val="66"/>
        </w:rPr>
        <w:t>章</w:t>
        <w:tab/>
        <w:t>总论</w:t>
      </w:r>
    </w:p>
    <w:p>
      <w:pPr>
        <w:pStyle w:val="BodyText"/>
        <w:spacing w:before="9"/>
        <w:rPr>
          <w:sz w:val="57"/>
        </w:rPr>
      </w:pPr>
    </w:p>
    <w:p>
      <w:pPr>
        <w:pStyle w:val="Heading2"/>
        <w:numPr>
          <w:ilvl w:val="1"/>
          <w:numId w:val="14"/>
        </w:numPr>
        <w:tabs>
          <w:tab w:val="left" w:pos="1147"/>
        </w:tabs>
        <w:spacing w:before="0" w:after="0" w:line="240" w:lineRule="auto"/>
        <w:ind w:left="1146" w:right="0" w:hanging="797"/>
        <w:jc w:val="left"/>
      </w:pPr>
      <w:r>
        <w:t>工程背景</w:t>
      </w:r>
    </w:p>
    <w:p>
      <w:pPr>
        <w:pStyle w:val="ListParagraph"/>
        <w:numPr>
          <w:ilvl w:val="2"/>
          <w:numId w:val="14"/>
        </w:numPr>
        <w:tabs>
          <w:tab w:val="left" w:pos="2367"/>
        </w:tabs>
        <w:spacing w:before="42" w:after="0" w:line="240" w:lineRule="auto"/>
        <w:ind w:left="2366" w:right="0" w:hanging="1117"/>
        <w:jc w:val="left"/>
        <w:rPr>
          <w:sz w:val="45"/>
        </w:rPr>
      </w:pPr>
      <w:r>
        <w:rPr>
          <w:sz w:val="45"/>
        </w:rPr>
        <w:t>工程名称</w:t>
      </w:r>
    </w:p>
    <w:p>
      <w:pPr>
        <w:pStyle w:val="BodyText"/>
        <w:spacing w:before="38"/>
        <w:ind w:left="1261"/>
      </w:pPr>
      <w:r>
        <w:rPr>
          <w:spacing w:val="-8"/>
        </w:rPr>
        <w:t xml:space="preserve">拆解 </w:t>
      </w:r>
      <w:r>
        <w:t>30000</w:t>
      </w:r>
      <w:r>
        <w:rPr>
          <w:spacing w:val="-5"/>
        </w:rPr>
        <w:t xml:space="preserve"> 吨废旧五金电器</w:t>
      </w:r>
      <w:r>
        <w:t>/150</w:t>
      </w:r>
      <w:r>
        <w:rPr>
          <w:spacing w:val="-5"/>
        </w:rPr>
        <w:t xml:space="preserve"> 万台废旧家电建设工程。</w:t>
      </w:r>
    </w:p>
    <w:p>
      <w:pPr>
        <w:pStyle w:val="ListParagraph"/>
        <w:numPr>
          <w:ilvl w:val="2"/>
          <w:numId w:val="14"/>
        </w:numPr>
        <w:tabs>
          <w:tab w:val="left" w:pos="2367"/>
        </w:tabs>
        <w:spacing w:before="43" w:after="0" w:line="240" w:lineRule="auto"/>
        <w:ind w:left="2366" w:right="0" w:hanging="1117"/>
        <w:jc w:val="left"/>
        <w:rPr>
          <w:sz w:val="45"/>
        </w:rPr>
      </w:pPr>
      <w:r>
        <w:rPr>
          <w:sz w:val="45"/>
        </w:rPr>
        <w:t>承办单位</w:t>
      </w:r>
    </w:p>
    <w:p>
      <w:pPr>
        <w:pStyle w:val="Heading2"/>
        <w:spacing w:before="42"/>
        <w:ind w:left="1261"/>
      </w:pPr>
      <w:r>
        <w:t>1、承办单位名称</w:t>
      </w:r>
    </w:p>
    <w:p>
      <w:pPr>
        <w:pStyle w:val="BodyText"/>
        <w:spacing w:before="38"/>
        <w:ind w:left="1261"/>
      </w:pPr>
      <w:r>
        <w:t>某某县金属制品。</w:t>
      </w:r>
    </w:p>
    <w:p>
      <w:pPr>
        <w:pStyle w:val="Heading2"/>
        <w:spacing w:before="42"/>
        <w:ind w:left="1261"/>
      </w:pPr>
      <w:r>
        <w:t>2、住宅</w:t>
      </w:r>
    </w:p>
    <w:p>
      <w:pPr>
        <w:pStyle w:val="BodyText"/>
        <w:spacing w:before="41"/>
        <w:ind w:left="1261"/>
      </w:pPr>
      <w:r>
        <w:t>某某县再生资源环保产业园。</w:t>
      </w:r>
    </w:p>
    <w:p>
      <w:pPr>
        <w:pStyle w:val="Heading2"/>
        <w:spacing w:before="38"/>
        <w:ind w:left="1261"/>
      </w:pPr>
      <w:r>
        <w:t>3、法定代表人</w:t>
      </w:r>
    </w:p>
    <w:p>
      <w:pPr>
        <w:pStyle w:val="BodyText"/>
        <w:spacing w:before="42"/>
        <w:ind w:left="1261"/>
      </w:pPr>
      <w:r>
        <w:t>王某某</w:t>
      </w:r>
    </w:p>
    <w:p>
      <w:pPr>
        <w:pStyle w:val="Heading2"/>
        <w:spacing w:before="43"/>
        <w:ind w:left="1261"/>
      </w:pPr>
      <w:r>
        <w:t>4、经营范围</w:t>
      </w:r>
    </w:p>
    <w:p>
      <w:pPr>
        <w:pStyle w:val="BodyText"/>
        <w:spacing w:before="38" w:line="252" w:lineRule="auto"/>
        <w:ind w:left="350" w:right="417" w:firstLine="910"/>
      </w:pPr>
      <w:r>
        <w:rPr>
          <w:spacing w:val="-29"/>
        </w:rPr>
        <w:t>进口废旧五金电器、电线、电缆的拆解；废旧家电回收、拆解</w:t>
      </w:r>
      <w:r>
        <w:t>〔不含电子废物</w:t>
      </w:r>
      <w:r>
        <w:rPr>
          <w:spacing w:val="-227"/>
        </w:rPr>
        <w:t>〕</w:t>
      </w:r>
      <w:r>
        <w:t>。</w:t>
      </w:r>
    </w:p>
    <w:p>
      <w:pPr>
        <w:pStyle w:val="ListParagraph"/>
        <w:numPr>
          <w:ilvl w:val="2"/>
          <w:numId w:val="14"/>
        </w:numPr>
        <w:tabs>
          <w:tab w:val="left" w:pos="2367"/>
        </w:tabs>
        <w:spacing w:before="0" w:after="0" w:line="240" w:lineRule="auto"/>
        <w:ind w:left="2366" w:right="0" w:hanging="1117"/>
        <w:jc w:val="left"/>
        <w:rPr>
          <w:sz w:val="45"/>
        </w:rPr>
      </w:pPr>
      <w:r>
        <w:rPr>
          <w:sz w:val="45"/>
        </w:rPr>
        <w:t>可行性争论报告编制依据</w:t>
      </w:r>
    </w:p>
    <w:p>
      <w:pPr>
        <w:pStyle w:val="BodyText"/>
        <w:spacing w:before="38"/>
        <w:ind w:left="1261"/>
      </w:pPr>
      <w:r>
        <w:rPr>
          <w:b/>
          <w:spacing w:val="-1"/>
        </w:rPr>
        <w:t>1</w:t>
      </w:r>
      <w:r>
        <w:t>、投资工程可行性争论指南〔试用版</w:t>
      </w:r>
      <w:r>
        <w:rPr>
          <w:spacing w:val="-226"/>
        </w:rPr>
        <w:t>〕</w:t>
      </w:r>
      <w:r>
        <w:t>；</w:t>
      </w:r>
    </w:p>
    <w:p>
      <w:pPr>
        <w:pStyle w:val="BodyText"/>
        <w:spacing w:before="42"/>
        <w:ind w:left="1261"/>
      </w:pPr>
      <w:r>
        <w:rPr>
          <w:b/>
          <w:spacing w:val="-1"/>
        </w:rPr>
        <w:t>2</w:t>
      </w:r>
      <w:r>
        <w:t>、建设工程经济评价方法与参数〔第三版</w:t>
      </w:r>
      <w:r>
        <w:rPr>
          <w:spacing w:val="-227"/>
        </w:rPr>
        <w:t>〕</w:t>
      </w:r>
      <w:r>
        <w:t>；</w:t>
      </w:r>
    </w:p>
    <w:p>
      <w:pPr>
        <w:pStyle w:val="BodyText"/>
        <w:spacing w:before="43" w:line="252" w:lineRule="auto"/>
        <w:ind w:left="350" w:right="390" w:firstLine="910"/>
      </w:pPr>
      <w:r>
        <w:rPr>
          <w:b/>
          <w:spacing w:val="-1"/>
        </w:rPr>
        <w:t>3</w:t>
      </w:r>
      <w:r>
        <w:rPr>
          <w:spacing w:val="-1"/>
        </w:rPr>
        <w:t>、环保部发《关于贯彻落实家电以旧换政策加强废旧家电拆</w:t>
      </w:r>
      <w:r>
        <w:rPr>
          <w:spacing w:val="-17"/>
        </w:rPr>
        <w:t>解处理环境治理的指导意见》。</w:t>
      </w:r>
    </w:p>
    <w:p>
      <w:pPr>
        <w:pStyle w:val="BodyText"/>
        <w:spacing w:line="826" w:lineRule="exact"/>
        <w:ind w:left="1261"/>
      </w:pPr>
      <w:r>
        <w:rPr>
          <w:b/>
        </w:rPr>
        <w:t>4</w:t>
      </w:r>
      <w:r>
        <w:rPr>
          <w:spacing w:val="-17"/>
        </w:rPr>
        <w:t>、《废弃电器电子产品回收处理治理条例》</w:t>
      </w:r>
    </w:p>
    <w:p>
      <w:pPr>
        <w:pStyle w:val="BodyText"/>
        <w:spacing w:before="42" w:line="252" w:lineRule="auto"/>
        <w:ind w:left="350" w:right="390" w:firstLine="910"/>
      </w:pPr>
      <w:r>
        <w:rPr>
          <w:b/>
          <w:spacing w:val="-1"/>
        </w:rPr>
        <w:t>5</w:t>
      </w:r>
      <w:r>
        <w:rPr>
          <w:spacing w:val="-1"/>
        </w:rPr>
        <w:t>、某某县自然、地理、气象、水文、地质、经济、社会、环保</w:t>
      </w:r>
      <w:r>
        <w:t>等根底资料及业主供给的相关材料。</w:t>
      </w:r>
    </w:p>
    <w:p>
      <w:pPr>
        <w:spacing w:after="0" w:line="252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https://d.book118.com/048002011134006023</w:t>
        </w:r>
      </w:hyperlink>
    </w:p>
    <w:p>
      <w:pPr>
        <w:spacing w:after="0" w:line="252" w:lineRule="auto"/>
      </w:pPr>
    </w:p>
    <w:sectPr>
      <w:headerReference w:type="default" r:id="rId7"/>
      <w:footerReference w:type="default" r:id="rId8"/>
      <w:pgSz w:w="17860" w:h="25260"/>
      <w:pgMar w:top="1360" w:right="1700" w:bottom="1980" w:left="2080" w:header="1063" w:footer="179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Arial Unicode MS">
    <w:altName w:val="Arial Unicode MS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33.05pt;height:15.5pt;margin-top:1162.36pt;margin-left:439.17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295" w:lineRule="exact"/>
                  <w:ind w:left="20" w:right="0" w:firstLine="0"/>
                  <w:jc w:val="left"/>
                  <w:rPr>
                    <w:rFonts w:ascii="Calibri"/>
                    <w:sz w:val="27"/>
                  </w:rPr>
                </w:pPr>
                <w:r>
                  <w:rPr>
                    <w:rFonts w:ascii="Calibri"/>
                    <w:sz w:val="27"/>
                  </w:rPr>
                  <w:t>-</w:t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fldChar w:fldCharType="begin"/>
                </w:r>
                <w:r>
                  <w:rPr>
                    <w:rFonts w:ascii="Calibri"/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ascii="Calibri"/>
                    <w:spacing w:val="-1"/>
                    <w:sz w:val="27"/>
                  </w:rPr>
                  <w:t xml:space="preserve"> </w:t>
                </w:r>
                <w:r>
                  <w:rPr>
                    <w:rFonts w:ascii="Calibri"/>
                    <w:sz w:val="27"/>
                  </w:rPr>
                  <w:t>-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71.3pt;height:17.85pt;margin-top:52.14pt;margin-left:319.1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57" w:lineRule="exact"/>
                  <w:ind w:left="20" w:right="0" w:firstLine="0"/>
                  <w:jc w:val="left"/>
                  <w:rPr>
                    <w:rFonts w:ascii="幼圆" w:eastAsia="幼圆" w:hint="eastAsia"/>
                    <w:sz w:val="31"/>
                  </w:rPr>
                </w:pPr>
                <w:r>
                  <w:rPr>
                    <w:rFonts w:ascii="幼圆" w:eastAsia="幼圆" w:hint="eastAsia"/>
                    <w:color w:val="0000FF"/>
                    <w:sz w:val="31"/>
                  </w:rPr>
                  <w:t>废旧家电回收拆解工程可行性争论报告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90C1D2"/>
    <w:multiLevelType w:val="hybridMultilevel"/>
    <w:tmpl w:val="00000000"/>
    <w:lvl w:ilvl="0">
      <w:start w:val="1"/>
      <w:numFmt w:val="decimal"/>
      <w:lvlText w:val="%1"/>
      <w:lvlJc w:val="left"/>
      <w:pPr>
        <w:ind w:left="1146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96"/>
        <w:jc w:val="right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%1.%2.%3"/>
      <w:lvlJc w:val="left"/>
      <w:pPr>
        <w:ind w:left="2366" w:hanging="1116"/>
        <w:jc w:val="lef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964" w:hanging="1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1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8" w:hanging="1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0" w:hanging="1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1116"/>
      </w:pPr>
      <w:rPr>
        <w:rFonts w:hint="default"/>
      </w:rPr>
    </w:lvl>
  </w:abstractNum>
  <w:abstractNum w:abstractNumId="1">
    <w:nsid w:val="22A33302"/>
    <w:multiLevelType w:val="hybridMultilevel"/>
    <w:tmpl w:val="00000000"/>
    <w:lvl w:ilvl="0">
      <w:start w:val="4"/>
      <w:numFmt w:val="decimal"/>
      <w:lvlText w:val="%1"/>
      <w:lvlJc w:val="left"/>
      <w:pPr>
        <w:ind w:left="1146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259" w:hanging="1009"/>
        <w:jc w:val="right"/>
      </w:pPr>
      <w:rPr>
        <w:rFonts w:ascii="微软雅黑" w:eastAsia="微软雅黑" w:hAnsi="微软雅黑" w:cs="微软雅黑" w:hint="default"/>
        <w:spacing w:val="-4"/>
        <w:w w:val="100"/>
        <w:sz w:val="43"/>
        <w:szCs w:val="43"/>
      </w:rPr>
    </w:lvl>
    <w:lvl w:ilvl="3">
      <w:start w:val="0"/>
      <w:numFmt w:val="bullet"/>
      <w:lvlText w:val="•"/>
      <w:lvlJc w:val="left"/>
      <w:pPr>
        <w:ind w:left="2480" w:hanging="100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37" w:hanging="100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4" w:hanging="100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51" w:hanging="100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08" w:hanging="100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65" w:hanging="1009"/>
      </w:pPr>
      <w:rPr>
        <w:rFonts w:hint="default"/>
      </w:rPr>
    </w:lvl>
  </w:abstractNum>
  <w:abstractNum w:abstractNumId="2">
    <w:nsid w:val="28AB1A9C"/>
    <w:multiLevelType w:val="hybridMultilevel"/>
    <w:tmpl w:val="00000000"/>
    <w:lvl w:ilvl="0">
      <w:start w:val="8"/>
      <w:numFmt w:val="decimal"/>
      <w:lvlText w:val="%1"/>
      <w:lvlJc w:val="left"/>
      <w:pPr>
        <w:ind w:left="1146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366" w:hanging="1116"/>
        <w:jc w:val="lef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3982" w:hanging="1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24" w:hanging="1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67" w:hanging="1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09" w:hanging="1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52" w:hanging="1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194" w:hanging="1116"/>
      </w:pPr>
      <w:rPr>
        <w:rFonts w:hint="default"/>
      </w:rPr>
    </w:lvl>
  </w:abstractNum>
  <w:abstractNum w:abstractNumId="3">
    <w:nsid w:val="3F747D42"/>
    <w:multiLevelType w:val="hybridMultilevel"/>
    <w:tmpl w:val="00000000"/>
    <w:lvl w:ilvl="0">
      <w:start w:val="12"/>
      <w:numFmt w:val="decimal"/>
      <w:lvlText w:val="%1"/>
      <w:lvlJc w:val="left"/>
      <w:pPr>
        <w:ind w:left="1423" w:hanging="10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3" w:hanging="107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1193" w:hanging="1383"/>
        <w:jc w:val="lef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017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4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2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9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67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204" w:hanging="1383"/>
      </w:pPr>
      <w:rPr>
        <w:rFonts w:hint="default"/>
      </w:rPr>
    </w:lvl>
  </w:abstractNum>
  <w:abstractNum w:abstractNumId="4">
    <w:nsid w:val="40F2BB45"/>
    <w:multiLevelType w:val="hybridMultilevel"/>
    <w:tmpl w:val="00000000"/>
    <w:lvl w:ilvl="0">
      <w:start w:val="1"/>
      <w:numFmt w:val="decimal"/>
      <w:lvlText w:val="%1"/>
      <w:lvlJc w:val="left"/>
      <w:pPr>
        <w:ind w:left="1146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96"/>
        <w:jc w:val="right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%1.%2.%3"/>
      <w:lvlJc w:val="left"/>
      <w:pPr>
        <w:ind w:left="2366" w:hanging="1116"/>
        <w:jc w:val="lef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964" w:hanging="1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6" w:hanging="1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68" w:hanging="1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0" w:hanging="1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73" w:hanging="1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75" w:hanging="1116"/>
      </w:pPr>
      <w:rPr>
        <w:rFonts w:hint="default"/>
      </w:rPr>
    </w:lvl>
  </w:abstractNum>
  <w:abstractNum w:abstractNumId="5">
    <w:nsid w:val="49163806"/>
    <w:multiLevelType w:val="hybridMultilevel"/>
    <w:tmpl w:val="00000000"/>
    <w:lvl w:ilvl="0">
      <w:start w:val="13"/>
      <w:numFmt w:val="decimal"/>
      <w:lvlText w:val="%1"/>
      <w:lvlJc w:val="left"/>
      <w:pPr>
        <w:ind w:left="1423" w:hanging="10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3" w:hanging="107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50" w:hanging="1383"/>
        <w:jc w:val="lef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2780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394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08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22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6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851" w:hanging="1383"/>
      </w:pPr>
      <w:rPr>
        <w:rFonts w:hint="default"/>
      </w:rPr>
    </w:lvl>
  </w:abstractNum>
  <w:abstractNum w:abstractNumId="6">
    <w:nsid w:val="4E5DB9D2"/>
    <w:multiLevelType w:val="hybridMultilevel"/>
    <w:tmpl w:val="00000000"/>
    <w:lvl w:ilvl="0">
      <w:start w:val="2"/>
      <w:numFmt w:val="decimal"/>
      <w:lvlText w:val="%1"/>
      <w:lvlJc w:val="left"/>
      <w:pPr>
        <w:ind w:left="1146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546" w:hanging="1116"/>
        <w:jc w:val="lef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104" w:hanging="1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86" w:hanging="1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8" w:hanging="1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50" w:hanging="1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3" w:hanging="1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5" w:hanging="1116"/>
      </w:pPr>
      <w:rPr>
        <w:rFonts w:hint="default"/>
      </w:rPr>
    </w:lvl>
  </w:abstractNum>
  <w:abstractNum w:abstractNumId="7">
    <w:nsid w:val="54D2EBCF"/>
    <w:multiLevelType w:val="hybridMultilevel"/>
    <w:tmpl w:val="00000000"/>
    <w:lvl w:ilvl="0">
      <w:start w:val="3"/>
      <w:numFmt w:val="decimal"/>
      <w:lvlText w:val="%1"/>
      <w:lvlJc w:val="left"/>
      <w:pPr>
        <w:ind w:left="1146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240" w:hanging="1116"/>
        <w:jc w:val="righ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871" w:hanging="1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6" w:hanging="1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2" w:hanging="1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17" w:hanging="1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33" w:hanging="1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48" w:hanging="1116"/>
      </w:pPr>
      <w:rPr>
        <w:rFonts w:hint="default"/>
      </w:rPr>
    </w:lvl>
  </w:abstractNum>
  <w:abstractNum w:abstractNumId="8">
    <w:nsid w:val="610F174B"/>
    <w:multiLevelType w:val="hybridMultilevel"/>
    <w:tmpl w:val="00000000"/>
    <w:lvl w:ilvl="0">
      <w:start w:val="7"/>
      <w:numFmt w:val="decimal"/>
      <w:lvlText w:val="%1"/>
      <w:lvlJc w:val="left"/>
      <w:pPr>
        <w:ind w:left="1146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514" w:hanging="1116"/>
        <w:jc w:val="righ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088" w:hanging="1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3" w:hanging="1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7" w:hanging="1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2" w:hanging="1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26" w:hanging="1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10" w:hanging="1116"/>
      </w:pPr>
      <w:rPr>
        <w:rFonts w:hint="default"/>
      </w:rPr>
    </w:lvl>
  </w:abstractNum>
  <w:abstractNum w:abstractNumId="9">
    <w:nsid w:val="6160D751"/>
    <w:multiLevelType w:val="hybridMultilevel"/>
    <w:tmpl w:val="00000000"/>
    <w:lvl w:ilvl="0">
      <w:start w:val="9"/>
      <w:numFmt w:val="decimal"/>
      <w:lvlText w:val="%1"/>
      <w:lvlJc w:val="left"/>
      <w:pPr>
        <w:ind w:left="1146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456" w:hanging="120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042" w:hanging="12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33" w:hanging="1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24" w:hanging="1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15" w:hanging="1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6" w:hanging="1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7" w:hanging="1203"/>
      </w:pPr>
      <w:rPr>
        <w:rFonts w:hint="default"/>
      </w:rPr>
    </w:lvl>
  </w:abstractNum>
  <w:abstractNum w:abstractNumId="10">
    <w:nsid w:val="6A540188"/>
    <w:multiLevelType w:val="hybridMultilevel"/>
    <w:tmpl w:val="00000000"/>
    <w:lvl w:ilvl="0">
      <w:start w:val="5"/>
      <w:numFmt w:val="decimal"/>
      <w:lvlText w:val="%1"/>
      <w:lvlJc w:val="left"/>
      <w:pPr>
        <w:ind w:left="1146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445" w:hanging="1116"/>
        <w:jc w:val="lef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026" w:hanging="1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1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13" w:hanging="1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6" w:hanging="1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99" w:hanging="1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93" w:hanging="1116"/>
      </w:pPr>
      <w:rPr>
        <w:rFonts w:hint="default"/>
      </w:rPr>
    </w:lvl>
  </w:abstractNum>
  <w:abstractNum w:abstractNumId="11">
    <w:nsid w:val="6E7A84B0"/>
    <w:multiLevelType w:val="hybridMultilevel"/>
    <w:tmpl w:val="00000000"/>
    <w:lvl w:ilvl="0">
      <w:start w:val="11"/>
      <w:numFmt w:val="decimal"/>
      <w:lvlText w:val="%1"/>
      <w:lvlJc w:val="left"/>
      <w:pPr>
        <w:ind w:left="1423" w:hanging="107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23" w:hanging="1073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402" w:hanging="1383"/>
        <w:jc w:val="righ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4995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93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90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88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86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84" w:hanging="1383"/>
      </w:pPr>
      <w:rPr>
        <w:rFonts w:hint="default"/>
      </w:rPr>
    </w:lvl>
  </w:abstractNum>
  <w:abstractNum w:abstractNumId="12">
    <w:nsid w:val="706DBBE5"/>
    <w:multiLevelType w:val="hybridMultilevel"/>
    <w:tmpl w:val="00000000"/>
    <w:lvl w:ilvl="0">
      <w:start w:val="10"/>
      <w:numFmt w:val="decimal"/>
      <w:lvlText w:val="%1"/>
      <w:lvlJc w:val="left"/>
      <w:pPr>
        <w:ind w:left="1535" w:hanging="118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35" w:hanging="1185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643" w:hanging="1383"/>
        <w:jc w:val="lef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182" w:hanging="138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3" w:hanging="138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24" w:hanging="138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138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6" w:hanging="138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37" w:hanging="1383"/>
      </w:pPr>
      <w:rPr>
        <w:rFonts w:hint="default"/>
      </w:rPr>
    </w:lvl>
  </w:abstractNum>
  <w:abstractNum w:abstractNumId="13">
    <w:nsid w:val="715AAD6E"/>
    <w:multiLevelType w:val="hybridMultilevel"/>
    <w:tmpl w:val="00000000"/>
    <w:lvl w:ilvl="0">
      <w:start w:val="6"/>
      <w:numFmt w:val="decimal"/>
      <w:lvlText w:val="%1"/>
      <w:lvlJc w:val="left"/>
      <w:pPr>
        <w:ind w:left="1146" w:hanging="79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2586" w:hanging="1116"/>
        <w:jc w:val="right"/>
      </w:pPr>
      <w:rPr>
        <w:rFonts w:ascii="微软雅黑" w:eastAsia="微软雅黑" w:hAnsi="微软雅黑" w:cs="微软雅黑" w:hint="default"/>
        <w:spacing w:val="-1"/>
        <w:w w:val="100"/>
        <w:sz w:val="45"/>
        <w:szCs w:val="45"/>
      </w:rPr>
    </w:lvl>
    <w:lvl w:ilvl="3">
      <w:start w:val="0"/>
      <w:numFmt w:val="bullet"/>
      <w:lvlText w:val="•"/>
      <w:lvlJc w:val="left"/>
      <w:pPr>
        <w:ind w:left="5135" w:hanging="11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13" w:hanging="11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90" w:hanging="11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8" w:hanging="11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46" w:hanging="11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24" w:hanging="1116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11"/>
  </w:num>
  <w:num w:numId="4">
    <w:abstractNumId w:val="12"/>
  </w:num>
  <w:num w:numId="5">
    <w:abstractNumId w:val="9"/>
  </w:num>
  <w:num w:numId="6">
    <w:abstractNumId w:val="2"/>
  </w:num>
  <w:num w:numId="7">
    <w:abstractNumId w:val="8"/>
  </w:num>
  <w:num w:numId="8">
    <w:abstractNumId w:val="13"/>
  </w:num>
  <w:num w:numId="9">
    <w:abstractNumId w:val="10"/>
  </w:num>
  <w:num w:numId="10">
    <w:abstractNumId w:val="1"/>
  </w:num>
  <w:num w:numId="11">
    <w:abstractNumId w:val="7"/>
  </w:num>
  <w:num w:numId="12">
    <w:abstractNumId w:val="6"/>
  </w:num>
  <w:num w:numId="13">
    <w:abstractNumId w:val="4"/>
  </w:num>
  <w:num w:numId="1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spacing w:line="1143" w:lineRule="exact"/>
      <w:ind w:right="1677"/>
      <w:jc w:val="center"/>
      <w:outlineLvl w:val="1"/>
    </w:pPr>
    <w:rPr>
      <w:rFonts w:ascii="微软雅黑" w:eastAsia="微软雅黑" w:hAnsi="微软雅黑" w:cs="微软雅黑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ind w:left="1146"/>
      <w:outlineLvl w:val="2"/>
    </w:pPr>
    <w:rPr>
      <w:rFonts w:ascii="微软雅黑" w:eastAsia="微软雅黑" w:hAnsi="微软雅黑" w:cs="微软雅黑"/>
      <w:b/>
      <w:bCs/>
      <w:sz w:val="45"/>
      <w:szCs w:val="45"/>
    </w:rPr>
  </w:style>
  <w:style w:type="paragraph" w:styleId="Title">
    <w:name w:val="Title"/>
    <w:basedOn w:val="Normal"/>
    <w:uiPriority w:val="1"/>
    <w:qFormat/>
    <w:pPr>
      <w:ind w:left="1599" w:right="1677"/>
      <w:jc w:val="center"/>
    </w:pPr>
    <w:rPr>
      <w:rFonts w:ascii="微软雅黑" w:eastAsia="微软雅黑" w:hAnsi="微软雅黑" w:cs="微软雅黑"/>
      <w:sz w:val="108"/>
      <w:szCs w:val="108"/>
    </w:rPr>
  </w:style>
  <w:style w:type="paragraph" w:styleId="ListParagraph">
    <w:name w:val="List Paragraph"/>
    <w:basedOn w:val="Normal"/>
    <w:uiPriority w:val="1"/>
    <w:qFormat/>
    <w:pPr>
      <w:ind w:left="1146" w:hanging="1117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048002011134006023" TargetMode="External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2023-11-05T12:29:58Z</dcterms:created>
  <dcterms:modified xsi:type="dcterms:W3CDTF">2023-11-05T12:29:58Z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2022-10-01T00:00:00Z</vt:filetime>
  </property>
  <property fmtid="{D5CDD505-2E9C-101B-9397-08002B2CF9AE}" pid="3" name="LastSaved">
    <vt:filetime>2023-11-05T00:00:00Z</vt:filetime>
  </property>
</Properties>
</file>