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7" w:history="1">
        <w:r>
          <w:rPr>
            <w:rFonts w:ascii="仿宋" w:eastAsia="仿宋" w:hAnsi="仿宋" w:cs="仿宋" w:hint="eastAsia"/>
            <w:lang w:eastAsia="zh-CN"/>
          </w:rPr>
          <w:t>概论</w:t>
        </w:r>
        <w:r>
          <w:tab/>
        </w:r>
        <w:r>
          <w:fldChar w:fldCharType="begin"/>
        </w:r>
        <w:r>
          <w:instrText xml:space="preserve"> PAGEREF _Toc12967 \h </w:instrText>
        </w:r>
        <w:r>
          <w:fldChar w:fldCharType="separate"/>
        </w:r>
        <w:r>
          <w:t>3</w:t>
        </w:r>
        <w:r>
          <w:fldChar w:fldCharType="end"/>
        </w:r>
      </w:hyperlink>
    </w:p>
    <w:p>
      <w:pPr>
        <w:pStyle w:val="TOC1"/>
        <w:tabs>
          <w:tab w:val="right" w:leader="dot" w:pos="8306"/>
        </w:tabs>
      </w:pPr>
      <w:hyperlink w:anchor="_Toc19889" w:history="1">
        <w:r>
          <w:rPr>
            <w:rFonts w:ascii="仿宋" w:eastAsia="仿宋" w:hAnsi="仿宋" w:cs="仿宋" w:hint="eastAsia"/>
            <w:lang w:eastAsia="zh-CN"/>
          </w:rPr>
          <w:t>一、微蜂窝无线通信系统项目土建工程</w:t>
        </w:r>
        <w:r>
          <w:tab/>
        </w:r>
        <w:r>
          <w:fldChar w:fldCharType="begin"/>
        </w:r>
        <w:r>
          <w:instrText xml:space="preserve"> PAGEREF _Toc19889 \h </w:instrText>
        </w:r>
        <w:r>
          <w:fldChar w:fldCharType="separate"/>
        </w:r>
        <w:r>
          <w:t>3</w:t>
        </w:r>
        <w:r>
          <w:fldChar w:fldCharType="end"/>
        </w:r>
      </w:hyperlink>
    </w:p>
    <w:p>
      <w:pPr>
        <w:pStyle w:val="TOC2"/>
        <w:tabs>
          <w:tab w:val="right" w:leader="dot" w:pos="8306"/>
        </w:tabs>
      </w:pPr>
      <w:hyperlink w:anchor="_Toc5303" w:history="1">
        <w:r>
          <w:rPr>
            <w:rFonts w:ascii="仿宋" w:eastAsia="仿宋" w:hAnsi="仿宋" w:cs="仿宋" w:hint="eastAsia"/>
            <w:lang w:eastAsia="zh-CN"/>
          </w:rPr>
          <w:t>(一)、建筑工程设计原则</w:t>
        </w:r>
        <w:r>
          <w:tab/>
        </w:r>
        <w:r>
          <w:fldChar w:fldCharType="begin"/>
        </w:r>
        <w:r>
          <w:instrText xml:space="preserve"> PAGEREF _Toc5303 \h </w:instrText>
        </w:r>
        <w:r>
          <w:fldChar w:fldCharType="separate"/>
        </w:r>
        <w:r>
          <w:t>3</w:t>
        </w:r>
        <w:r>
          <w:fldChar w:fldCharType="end"/>
        </w:r>
      </w:hyperlink>
    </w:p>
    <w:p>
      <w:pPr>
        <w:pStyle w:val="TOC2"/>
        <w:tabs>
          <w:tab w:val="right" w:leader="dot" w:pos="8306"/>
        </w:tabs>
      </w:pPr>
      <w:hyperlink w:anchor="_Toc25257" w:history="1">
        <w:r>
          <w:rPr>
            <w:rFonts w:ascii="仿宋" w:eastAsia="仿宋" w:hAnsi="仿宋" w:cs="仿宋" w:hint="eastAsia"/>
            <w:lang w:eastAsia="zh-CN"/>
          </w:rPr>
          <w:t>(二)、土建工程设计年限及安全等级</w:t>
        </w:r>
        <w:r>
          <w:tab/>
        </w:r>
        <w:r>
          <w:fldChar w:fldCharType="begin"/>
        </w:r>
        <w:r>
          <w:instrText xml:space="preserve"> PAGEREF _Toc25257 \h </w:instrText>
        </w:r>
        <w:r>
          <w:fldChar w:fldCharType="separate"/>
        </w:r>
        <w:r>
          <w:t>4</w:t>
        </w:r>
        <w:r>
          <w:fldChar w:fldCharType="end"/>
        </w:r>
      </w:hyperlink>
    </w:p>
    <w:p>
      <w:pPr>
        <w:pStyle w:val="TOC2"/>
        <w:tabs>
          <w:tab w:val="right" w:leader="dot" w:pos="8306"/>
        </w:tabs>
      </w:pPr>
      <w:hyperlink w:anchor="_Toc3446" w:history="1">
        <w:r>
          <w:rPr>
            <w:rFonts w:ascii="仿宋" w:eastAsia="仿宋" w:hAnsi="仿宋" w:cs="仿宋" w:hint="eastAsia"/>
            <w:lang w:eastAsia="zh-CN"/>
          </w:rPr>
          <w:t>(三)、建筑工程设计总体要求</w:t>
        </w:r>
        <w:r>
          <w:tab/>
        </w:r>
        <w:r>
          <w:fldChar w:fldCharType="begin"/>
        </w:r>
        <w:r>
          <w:instrText xml:space="preserve"> PAGEREF _Toc3446 \h </w:instrText>
        </w:r>
        <w:r>
          <w:fldChar w:fldCharType="separate"/>
        </w:r>
        <w:r>
          <w:t>5</w:t>
        </w:r>
        <w:r>
          <w:fldChar w:fldCharType="end"/>
        </w:r>
      </w:hyperlink>
    </w:p>
    <w:p>
      <w:pPr>
        <w:pStyle w:val="TOC2"/>
        <w:tabs>
          <w:tab w:val="right" w:leader="dot" w:pos="8306"/>
        </w:tabs>
      </w:pPr>
      <w:hyperlink w:anchor="_Toc5647" w:history="1">
        <w:r>
          <w:rPr>
            <w:rFonts w:ascii="仿宋" w:eastAsia="仿宋" w:hAnsi="仿宋" w:cs="仿宋" w:hint="eastAsia"/>
            <w:lang w:eastAsia="zh-CN"/>
          </w:rPr>
          <w:t>(四)、土建工程建设指标</w:t>
        </w:r>
        <w:r>
          <w:tab/>
        </w:r>
        <w:r>
          <w:fldChar w:fldCharType="begin"/>
        </w:r>
        <w:r>
          <w:instrText xml:space="preserve"> PAGEREF _Toc5647 \h </w:instrText>
        </w:r>
        <w:r>
          <w:fldChar w:fldCharType="separate"/>
        </w:r>
        <w:r>
          <w:t>6</w:t>
        </w:r>
        <w:r>
          <w:fldChar w:fldCharType="end"/>
        </w:r>
      </w:hyperlink>
    </w:p>
    <w:p>
      <w:pPr>
        <w:pStyle w:val="TOC1"/>
        <w:tabs>
          <w:tab w:val="right" w:leader="dot" w:pos="8306"/>
        </w:tabs>
      </w:pPr>
      <w:hyperlink w:anchor="_Toc19569" w:history="1">
        <w:r>
          <w:rPr>
            <w:rFonts w:ascii="仿宋" w:eastAsia="仿宋" w:hAnsi="仿宋" w:cs="仿宋" w:hint="eastAsia"/>
            <w:lang w:eastAsia="zh-CN"/>
          </w:rPr>
          <w:t>二、微蜂窝无线通信系统项目概论</w:t>
        </w:r>
        <w:r>
          <w:tab/>
        </w:r>
        <w:r>
          <w:fldChar w:fldCharType="begin"/>
        </w:r>
        <w:r>
          <w:instrText xml:space="preserve"> PAGEREF _Toc19569 \h </w:instrText>
        </w:r>
        <w:r>
          <w:fldChar w:fldCharType="separate"/>
        </w:r>
        <w:r>
          <w:t>6</w:t>
        </w:r>
        <w:r>
          <w:fldChar w:fldCharType="end"/>
        </w:r>
      </w:hyperlink>
    </w:p>
    <w:p>
      <w:pPr>
        <w:pStyle w:val="TOC2"/>
        <w:tabs>
          <w:tab w:val="right" w:leader="dot" w:pos="8306"/>
        </w:tabs>
      </w:pPr>
      <w:hyperlink w:anchor="_Toc14133" w:history="1">
        <w:r>
          <w:rPr>
            <w:rFonts w:ascii="仿宋" w:eastAsia="仿宋" w:hAnsi="仿宋" w:cs="仿宋" w:hint="eastAsia"/>
            <w:lang w:eastAsia="zh-CN"/>
          </w:rPr>
          <w:t>(一)、微蜂窝无线通信系统项目概况</w:t>
        </w:r>
        <w:r>
          <w:tab/>
        </w:r>
        <w:r>
          <w:fldChar w:fldCharType="begin"/>
        </w:r>
        <w:r>
          <w:instrText xml:space="preserve"> PAGEREF _Toc14133 \h </w:instrText>
        </w:r>
        <w:r>
          <w:fldChar w:fldCharType="separate"/>
        </w:r>
        <w:r>
          <w:t>6</w:t>
        </w:r>
        <w:r>
          <w:fldChar w:fldCharType="end"/>
        </w:r>
      </w:hyperlink>
    </w:p>
    <w:p>
      <w:pPr>
        <w:pStyle w:val="TOC2"/>
        <w:tabs>
          <w:tab w:val="right" w:leader="dot" w:pos="8306"/>
        </w:tabs>
      </w:pPr>
      <w:hyperlink w:anchor="_Toc4572" w:history="1">
        <w:r>
          <w:rPr>
            <w:rFonts w:ascii="仿宋" w:eastAsia="仿宋" w:hAnsi="仿宋" w:cs="仿宋" w:hint="eastAsia"/>
            <w:lang w:eastAsia="zh-CN"/>
          </w:rPr>
          <w:t>(二)、微蜂窝无线通信系统项目目标</w:t>
        </w:r>
        <w:r>
          <w:tab/>
        </w:r>
        <w:r>
          <w:fldChar w:fldCharType="begin"/>
        </w:r>
        <w:r>
          <w:instrText xml:space="preserve"> PAGEREF _Toc4572 \h </w:instrText>
        </w:r>
        <w:r>
          <w:fldChar w:fldCharType="separate"/>
        </w:r>
        <w:r>
          <w:t>9</w:t>
        </w:r>
        <w:r>
          <w:fldChar w:fldCharType="end"/>
        </w:r>
      </w:hyperlink>
    </w:p>
    <w:p>
      <w:pPr>
        <w:pStyle w:val="TOC2"/>
        <w:tabs>
          <w:tab w:val="right" w:leader="dot" w:pos="8306"/>
        </w:tabs>
      </w:pPr>
      <w:hyperlink w:anchor="_Toc8957" w:history="1">
        <w:r>
          <w:rPr>
            <w:rFonts w:ascii="仿宋" w:eastAsia="仿宋" w:hAnsi="仿宋" w:cs="仿宋" w:hint="eastAsia"/>
            <w:lang w:eastAsia="zh-CN"/>
          </w:rPr>
          <w:t>(三)、微蜂窝无线通信系统项目提出的理由</w:t>
        </w:r>
        <w:r>
          <w:tab/>
        </w:r>
        <w:r>
          <w:fldChar w:fldCharType="begin"/>
        </w:r>
        <w:r>
          <w:instrText xml:space="preserve"> PAGEREF _Toc8957 \h </w:instrText>
        </w:r>
        <w:r>
          <w:fldChar w:fldCharType="separate"/>
        </w:r>
        <w:r>
          <w:t>10</w:t>
        </w:r>
        <w:r>
          <w:fldChar w:fldCharType="end"/>
        </w:r>
      </w:hyperlink>
    </w:p>
    <w:p>
      <w:pPr>
        <w:pStyle w:val="TOC2"/>
        <w:tabs>
          <w:tab w:val="right" w:leader="dot" w:pos="8306"/>
        </w:tabs>
      </w:pPr>
      <w:hyperlink w:anchor="_Toc30349" w:history="1">
        <w:r>
          <w:rPr>
            <w:rFonts w:ascii="仿宋" w:eastAsia="仿宋" w:hAnsi="仿宋" w:cs="仿宋" w:hint="eastAsia"/>
            <w:lang w:eastAsia="zh-CN"/>
          </w:rPr>
          <w:t>(四)、微蜂窝无线通信系统项目意义</w:t>
        </w:r>
        <w:r>
          <w:tab/>
        </w:r>
        <w:r>
          <w:fldChar w:fldCharType="begin"/>
        </w:r>
        <w:r>
          <w:instrText xml:space="preserve"> PAGEREF _Toc30349 \h </w:instrText>
        </w:r>
        <w:r>
          <w:fldChar w:fldCharType="separate"/>
        </w:r>
        <w:r>
          <w:t>11</w:t>
        </w:r>
        <w:r>
          <w:fldChar w:fldCharType="end"/>
        </w:r>
      </w:hyperlink>
    </w:p>
    <w:p>
      <w:pPr>
        <w:pStyle w:val="TOC2"/>
        <w:tabs>
          <w:tab w:val="right" w:leader="dot" w:pos="8306"/>
        </w:tabs>
      </w:pPr>
      <w:hyperlink w:anchor="_Toc26743" w:history="1">
        <w:r>
          <w:rPr>
            <w:rFonts w:ascii="仿宋" w:eastAsia="仿宋" w:hAnsi="仿宋" w:cs="仿宋" w:hint="eastAsia"/>
            <w:lang w:eastAsia="zh-CN"/>
          </w:rPr>
          <w:t>(五)、微蜂窝无线通信系统项目背景</w:t>
        </w:r>
        <w:r>
          <w:tab/>
        </w:r>
        <w:r>
          <w:fldChar w:fldCharType="begin"/>
        </w:r>
        <w:r>
          <w:instrText xml:space="preserve"> PAGEREF _Toc26743 \h </w:instrText>
        </w:r>
        <w:r>
          <w:fldChar w:fldCharType="separate"/>
        </w:r>
        <w:r>
          <w:t>12</w:t>
        </w:r>
        <w:r>
          <w:fldChar w:fldCharType="end"/>
        </w:r>
      </w:hyperlink>
    </w:p>
    <w:p>
      <w:pPr>
        <w:pStyle w:val="TOC1"/>
        <w:tabs>
          <w:tab w:val="right" w:leader="dot" w:pos="8306"/>
        </w:tabs>
      </w:pPr>
      <w:hyperlink w:anchor="_Toc2198" w:history="1">
        <w:r>
          <w:rPr>
            <w:rFonts w:ascii="仿宋" w:eastAsia="仿宋" w:hAnsi="仿宋" w:cs="仿宋" w:hint="eastAsia"/>
            <w:lang w:eastAsia="zh-CN"/>
          </w:rPr>
          <w:t>三、市场分析、调研</w:t>
        </w:r>
        <w:r>
          <w:tab/>
        </w:r>
        <w:r>
          <w:fldChar w:fldCharType="begin"/>
        </w:r>
        <w:r>
          <w:instrText xml:space="preserve"> PAGEREF _Toc2198 \h </w:instrText>
        </w:r>
        <w:r>
          <w:fldChar w:fldCharType="separate"/>
        </w:r>
        <w:r>
          <w:t>13</w:t>
        </w:r>
        <w:r>
          <w:fldChar w:fldCharType="end"/>
        </w:r>
      </w:hyperlink>
    </w:p>
    <w:p>
      <w:pPr>
        <w:pStyle w:val="TOC2"/>
        <w:tabs>
          <w:tab w:val="right" w:leader="dot" w:pos="8306"/>
        </w:tabs>
      </w:pPr>
      <w:hyperlink w:anchor="_Toc21390" w:history="1">
        <w:r>
          <w:rPr>
            <w:rFonts w:ascii="仿宋" w:eastAsia="仿宋" w:hAnsi="仿宋" w:cs="仿宋" w:hint="eastAsia"/>
            <w:lang w:eastAsia="zh-CN"/>
          </w:rPr>
          <w:t>(一)、微蜂窝无线通信系统行业分析</w:t>
        </w:r>
        <w:r>
          <w:tab/>
        </w:r>
        <w:r>
          <w:fldChar w:fldCharType="begin"/>
        </w:r>
        <w:r>
          <w:instrText xml:space="preserve"> PAGEREF _Toc21390 \h </w:instrText>
        </w:r>
        <w:r>
          <w:fldChar w:fldCharType="separate"/>
        </w:r>
        <w:r>
          <w:t>13</w:t>
        </w:r>
        <w:r>
          <w:fldChar w:fldCharType="end"/>
        </w:r>
      </w:hyperlink>
    </w:p>
    <w:p>
      <w:pPr>
        <w:pStyle w:val="TOC2"/>
        <w:tabs>
          <w:tab w:val="right" w:leader="dot" w:pos="8306"/>
        </w:tabs>
      </w:pPr>
      <w:hyperlink w:anchor="_Toc2521" w:history="1">
        <w:r>
          <w:rPr>
            <w:rFonts w:ascii="仿宋" w:eastAsia="仿宋" w:hAnsi="仿宋" w:cs="仿宋" w:hint="eastAsia"/>
            <w:lang w:eastAsia="zh-CN"/>
          </w:rPr>
          <w:t>(二)、微蜂窝无线通信系统市场分析预测</w:t>
        </w:r>
        <w:r>
          <w:tab/>
        </w:r>
        <w:r>
          <w:fldChar w:fldCharType="begin"/>
        </w:r>
        <w:r>
          <w:instrText xml:space="preserve"> PAGEREF _Toc2521 \h </w:instrText>
        </w:r>
        <w:r>
          <w:fldChar w:fldCharType="separate"/>
        </w:r>
        <w:r>
          <w:t>14</w:t>
        </w:r>
        <w:r>
          <w:fldChar w:fldCharType="end"/>
        </w:r>
      </w:hyperlink>
    </w:p>
    <w:p>
      <w:pPr>
        <w:pStyle w:val="TOC1"/>
        <w:tabs>
          <w:tab w:val="right" w:leader="dot" w:pos="8306"/>
        </w:tabs>
      </w:pPr>
      <w:hyperlink w:anchor="_Toc5587" w:history="1">
        <w:r>
          <w:rPr>
            <w:rFonts w:ascii="仿宋" w:eastAsia="仿宋" w:hAnsi="仿宋" w:cs="仿宋" w:hint="eastAsia"/>
            <w:lang w:eastAsia="zh-CN"/>
          </w:rPr>
          <w:t>四、微蜂窝无线通信系统项目建设单位说明</w:t>
        </w:r>
        <w:r>
          <w:tab/>
        </w:r>
        <w:r>
          <w:fldChar w:fldCharType="begin"/>
        </w:r>
        <w:r>
          <w:instrText xml:space="preserve"> PAGEREF _Toc5587 \h </w:instrText>
        </w:r>
        <w:r>
          <w:fldChar w:fldCharType="separate"/>
        </w:r>
        <w:r>
          <w:t>15</w:t>
        </w:r>
        <w:r>
          <w:fldChar w:fldCharType="end"/>
        </w:r>
      </w:hyperlink>
    </w:p>
    <w:p>
      <w:pPr>
        <w:pStyle w:val="TOC2"/>
        <w:tabs>
          <w:tab w:val="right" w:leader="dot" w:pos="8306"/>
        </w:tabs>
      </w:pPr>
      <w:hyperlink w:anchor="_Toc18441" w:history="1">
        <w:r>
          <w:rPr>
            <w:rFonts w:ascii="仿宋" w:eastAsia="仿宋" w:hAnsi="仿宋" w:cs="仿宋" w:hint="eastAsia"/>
            <w:lang w:eastAsia="zh-CN"/>
          </w:rPr>
          <w:t>(一)、微蜂窝无线通信系统项目承办单位基本情况</w:t>
        </w:r>
        <w:r>
          <w:tab/>
        </w:r>
        <w:r>
          <w:fldChar w:fldCharType="begin"/>
        </w:r>
        <w:r>
          <w:instrText xml:space="preserve"> PAGEREF _Toc18441 \h </w:instrText>
        </w:r>
        <w:r>
          <w:fldChar w:fldCharType="separate"/>
        </w:r>
        <w:r>
          <w:t>15</w:t>
        </w:r>
        <w:r>
          <w:fldChar w:fldCharType="end"/>
        </w:r>
      </w:hyperlink>
    </w:p>
    <w:p>
      <w:pPr>
        <w:pStyle w:val="TOC2"/>
        <w:tabs>
          <w:tab w:val="right" w:leader="dot" w:pos="8306"/>
        </w:tabs>
      </w:pPr>
      <w:hyperlink w:anchor="_Toc18151" w:history="1">
        <w:r>
          <w:rPr>
            <w:rFonts w:ascii="仿宋" w:eastAsia="仿宋" w:hAnsi="仿宋" w:cs="仿宋" w:hint="eastAsia"/>
            <w:lang w:eastAsia="zh-CN"/>
          </w:rPr>
          <w:t>(二)、公司经济效益分析</w:t>
        </w:r>
        <w:r>
          <w:tab/>
        </w:r>
        <w:r>
          <w:fldChar w:fldCharType="begin"/>
        </w:r>
        <w:r>
          <w:instrText xml:space="preserve"> PAGEREF _Toc18151 \h </w:instrText>
        </w:r>
        <w:r>
          <w:fldChar w:fldCharType="separate"/>
        </w:r>
        <w:r>
          <w:t>16</w:t>
        </w:r>
        <w:r>
          <w:fldChar w:fldCharType="end"/>
        </w:r>
      </w:hyperlink>
    </w:p>
    <w:p>
      <w:pPr>
        <w:pStyle w:val="TOC1"/>
        <w:tabs>
          <w:tab w:val="right" w:leader="dot" w:pos="8306"/>
        </w:tabs>
      </w:pPr>
      <w:hyperlink w:anchor="_Toc507" w:history="1">
        <w:r>
          <w:rPr>
            <w:rFonts w:ascii="仿宋" w:eastAsia="仿宋" w:hAnsi="仿宋" w:cs="仿宋" w:hint="eastAsia"/>
            <w:lang w:eastAsia="zh-CN"/>
          </w:rPr>
          <w:t>五、微蜂窝无线通信系统项目可持续发展</w:t>
        </w:r>
        <w:r>
          <w:tab/>
        </w:r>
        <w:r>
          <w:fldChar w:fldCharType="begin"/>
        </w:r>
        <w:r>
          <w:instrText xml:space="preserve"> PAGEREF _Toc507 \h </w:instrText>
        </w:r>
        <w:r>
          <w:fldChar w:fldCharType="separate"/>
        </w:r>
        <w:r>
          <w:t>17</w:t>
        </w:r>
        <w:r>
          <w:fldChar w:fldCharType="end"/>
        </w:r>
      </w:hyperlink>
    </w:p>
    <w:p>
      <w:pPr>
        <w:pStyle w:val="TOC2"/>
        <w:tabs>
          <w:tab w:val="right" w:leader="dot" w:pos="8306"/>
        </w:tabs>
      </w:pPr>
      <w:hyperlink w:anchor="_Toc291" w:history="1">
        <w:r>
          <w:rPr>
            <w:rFonts w:ascii="仿宋" w:eastAsia="仿宋" w:hAnsi="仿宋" w:cs="仿宋" w:hint="eastAsia"/>
            <w:lang w:eastAsia="zh-CN"/>
          </w:rPr>
          <w:t>(一)、可持续战略与实践</w:t>
        </w:r>
        <w:r>
          <w:tab/>
        </w:r>
        <w:r>
          <w:fldChar w:fldCharType="begin"/>
        </w:r>
        <w:r>
          <w:instrText xml:space="preserve"> PAGEREF _Toc291 \h </w:instrText>
        </w:r>
        <w:r>
          <w:fldChar w:fldCharType="separate"/>
        </w:r>
        <w:r>
          <w:t>17</w:t>
        </w:r>
        <w:r>
          <w:fldChar w:fldCharType="end"/>
        </w:r>
      </w:hyperlink>
    </w:p>
    <w:p>
      <w:pPr>
        <w:pStyle w:val="TOC2"/>
        <w:tabs>
          <w:tab w:val="right" w:leader="dot" w:pos="8306"/>
        </w:tabs>
      </w:pPr>
      <w:hyperlink w:anchor="_Toc11315" w:history="1">
        <w:r>
          <w:rPr>
            <w:rFonts w:ascii="仿宋" w:eastAsia="仿宋" w:hAnsi="仿宋" w:cs="仿宋" w:hint="eastAsia"/>
            <w:lang w:eastAsia="zh-CN"/>
          </w:rPr>
          <w:t>(二)、环保与社会责任</w:t>
        </w:r>
        <w:r>
          <w:tab/>
        </w:r>
        <w:r>
          <w:fldChar w:fldCharType="begin"/>
        </w:r>
        <w:r>
          <w:instrText xml:space="preserve"> PAGEREF _Toc11315 \h </w:instrText>
        </w:r>
        <w:r>
          <w:fldChar w:fldCharType="separate"/>
        </w:r>
        <w:r>
          <w:t>17</w:t>
        </w:r>
        <w:r>
          <w:fldChar w:fldCharType="end"/>
        </w:r>
      </w:hyperlink>
    </w:p>
    <w:p>
      <w:pPr>
        <w:pStyle w:val="TOC1"/>
        <w:tabs>
          <w:tab w:val="right" w:leader="dot" w:pos="8306"/>
        </w:tabs>
      </w:pPr>
      <w:hyperlink w:anchor="_Toc17500" w:history="1">
        <w:r>
          <w:rPr>
            <w:rFonts w:ascii="仿宋" w:eastAsia="仿宋" w:hAnsi="仿宋" w:cs="仿宋" w:hint="eastAsia"/>
            <w:lang w:eastAsia="zh-CN"/>
          </w:rPr>
          <w:t>六、微蜂窝无线通信系统项目建设背景及必要性分析</w:t>
        </w:r>
        <w:r>
          <w:tab/>
        </w:r>
        <w:r>
          <w:fldChar w:fldCharType="begin"/>
        </w:r>
        <w:r>
          <w:instrText xml:space="preserve"> PAGEREF _Toc17500 \h </w:instrText>
        </w:r>
        <w:r>
          <w:fldChar w:fldCharType="separate"/>
        </w:r>
        <w:r>
          <w:t>18</w:t>
        </w:r>
        <w:r>
          <w:fldChar w:fldCharType="end"/>
        </w:r>
      </w:hyperlink>
    </w:p>
    <w:p>
      <w:pPr>
        <w:pStyle w:val="TOC2"/>
        <w:tabs>
          <w:tab w:val="right" w:leader="dot" w:pos="8306"/>
        </w:tabs>
      </w:pPr>
      <w:hyperlink w:anchor="_Toc14087" w:history="1">
        <w:r>
          <w:rPr>
            <w:rFonts w:ascii="仿宋" w:eastAsia="仿宋" w:hAnsi="仿宋" w:cs="仿宋" w:hint="eastAsia"/>
            <w:lang w:eastAsia="zh-CN"/>
          </w:rPr>
          <w:t>(一)、微蜂窝无线通信系统项目背景分析</w:t>
        </w:r>
        <w:r>
          <w:tab/>
        </w:r>
        <w:r>
          <w:fldChar w:fldCharType="begin"/>
        </w:r>
        <w:r>
          <w:instrText xml:space="preserve"> PAGEREF _Toc14087 \h </w:instrText>
        </w:r>
        <w:r>
          <w:fldChar w:fldCharType="separate"/>
        </w:r>
        <w:r>
          <w:t>18</w:t>
        </w:r>
        <w:r>
          <w:fldChar w:fldCharType="end"/>
        </w:r>
      </w:hyperlink>
    </w:p>
    <w:p>
      <w:pPr>
        <w:pStyle w:val="TOC2"/>
        <w:tabs>
          <w:tab w:val="right" w:leader="dot" w:pos="8306"/>
        </w:tabs>
      </w:pPr>
      <w:hyperlink w:anchor="_Toc22526" w:history="1">
        <w:r>
          <w:rPr>
            <w:rFonts w:ascii="仿宋" w:eastAsia="仿宋" w:hAnsi="仿宋" w:cs="仿宋" w:hint="eastAsia"/>
            <w:lang w:eastAsia="zh-CN"/>
          </w:rPr>
          <w:t>(二)、微蜂窝无线通信系统项目建设必要性分析</w:t>
        </w:r>
        <w:r>
          <w:tab/>
        </w:r>
        <w:r>
          <w:fldChar w:fldCharType="begin"/>
        </w:r>
        <w:r>
          <w:instrText xml:space="preserve"> PAGEREF _Toc22526 \h </w:instrText>
        </w:r>
        <w:r>
          <w:fldChar w:fldCharType="separate"/>
        </w:r>
        <w:r>
          <w:t>20</w:t>
        </w:r>
        <w:r>
          <w:fldChar w:fldCharType="end"/>
        </w:r>
      </w:hyperlink>
    </w:p>
    <w:p>
      <w:pPr>
        <w:pStyle w:val="TOC1"/>
        <w:tabs>
          <w:tab w:val="right" w:leader="dot" w:pos="8306"/>
        </w:tabs>
      </w:pPr>
      <w:hyperlink w:anchor="_Toc19168" w:history="1">
        <w:r>
          <w:rPr>
            <w:rFonts w:ascii="仿宋" w:eastAsia="仿宋" w:hAnsi="仿宋" w:cs="仿宋" w:hint="eastAsia"/>
            <w:lang w:eastAsia="zh-CN"/>
          </w:rPr>
          <w:t>七、微蜂窝无线通信系统项目创新与研发</w:t>
        </w:r>
        <w:r>
          <w:tab/>
        </w:r>
        <w:r>
          <w:fldChar w:fldCharType="begin"/>
        </w:r>
        <w:r>
          <w:instrText xml:space="preserve"> PAGEREF _Toc19168 \h </w:instrText>
        </w:r>
        <w:r>
          <w:fldChar w:fldCharType="separate"/>
        </w:r>
        <w:r>
          <w:t>22</w:t>
        </w:r>
        <w:r>
          <w:fldChar w:fldCharType="end"/>
        </w:r>
      </w:hyperlink>
    </w:p>
    <w:p>
      <w:pPr>
        <w:pStyle w:val="TOC2"/>
        <w:tabs>
          <w:tab w:val="right" w:leader="dot" w:pos="8306"/>
        </w:tabs>
      </w:pPr>
      <w:hyperlink w:anchor="_Toc28374" w:history="1">
        <w:r>
          <w:rPr>
            <w:rFonts w:ascii="仿宋" w:eastAsia="仿宋" w:hAnsi="仿宋" w:cs="仿宋" w:hint="eastAsia"/>
            <w:lang w:eastAsia="zh-CN"/>
          </w:rPr>
          <w:t>(一)、创新策略与方向</w:t>
        </w:r>
        <w:r>
          <w:tab/>
        </w:r>
        <w:r>
          <w:fldChar w:fldCharType="begin"/>
        </w:r>
        <w:r>
          <w:instrText xml:space="preserve"> PAGEREF _Toc28374 \h </w:instrText>
        </w:r>
        <w:r>
          <w:fldChar w:fldCharType="separate"/>
        </w:r>
        <w:r>
          <w:t>22</w:t>
        </w:r>
        <w:r>
          <w:fldChar w:fldCharType="end"/>
        </w:r>
      </w:hyperlink>
    </w:p>
    <w:p>
      <w:pPr>
        <w:pStyle w:val="TOC2"/>
        <w:tabs>
          <w:tab w:val="right" w:leader="dot" w:pos="8306"/>
        </w:tabs>
      </w:pPr>
      <w:hyperlink w:anchor="_Toc21329" w:history="1">
        <w:r>
          <w:rPr>
            <w:rFonts w:ascii="仿宋" w:eastAsia="仿宋" w:hAnsi="仿宋" w:cs="仿宋" w:hint="eastAsia"/>
            <w:lang w:eastAsia="zh-CN"/>
          </w:rPr>
          <w:t>(二)、研发规划与投入</w:t>
        </w:r>
        <w:r>
          <w:tab/>
        </w:r>
        <w:r>
          <w:fldChar w:fldCharType="begin"/>
        </w:r>
        <w:r>
          <w:instrText xml:space="preserve"> PAGEREF _Toc21329 \h </w:instrText>
        </w:r>
        <w:r>
          <w:fldChar w:fldCharType="separate"/>
        </w:r>
        <w:r>
          <w:t>23</w:t>
        </w:r>
        <w:r>
          <w:fldChar w:fldCharType="end"/>
        </w:r>
      </w:hyperlink>
    </w:p>
    <w:p>
      <w:pPr>
        <w:pStyle w:val="TOC1"/>
        <w:tabs>
          <w:tab w:val="right" w:leader="dot" w:pos="8306"/>
        </w:tabs>
      </w:pPr>
      <w:hyperlink w:anchor="_Toc8762" w:history="1">
        <w:r>
          <w:rPr>
            <w:rFonts w:ascii="仿宋" w:eastAsia="仿宋" w:hAnsi="仿宋" w:cs="仿宋" w:hint="eastAsia"/>
            <w:lang w:eastAsia="zh-CN"/>
          </w:rPr>
          <w:t>八、微蜂窝无线通信系统项目人力资源管理</w:t>
        </w:r>
        <w:r>
          <w:tab/>
        </w:r>
        <w:r>
          <w:fldChar w:fldCharType="begin"/>
        </w:r>
        <w:r>
          <w:instrText xml:space="preserve"> PAGEREF _Toc8762 \h </w:instrText>
        </w:r>
        <w:r>
          <w:fldChar w:fldCharType="separate"/>
        </w:r>
        <w:r>
          <w:t>25</w:t>
        </w:r>
        <w:r>
          <w:fldChar w:fldCharType="end"/>
        </w:r>
      </w:hyperlink>
    </w:p>
    <w:p>
      <w:pPr>
        <w:pStyle w:val="TOC2"/>
        <w:tabs>
          <w:tab w:val="right" w:leader="dot" w:pos="8306"/>
        </w:tabs>
      </w:pPr>
      <w:hyperlink w:anchor="_Toc14369" w:history="1">
        <w:r>
          <w:rPr>
            <w:rFonts w:ascii="仿宋" w:eastAsia="仿宋" w:hAnsi="仿宋" w:cs="仿宋" w:hint="eastAsia"/>
            <w:lang w:eastAsia="zh-CN"/>
          </w:rPr>
          <w:t>(一)、建立健全的预算管理制度</w:t>
        </w:r>
        <w:r>
          <w:tab/>
        </w:r>
        <w:r>
          <w:fldChar w:fldCharType="begin"/>
        </w:r>
        <w:r>
          <w:instrText xml:space="preserve"> PAGEREF _Toc14369 \h </w:instrText>
        </w:r>
        <w:r>
          <w:fldChar w:fldCharType="separate"/>
        </w:r>
        <w:r>
          <w:t>25</w:t>
        </w:r>
        <w:r>
          <w:fldChar w:fldCharType="end"/>
        </w:r>
      </w:hyperlink>
    </w:p>
    <w:p>
      <w:pPr>
        <w:pStyle w:val="TOC2"/>
        <w:tabs>
          <w:tab w:val="right" w:leader="dot" w:pos="8306"/>
        </w:tabs>
      </w:pPr>
      <w:hyperlink w:anchor="_Toc18296" w:history="1">
        <w:r>
          <w:rPr>
            <w:rFonts w:ascii="仿宋" w:eastAsia="仿宋" w:hAnsi="仿宋" w:cs="仿宋" w:hint="eastAsia"/>
            <w:lang w:eastAsia="zh-CN"/>
          </w:rPr>
          <w:t>(二)、加强资金流动监控</w:t>
        </w:r>
        <w:r>
          <w:tab/>
        </w:r>
        <w:r>
          <w:fldChar w:fldCharType="begin"/>
        </w:r>
        <w:r>
          <w:instrText xml:space="preserve"> PAGEREF _Toc18296 \h </w:instrText>
        </w:r>
        <w:r>
          <w:fldChar w:fldCharType="separate"/>
        </w:r>
        <w:r>
          <w:t>27</w:t>
        </w:r>
        <w:r>
          <w:fldChar w:fldCharType="end"/>
        </w:r>
      </w:hyperlink>
    </w:p>
    <w:p>
      <w:pPr>
        <w:pStyle w:val="TOC2"/>
        <w:tabs>
          <w:tab w:val="right" w:leader="dot" w:pos="8306"/>
        </w:tabs>
      </w:pPr>
      <w:hyperlink w:anchor="_Toc23424" w:history="1">
        <w:r>
          <w:rPr>
            <w:rFonts w:ascii="仿宋" w:eastAsia="仿宋" w:hAnsi="仿宋" w:cs="仿宋" w:hint="eastAsia"/>
            <w:lang w:eastAsia="zh-CN"/>
          </w:rPr>
          <w:t>(三)、制定完善的风险控制机制</w:t>
        </w:r>
        <w:r>
          <w:tab/>
        </w:r>
        <w:r>
          <w:fldChar w:fldCharType="begin"/>
        </w:r>
        <w:r>
          <w:instrText xml:space="preserve"> PAGEREF _Toc23424 \h </w:instrText>
        </w:r>
        <w:r>
          <w:fldChar w:fldCharType="separate"/>
        </w:r>
        <w:r>
          <w:t>28</w:t>
        </w:r>
        <w:r>
          <w:fldChar w:fldCharType="end"/>
        </w:r>
      </w:hyperlink>
    </w:p>
    <w:p>
      <w:pPr>
        <w:pStyle w:val="TOC2"/>
        <w:tabs>
          <w:tab w:val="right" w:leader="dot" w:pos="8306"/>
        </w:tabs>
      </w:pPr>
      <w:hyperlink w:anchor="_Toc31151" w:history="1">
        <w:r>
          <w:rPr>
            <w:rFonts w:ascii="仿宋" w:eastAsia="仿宋" w:hAnsi="仿宋" w:cs="仿宋" w:hint="eastAsia"/>
            <w:lang w:eastAsia="zh-CN"/>
          </w:rPr>
          <w:t>(四)、优化成本管理</w:t>
        </w:r>
        <w:r>
          <w:tab/>
        </w:r>
        <w:r>
          <w:fldChar w:fldCharType="begin"/>
        </w:r>
        <w:r>
          <w:instrText xml:space="preserve"> PAGEREF _Toc31151 \h </w:instrText>
        </w:r>
        <w:r>
          <w:fldChar w:fldCharType="separate"/>
        </w:r>
        <w:r>
          <w:t>29</w:t>
        </w:r>
        <w:r>
          <w:fldChar w:fldCharType="end"/>
        </w:r>
      </w:hyperlink>
    </w:p>
    <w:p>
      <w:pPr>
        <w:pStyle w:val="TOC1"/>
        <w:tabs>
          <w:tab w:val="right" w:leader="dot" w:pos="8306"/>
        </w:tabs>
      </w:pPr>
      <w:hyperlink w:anchor="_Toc28410" w:history="1">
        <w:r>
          <w:rPr>
            <w:rFonts w:ascii="仿宋" w:eastAsia="仿宋" w:hAnsi="仿宋" w:cs="仿宋" w:hint="eastAsia"/>
            <w:lang w:eastAsia="zh-CN"/>
          </w:rPr>
          <w:t>九、生产安全保护</w:t>
        </w:r>
        <w:r>
          <w:tab/>
        </w:r>
        <w:r>
          <w:fldChar w:fldCharType="begin"/>
        </w:r>
        <w:r>
          <w:instrText xml:space="preserve"> PAGEREF _Toc28410 \h </w:instrText>
        </w:r>
        <w:r>
          <w:fldChar w:fldCharType="separate"/>
        </w:r>
        <w:r>
          <w:t>31</w:t>
        </w:r>
        <w:r>
          <w:fldChar w:fldCharType="end"/>
        </w:r>
      </w:hyperlink>
    </w:p>
    <w:p>
      <w:pPr>
        <w:pStyle w:val="TOC2"/>
        <w:tabs>
          <w:tab w:val="right" w:leader="dot" w:pos="8306"/>
        </w:tabs>
      </w:pPr>
      <w:hyperlink w:anchor="_Toc17282" w:history="1">
        <w:r>
          <w:rPr>
            <w:rFonts w:ascii="仿宋" w:eastAsia="仿宋" w:hAnsi="仿宋" w:cs="仿宋" w:hint="eastAsia"/>
            <w:lang w:eastAsia="zh-CN"/>
          </w:rPr>
          <w:t>(一)、消防安全</w:t>
        </w:r>
        <w:r>
          <w:tab/>
        </w:r>
        <w:r>
          <w:fldChar w:fldCharType="begin"/>
        </w:r>
        <w:r>
          <w:instrText xml:space="preserve"> PAGEREF _Toc17282 \h </w:instrText>
        </w:r>
        <w:r>
          <w:fldChar w:fldCharType="separate"/>
        </w:r>
        <w:r>
          <w:t>31</w:t>
        </w:r>
        <w:r>
          <w:fldChar w:fldCharType="end"/>
        </w:r>
      </w:hyperlink>
    </w:p>
    <w:p>
      <w:pPr>
        <w:pStyle w:val="TOC2"/>
        <w:tabs>
          <w:tab w:val="right" w:leader="dot" w:pos="8306"/>
        </w:tabs>
      </w:pPr>
      <w:hyperlink w:anchor="_Toc31972" w:history="1">
        <w:r>
          <w:rPr>
            <w:rFonts w:ascii="仿宋" w:eastAsia="仿宋" w:hAnsi="仿宋" w:cs="仿宋" w:hint="eastAsia"/>
            <w:lang w:eastAsia="zh-CN"/>
          </w:rPr>
          <w:t>(二)、防火防爆总图布置措施</w:t>
        </w:r>
        <w:r>
          <w:tab/>
        </w:r>
        <w:r>
          <w:fldChar w:fldCharType="begin"/>
        </w:r>
        <w:r>
          <w:instrText xml:space="preserve"> PAGEREF _Toc31972 \h </w:instrText>
        </w:r>
        <w:r>
          <w:fldChar w:fldCharType="separate"/>
        </w:r>
        <w:r>
          <w:t>32</w:t>
        </w:r>
        <w:r>
          <w:fldChar w:fldCharType="end"/>
        </w:r>
      </w:hyperlink>
    </w:p>
    <w:p>
      <w:pPr>
        <w:pStyle w:val="TOC2"/>
        <w:tabs>
          <w:tab w:val="right" w:leader="dot" w:pos="8306"/>
        </w:tabs>
      </w:pPr>
      <w:hyperlink w:anchor="_Toc28478" w:history="1">
        <w:r>
          <w:rPr>
            <w:rFonts w:ascii="仿宋" w:eastAsia="仿宋" w:hAnsi="仿宋" w:cs="仿宋" w:hint="eastAsia"/>
            <w:lang w:eastAsia="zh-CN"/>
          </w:rPr>
          <w:t>(三)、自然灾害防范措施</w:t>
        </w:r>
        <w:r>
          <w:tab/>
        </w:r>
        <w:r>
          <w:fldChar w:fldCharType="begin"/>
        </w:r>
        <w:r>
          <w:instrText xml:space="preserve"> PAGEREF _Toc28478 \h </w:instrText>
        </w:r>
        <w:r>
          <w:fldChar w:fldCharType="separate"/>
        </w:r>
        <w:r>
          <w:t>33</w:t>
        </w:r>
        <w:r>
          <w:fldChar w:fldCharType="end"/>
        </w:r>
      </w:hyperlink>
    </w:p>
    <w:p>
      <w:pPr>
        <w:pStyle w:val="TOC2"/>
        <w:tabs>
          <w:tab w:val="right" w:leader="dot" w:pos="8306"/>
        </w:tabs>
      </w:pPr>
      <w:hyperlink w:anchor="_Toc12891" w:history="1">
        <w:r>
          <w:rPr>
            <w:rFonts w:ascii="仿宋" w:eastAsia="仿宋" w:hAnsi="仿宋" w:cs="仿宋" w:hint="eastAsia"/>
            <w:lang w:eastAsia="zh-CN"/>
          </w:rPr>
          <w:t>(四)、安全色及安全标志使用要求</w:t>
        </w:r>
        <w:r>
          <w:tab/>
        </w:r>
        <w:r>
          <w:fldChar w:fldCharType="begin"/>
        </w:r>
        <w:r>
          <w:instrText xml:space="preserve"> PAGEREF _Toc12891 \h </w:instrText>
        </w:r>
        <w:r>
          <w:fldChar w:fldCharType="separate"/>
        </w:r>
        <w:r>
          <w:t>34</w:t>
        </w:r>
        <w:r>
          <w:fldChar w:fldCharType="end"/>
        </w:r>
      </w:hyperlink>
    </w:p>
    <w:p>
      <w:pPr>
        <w:pStyle w:val="TOC2"/>
        <w:tabs>
          <w:tab w:val="right" w:leader="dot" w:pos="8306"/>
        </w:tabs>
      </w:pPr>
      <w:hyperlink w:anchor="_Toc31093" w:history="1">
        <w:r>
          <w:rPr>
            <w:rFonts w:ascii="仿宋" w:eastAsia="仿宋" w:hAnsi="仿宋" w:cs="仿宋" w:hint="eastAsia"/>
            <w:lang w:eastAsia="zh-CN"/>
          </w:rPr>
          <w:t>(五)、防尘防毒措施</w:t>
        </w:r>
        <w:r>
          <w:tab/>
        </w:r>
        <w:r>
          <w:fldChar w:fldCharType="begin"/>
        </w:r>
        <w:r>
          <w:instrText xml:space="preserve"> PAGEREF _Toc31093 \h </w:instrText>
        </w:r>
        <w:r>
          <w:fldChar w:fldCharType="separate"/>
        </w:r>
        <w:r>
          <w:t>35</w:t>
        </w:r>
        <w:r>
          <w:fldChar w:fldCharType="end"/>
        </w:r>
      </w:hyperlink>
    </w:p>
    <w:p>
      <w:pPr>
        <w:pStyle w:val="TOC2"/>
        <w:tabs>
          <w:tab w:val="right" w:leader="dot" w:pos="8306"/>
        </w:tabs>
      </w:pPr>
      <w:hyperlink w:anchor="_Toc5642" w:history="1">
        <w:r>
          <w:rPr>
            <w:rFonts w:ascii="仿宋" w:eastAsia="仿宋" w:hAnsi="仿宋" w:cs="仿宋" w:hint="eastAsia"/>
            <w:lang w:eastAsia="zh-CN"/>
          </w:rPr>
          <w:t>(六)、防静电、触电防护及防雷措施</w:t>
        </w:r>
        <w:r>
          <w:tab/>
        </w:r>
        <w:r>
          <w:fldChar w:fldCharType="begin"/>
        </w:r>
        <w:r>
          <w:instrText xml:space="preserve"> PAGEREF _Toc5642 \h </w:instrText>
        </w:r>
        <w:r>
          <w:fldChar w:fldCharType="separate"/>
        </w:r>
        <w:r>
          <w:t>36</w:t>
        </w:r>
        <w:r>
          <w:fldChar w:fldCharType="end"/>
        </w:r>
      </w:hyperlink>
    </w:p>
    <w:p>
      <w:pPr>
        <w:pStyle w:val="TOC2"/>
        <w:tabs>
          <w:tab w:val="right" w:leader="dot" w:pos="8306"/>
        </w:tabs>
      </w:pPr>
      <w:hyperlink w:anchor="_Toc16659" w:history="1">
        <w:r>
          <w:rPr>
            <w:rFonts w:ascii="仿宋" w:eastAsia="仿宋" w:hAnsi="仿宋" w:cs="仿宋" w:hint="eastAsia"/>
            <w:lang w:eastAsia="zh-CN"/>
          </w:rPr>
          <w:t>(七)、机械设备安全保障措施</w:t>
        </w:r>
        <w:r>
          <w:tab/>
        </w:r>
        <w:r>
          <w:fldChar w:fldCharType="begin"/>
        </w:r>
        <w:r>
          <w:instrText xml:space="preserve"> PAGEREF _Toc16659 \h </w:instrText>
        </w:r>
        <w:r>
          <w:fldChar w:fldCharType="separate"/>
        </w:r>
        <w:r>
          <w:t>38</w:t>
        </w:r>
        <w:r>
          <w:fldChar w:fldCharType="end"/>
        </w:r>
      </w:hyperlink>
    </w:p>
    <w:p>
      <w:pPr>
        <w:pStyle w:val="TOC1"/>
        <w:tabs>
          <w:tab w:val="right" w:leader="dot" w:pos="8306"/>
        </w:tabs>
      </w:pPr>
      <w:hyperlink w:anchor="_Toc31313" w:history="1">
        <w:r>
          <w:rPr>
            <w:rFonts w:ascii="仿宋" w:eastAsia="仿宋" w:hAnsi="仿宋" w:cs="仿宋" w:hint="eastAsia"/>
            <w:lang w:eastAsia="zh-CN"/>
          </w:rPr>
          <w:t>十、微蜂窝无线通信系统项目计划安排</w:t>
        </w:r>
        <w:r>
          <w:tab/>
        </w:r>
        <w:r>
          <w:fldChar w:fldCharType="begin"/>
        </w:r>
        <w:r>
          <w:instrText xml:space="preserve"> PAGEREF _Toc31313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6" w:history="1">
        <w:r>
          <w:rPr>
            <w:rFonts w:ascii="仿宋" w:eastAsia="仿宋" w:hAnsi="仿宋" w:cs="仿宋" w:hint="eastAsia"/>
            <w:lang w:eastAsia="zh-CN"/>
          </w:rPr>
          <w:t>(一)、建设周期</w:t>
        </w:r>
        <w:r>
          <w:tab/>
        </w:r>
        <w:r>
          <w:fldChar w:fldCharType="begin"/>
        </w:r>
        <w:r>
          <w:instrText xml:space="preserve"> PAGEREF _Toc10616 \h </w:instrText>
        </w:r>
        <w:r>
          <w:fldChar w:fldCharType="separate"/>
        </w:r>
        <w:r>
          <w:t>39</w:t>
        </w:r>
        <w:r>
          <w:fldChar w:fldCharType="end"/>
        </w:r>
      </w:hyperlink>
    </w:p>
    <w:p>
      <w:pPr>
        <w:pStyle w:val="TOC2"/>
        <w:tabs>
          <w:tab w:val="right" w:leader="dot" w:pos="8306"/>
        </w:tabs>
      </w:pPr>
      <w:hyperlink w:anchor="_Toc11661" w:history="1">
        <w:r>
          <w:rPr>
            <w:rFonts w:ascii="仿宋" w:eastAsia="仿宋" w:hAnsi="仿宋" w:cs="仿宋" w:hint="eastAsia"/>
            <w:lang w:eastAsia="zh-CN"/>
          </w:rPr>
          <w:t>(二)、建设进度</w:t>
        </w:r>
        <w:r>
          <w:tab/>
        </w:r>
        <w:r>
          <w:fldChar w:fldCharType="begin"/>
        </w:r>
        <w:r>
          <w:instrText xml:space="preserve"> PAGEREF _Toc11661 \h </w:instrText>
        </w:r>
        <w:r>
          <w:fldChar w:fldCharType="separate"/>
        </w:r>
        <w:r>
          <w:t>40</w:t>
        </w:r>
        <w:r>
          <w:fldChar w:fldCharType="end"/>
        </w:r>
      </w:hyperlink>
    </w:p>
    <w:p>
      <w:pPr>
        <w:pStyle w:val="TOC2"/>
        <w:tabs>
          <w:tab w:val="right" w:leader="dot" w:pos="8306"/>
        </w:tabs>
      </w:pPr>
      <w:hyperlink w:anchor="_Toc17958" w:history="1">
        <w:r>
          <w:rPr>
            <w:rFonts w:ascii="仿宋" w:eastAsia="仿宋" w:hAnsi="仿宋" w:cs="仿宋" w:hint="eastAsia"/>
            <w:lang w:eastAsia="zh-CN"/>
          </w:rPr>
          <w:t>(三)、进度安排注意事项</w:t>
        </w:r>
        <w:r>
          <w:tab/>
        </w:r>
        <w:r>
          <w:fldChar w:fldCharType="begin"/>
        </w:r>
        <w:r>
          <w:instrText xml:space="preserve"> PAGEREF _Toc17958 \h </w:instrText>
        </w:r>
        <w:r>
          <w:fldChar w:fldCharType="separate"/>
        </w:r>
        <w:r>
          <w:t>41</w:t>
        </w:r>
        <w:r>
          <w:fldChar w:fldCharType="end"/>
        </w:r>
      </w:hyperlink>
    </w:p>
    <w:p>
      <w:pPr>
        <w:pStyle w:val="TOC2"/>
        <w:tabs>
          <w:tab w:val="right" w:leader="dot" w:pos="8306"/>
        </w:tabs>
      </w:pPr>
      <w:hyperlink w:anchor="_Toc16766" w:history="1">
        <w:r>
          <w:rPr>
            <w:rFonts w:ascii="仿宋" w:eastAsia="仿宋" w:hAnsi="仿宋" w:cs="仿宋" w:hint="eastAsia"/>
            <w:lang w:eastAsia="zh-CN"/>
          </w:rPr>
          <w:t>(四)、人力资源配置</w:t>
        </w:r>
        <w:r>
          <w:tab/>
        </w:r>
        <w:r>
          <w:fldChar w:fldCharType="begin"/>
        </w:r>
        <w:r>
          <w:instrText xml:space="preserve"> PAGEREF _Toc16766 \h </w:instrText>
        </w:r>
        <w:r>
          <w:fldChar w:fldCharType="separate"/>
        </w:r>
        <w:r>
          <w:t>43</w:t>
        </w:r>
        <w:r>
          <w:fldChar w:fldCharType="end"/>
        </w:r>
      </w:hyperlink>
    </w:p>
    <w:p>
      <w:pPr>
        <w:pStyle w:val="TOC1"/>
        <w:tabs>
          <w:tab w:val="right" w:leader="dot" w:pos="8306"/>
        </w:tabs>
      </w:pPr>
      <w:hyperlink w:anchor="_Toc9466" w:history="1">
        <w:r>
          <w:rPr>
            <w:rFonts w:ascii="仿宋" w:eastAsia="仿宋" w:hAnsi="仿宋" w:cs="仿宋" w:hint="eastAsia"/>
            <w:lang w:eastAsia="zh-CN"/>
          </w:rPr>
          <w:t>十一、微蜂窝无线通信系统项目人力资源培养与发展</w:t>
        </w:r>
        <w:r>
          <w:tab/>
        </w:r>
        <w:r>
          <w:fldChar w:fldCharType="begin"/>
        </w:r>
        <w:r>
          <w:instrText xml:space="preserve"> PAGEREF _Toc9466 \h </w:instrText>
        </w:r>
        <w:r>
          <w:fldChar w:fldCharType="separate"/>
        </w:r>
        <w:r>
          <w:t>44</w:t>
        </w:r>
        <w:r>
          <w:fldChar w:fldCharType="end"/>
        </w:r>
      </w:hyperlink>
    </w:p>
    <w:p>
      <w:pPr>
        <w:pStyle w:val="TOC2"/>
        <w:tabs>
          <w:tab w:val="right" w:leader="dot" w:pos="8306"/>
        </w:tabs>
      </w:pPr>
      <w:hyperlink w:anchor="_Toc19246" w:history="1">
        <w:r>
          <w:rPr>
            <w:rFonts w:ascii="仿宋" w:eastAsia="仿宋" w:hAnsi="仿宋" w:cs="仿宋" w:hint="eastAsia"/>
            <w:lang w:eastAsia="zh-CN"/>
          </w:rPr>
          <w:t>(一)、人才需求与规划</w:t>
        </w:r>
        <w:r>
          <w:tab/>
        </w:r>
        <w:r>
          <w:fldChar w:fldCharType="begin"/>
        </w:r>
        <w:r>
          <w:instrText xml:space="preserve"> PAGEREF _Toc19246 \h </w:instrText>
        </w:r>
        <w:r>
          <w:fldChar w:fldCharType="separate"/>
        </w:r>
        <w:r>
          <w:t>44</w:t>
        </w:r>
        <w:r>
          <w:fldChar w:fldCharType="end"/>
        </w:r>
      </w:hyperlink>
    </w:p>
    <w:p>
      <w:pPr>
        <w:pStyle w:val="TOC2"/>
        <w:tabs>
          <w:tab w:val="right" w:leader="dot" w:pos="8306"/>
        </w:tabs>
      </w:pPr>
      <w:hyperlink w:anchor="_Toc13064" w:history="1">
        <w:r>
          <w:rPr>
            <w:rFonts w:ascii="仿宋" w:eastAsia="仿宋" w:hAnsi="仿宋" w:cs="仿宋" w:hint="eastAsia"/>
            <w:lang w:eastAsia="zh-CN"/>
          </w:rPr>
          <w:t>(二)、培训与发展计划</w:t>
        </w:r>
        <w:r>
          <w:tab/>
        </w:r>
        <w:r>
          <w:fldChar w:fldCharType="begin"/>
        </w:r>
        <w:r>
          <w:instrText xml:space="preserve"> PAGEREF _Toc13064 \h </w:instrText>
        </w:r>
        <w:r>
          <w:fldChar w:fldCharType="separate"/>
        </w:r>
        <w:r>
          <w:t>44</w:t>
        </w:r>
        <w:r>
          <w:fldChar w:fldCharType="end"/>
        </w:r>
      </w:hyperlink>
    </w:p>
    <w:p>
      <w:pPr>
        <w:pStyle w:val="TOC1"/>
        <w:tabs>
          <w:tab w:val="right" w:leader="dot" w:pos="8306"/>
        </w:tabs>
      </w:pPr>
      <w:hyperlink w:anchor="_Toc18119" w:history="1">
        <w:r>
          <w:rPr>
            <w:rFonts w:ascii="仿宋" w:eastAsia="仿宋" w:hAnsi="仿宋" w:cs="仿宋" w:hint="eastAsia"/>
            <w:lang w:eastAsia="zh-CN"/>
          </w:rPr>
          <w:t>十二、微蜂窝无线通信系统项目社会影响</w:t>
        </w:r>
        <w:r>
          <w:tab/>
        </w:r>
        <w:r>
          <w:fldChar w:fldCharType="begin"/>
        </w:r>
        <w:r>
          <w:instrText xml:space="preserve"> PAGEREF _Toc18119 \h </w:instrText>
        </w:r>
        <w:r>
          <w:fldChar w:fldCharType="separate"/>
        </w:r>
        <w:r>
          <w:t>45</w:t>
        </w:r>
        <w:r>
          <w:fldChar w:fldCharType="end"/>
        </w:r>
      </w:hyperlink>
    </w:p>
    <w:p>
      <w:pPr>
        <w:pStyle w:val="TOC2"/>
        <w:tabs>
          <w:tab w:val="right" w:leader="dot" w:pos="8306"/>
        </w:tabs>
      </w:pPr>
      <w:hyperlink w:anchor="_Toc22937" w:history="1">
        <w:r>
          <w:rPr>
            <w:rFonts w:ascii="仿宋" w:eastAsia="仿宋" w:hAnsi="仿宋" w:cs="仿宋" w:hint="eastAsia"/>
            <w:lang w:eastAsia="zh-CN"/>
          </w:rPr>
          <w:t>(一)、社会责任与义务</w:t>
        </w:r>
        <w:r>
          <w:tab/>
        </w:r>
        <w:r>
          <w:fldChar w:fldCharType="begin"/>
        </w:r>
        <w:r>
          <w:instrText xml:space="preserve"> PAGEREF _Toc22937 \h </w:instrText>
        </w:r>
        <w:r>
          <w:fldChar w:fldCharType="separate"/>
        </w:r>
        <w:r>
          <w:t>45</w:t>
        </w:r>
        <w:r>
          <w:fldChar w:fldCharType="end"/>
        </w:r>
      </w:hyperlink>
    </w:p>
    <w:p>
      <w:pPr>
        <w:pStyle w:val="TOC2"/>
        <w:tabs>
          <w:tab w:val="right" w:leader="dot" w:pos="8306"/>
        </w:tabs>
      </w:pPr>
      <w:hyperlink w:anchor="_Toc26407" w:history="1">
        <w:r>
          <w:rPr>
            <w:rFonts w:ascii="仿宋" w:eastAsia="仿宋" w:hAnsi="仿宋" w:cs="仿宋" w:hint="eastAsia"/>
            <w:lang w:eastAsia="zh-CN"/>
          </w:rPr>
          <w:t>(二)、社会参与与沟通</w:t>
        </w:r>
        <w:r>
          <w:tab/>
        </w:r>
        <w:r>
          <w:fldChar w:fldCharType="begin"/>
        </w:r>
        <w:r>
          <w:instrText xml:space="preserve"> PAGEREF _Toc26407 \h </w:instrText>
        </w:r>
        <w:r>
          <w:fldChar w:fldCharType="separate"/>
        </w:r>
        <w:r>
          <w:t>46</w:t>
        </w:r>
        <w:r>
          <w:fldChar w:fldCharType="end"/>
        </w:r>
      </w:hyperlink>
    </w:p>
    <w:p>
      <w:pPr>
        <w:pStyle w:val="TOC1"/>
        <w:tabs>
          <w:tab w:val="right" w:leader="dot" w:pos="8306"/>
        </w:tabs>
      </w:pPr>
      <w:hyperlink w:anchor="_Toc7132" w:history="1">
        <w:r>
          <w:rPr>
            <w:rFonts w:ascii="仿宋" w:eastAsia="仿宋" w:hAnsi="仿宋" w:cs="仿宋" w:hint="eastAsia"/>
            <w:lang w:eastAsia="zh-CN"/>
          </w:rPr>
          <w:t>十三、风险识别与分类</w:t>
        </w:r>
        <w:r>
          <w:tab/>
        </w:r>
        <w:r>
          <w:fldChar w:fldCharType="begin"/>
        </w:r>
        <w:r>
          <w:instrText xml:space="preserve"> PAGEREF _Toc7132 \h </w:instrText>
        </w:r>
        <w:r>
          <w:fldChar w:fldCharType="separate"/>
        </w:r>
        <w:r>
          <w:t>47</w:t>
        </w:r>
        <w:r>
          <w:fldChar w:fldCharType="end"/>
        </w:r>
      </w:hyperlink>
    </w:p>
    <w:p>
      <w:pPr>
        <w:pStyle w:val="TOC2"/>
        <w:tabs>
          <w:tab w:val="right" w:leader="dot" w:pos="8306"/>
        </w:tabs>
      </w:pPr>
      <w:hyperlink w:anchor="_Toc5964" w:history="1">
        <w:r>
          <w:rPr>
            <w:rFonts w:ascii="仿宋" w:eastAsia="仿宋" w:hAnsi="仿宋" w:cs="仿宋" w:hint="eastAsia"/>
            <w:lang w:eastAsia="zh-CN"/>
          </w:rPr>
          <w:t>(一)、风险识别</w:t>
        </w:r>
        <w:r>
          <w:tab/>
        </w:r>
        <w:r>
          <w:fldChar w:fldCharType="begin"/>
        </w:r>
        <w:r>
          <w:instrText xml:space="preserve"> PAGEREF _Toc5964 \h </w:instrText>
        </w:r>
        <w:r>
          <w:fldChar w:fldCharType="separate"/>
        </w:r>
        <w:r>
          <w:t>47</w:t>
        </w:r>
        <w:r>
          <w:fldChar w:fldCharType="end"/>
        </w:r>
      </w:hyperlink>
    </w:p>
    <w:p>
      <w:pPr>
        <w:pStyle w:val="TOC2"/>
        <w:tabs>
          <w:tab w:val="right" w:leader="dot" w:pos="8306"/>
        </w:tabs>
      </w:pPr>
      <w:hyperlink w:anchor="_Toc834" w:history="1">
        <w:r>
          <w:rPr>
            <w:rFonts w:ascii="仿宋" w:eastAsia="仿宋" w:hAnsi="仿宋" w:cs="仿宋" w:hint="eastAsia"/>
            <w:lang w:eastAsia="zh-CN"/>
          </w:rPr>
          <w:t>(二)、风险分类</w:t>
        </w:r>
        <w:r>
          <w:tab/>
        </w:r>
        <w:r>
          <w:fldChar w:fldCharType="begin"/>
        </w:r>
        <w:r>
          <w:instrText xml:space="preserve"> PAGEREF _Toc834 \h </w:instrText>
        </w:r>
        <w:r>
          <w:fldChar w:fldCharType="separate"/>
        </w:r>
        <w:r>
          <w:t>48</w:t>
        </w:r>
        <w:r>
          <w:fldChar w:fldCharType="end"/>
        </w:r>
      </w:hyperlink>
    </w:p>
    <w:p>
      <w:pPr>
        <w:pStyle w:val="TOC1"/>
        <w:tabs>
          <w:tab w:val="right" w:leader="dot" w:pos="8306"/>
        </w:tabs>
      </w:pPr>
      <w:hyperlink w:anchor="_Toc25533" w:history="1">
        <w:r>
          <w:rPr>
            <w:rFonts w:ascii="仿宋" w:eastAsia="仿宋" w:hAnsi="仿宋" w:cs="仿宋" w:hint="eastAsia"/>
            <w:lang w:eastAsia="zh-CN"/>
          </w:rPr>
          <w:t>十四、质量管理体系</w:t>
        </w:r>
        <w:r>
          <w:tab/>
        </w:r>
        <w:r>
          <w:fldChar w:fldCharType="begin"/>
        </w:r>
        <w:r>
          <w:instrText xml:space="preserve"> PAGEREF _Toc25533 \h </w:instrText>
        </w:r>
        <w:r>
          <w:fldChar w:fldCharType="separate"/>
        </w:r>
        <w:r>
          <w:t>50</w:t>
        </w:r>
        <w:r>
          <w:fldChar w:fldCharType="end"/>
        </w:r>
      </w:hyperlink>
    </w:p>
    <w:p>
      <w:pPr>
        <w:pStyle w:val="TOC2"/>
        <w:tabs>
          <w:tab w:val="right" w:leader="dot" w:pos="8306"/>
        </w:tabs>
      </w:pPr>
      <w:hyperlink w:anchor="_Toc22435" w:history="1">
        <w:r>
          <w:rPr>
            <w:rFonts w:ascii="仿宋" w:eastAsia="仿宋" w:hAnsi="仿宋" w:cs="仿宋" w:hint="eastAsia"/>
            <w:lang w:eastAsia="zh-CN"/>
          </w:rPr>
          <w:t>(一)、质量目标与方针</w:t>
        </w:r>
        <w:r>
          <w:tab/>
        </w:r>
        <w:r>
          <w:fldChar w:fldCharType="begin"/>
        </w:r>
        <w:r>
          <w:instrText xml:space="preserve"> PAGEREF _Toc22435 \h </w:instrText>
        </w:r>
        <w:r>
          <w:fldChar w:fldCharType="separate"/>
        </w:r>
        <w:r>
          <w:t>50</w:t>
        </w:r>
        <w:r>
          <w:fldChar w:fldCharType="end"/>
        </w:r>
      </w:hyperlink>
    </w:p>
    <w:p>
      <w:pPr>
        <w:pStyle w:val="TOC2"/>
        <w:tabs>
          <w:tab w:val="right" w:leader="dot" w:pos="8306"/>
        </w:tabs>
      </w:pPr>
      <w:hyperlink w:anchor="_Toc29853" w:history="1">
        <w:r>
          <w:rPr>
            <w:rFonts w:ascii="仿宋" w:eastAsia="仿宋" w:hAnsi="仿宋" w:cs="仿宋" w:hint="eastAsia"/>
            <w:lang w:eastAsia="zh-CN"/>
          </w:rPr>
          <w:t>(二)、质量管理责任</w:t>
        </w:r>
        <w:r>
          <w:tab/>
        </w:r>
        <w:r>
          <w:fldChar w:fldCharType="begin"/>
        </w:r>
        <w:r>
          <w:instrText xml:space="preserve"> PAGEREF _Toc29853 \h </w:instrText>
        </w:r>
        <w:r>
          <w:fldChar w:fldCharType="separate"/>
        </w:r>
        <w:r>
          <w:t>51</w:t>
        </w:r>
        <w:r>
          <w:fldChar w:fldCharType="end"/>
        </w:r>
      </w:hyperlink>
    </w:p>
    <w:p>
      <w:pPr>
        <w:pStyle w:val="TOC2"/>
        <w:tabs>
          <w:tab w:val="right" w:leader="dot" w:pos="8306"/>
        </w:tabs>
      </w:pPr>
      <w:hyperlink w:anchor="_Toc18842" w:history="1">
        <w:r>
          <w:rPr>
            <w:rFonts w:ascii="仿宋" w:eastAsia="仿宋" w:hAnsi="仿宋" w:cs="仿宋" w:hint="eastAsia"/>
            <w:lang w:eastAsia="zh-CN"/>
          </w:rPr>
          <w:t>(三)、质量管理体系文件</w:t>
        </w:r>
        <w:r>
          <w:tab/>
        </w:r>
        <w:r>
          <w:fldChar w:fldCharType="begin"/>
        </w:r>
        <w:r>
          <w:instrText xml:space="preserve"> PAGEREF _Toc18842 \h </w:instrText>
        </w:r>
        <w:r>
          <w:fldChar w:fldCharType="separate"/>
        </w:r>
        <w:r>
          <w:t>52</w:t>
        </w:r>
        <w:r>
          <w:fldChar w:fldCharType="end"/>
        </w:r>
      </w:hyperlink>
    </w:p>
    <w:p>
      <w:pPr>
        <w:pStyle w:val="TOC2"/>
        <w:tabs>
          <w:tab w:val="right" w:leader="dot" w:pos="8306"/>
        </w:tabs>
      </w:pPr>
      <w:hyperlink w:anchor="_Toc17685" w:history="1">
        <w:r>
          <w:rPr>
            <w:rFonts w:ascii="仿宋" w:eastAsia="仿宋" w:hAnsi="仿宋" w:cs="仿宋" w:hint="eastAsia"/>
            <w:lang w:eastAsia="zh-CN"/>
          </w:rPr>
          <w:t>(四)、质量培训与教育</w:t>
        </w:r>
        <w:r>
          <w:tab/>
        </w:r>
        <w:r>
          <w:fldChar w:fldCharType="begin"/>
        </w:r>
        <w:r>
          <w:instrText xml:space="preserve"> PAGEREF _Toc17685 \h </w:instrText>
        </w:r>
        <w:r>
          <w:fldChar w:fldCharType="separate"/>
        </w:r>
        <w:r>
          <w:t>55</w:t>
        </w:r>
        <w:r>
          <w:fldChar w:fldCharType="end"/>
        </w:r>
      </w:hyperlink>
    </w:p>
    <w:p>
      <w:pPr>
        <w:pStyle w:val="TOC2"/>
        <w:tabs>
          <w:tab w:val="right" w:leader="dot" w:pos="8306"/>
        </w:tabs>
      </w:pPr>
      <w:hyperlink w:anchor="_Toc10430" w:history="1">
        <w:r>
          <w:rPr>
            <w:rFonts w:ascii="仿宋" w:eastAsia="仿宋" w:hAnsi="仿宋" w:cs="仿宋" w:hint="eastAsia"/>
            <w:lang w:eastAsia="zh-CN"/>
          </w:rPr>
          <w:t>(五)、质量审核与评价</w:t>
        </w:r>
        <w:r>
          <w:tab/>
        </w:r>
        <w:r>
          <w:fldChar w:fldCharType="begin"/>
        </w:r>
        <w:r>
          <w:instrText xml:space="preserve"> PAGEREF _Toc10430 \h </w:instrText>
        </w:r>
        <w:r>
          <w:fldChar w:fldCharType="separate"/>
        </w:r>
        <w:r>
          <w:t>56</w:t>
        </w:r>
        <w:r>
          <w:fldChar w:fldCharType="end"/>
        </w:r>
      </w:hyperlink>
    </w:p>
    <w:p>
      <w:pPr>
        <w:pStyle w:val="TOC2"/>
        <w:tabs>
          <w:tab w:val="right" w:leader="dot" w:pos="8306"/>
        </w:tabs>
      </w:pPr>
      <w:hyperlink w:anchor="_Toc27435" w:history="1">
        <w:r>
          <w:rPr>
            <w:rFonts w:ascii="仿宋" w:eastAsia="仿宋" w:hAnsi="仿宋" w:cs="仿宋" w:hint="eastAsia"/>
            <w:lang w:eastAsia="zh-CN"/>
          </w:rPr>
          <w:t>(六)、不符合与纠正措施</w:t>
        </w:r>
        <w:r>
          <w:tab/>
        </w:r>
        <w:r>
          <w:fldChar w:fldCharType="begin"/>
        </w:r>
        <w:r>
          <w:instrText xml:space="preserve"> PAGEREF _Toc27435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89"/>
      <w:r>
        <w:rPr>
          <w:rFonts w:ascii="仿宋" w:eastAsia="仿宋" w:hAnsi="仿宋" w:cs="仿宋" w:hint="eastAsia"/>
          <w:sz w:val="28"/>
          <w:lang w:eastAsia="zh-CN"/>
        </w:rPr>
        <w:t>一、微蜂窝无线通信系统项目土建工程</w:t>
      </w:r>
      <w:bookmarkEnd w:id="2"/>
    </w:p>
    <w:p>
      <w:pPr>
        <w:pStyle w:val="Heading2"/>
        <w:rPr>
          <w:rFonts w:ascii="仿宋" w:eastAsia="仿宋" w:hAnsi="仿宋" w:cs="仿宋" w:hint="eastAsia"/>
          <w:lang w:eastAsia="zh-CN"/>
        </w:rPr>
      </w:pPr>
      <w:bookmarkStart w:id="3" w:name="_Toc53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在微蜂窝无线通信系统项目的建筑工程设计中，我们将秉承一系列重要的设计原则，以确保微蜂窝无线通信系统项目建筑在功能、美观、可持续性等方面达到最佳效果。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首要原则是确保建筑的功能性得到最大化的发挥。我们将充分理解微蜂窝无线通信系统项目的实际需求，合理布局各个功能区域，保证建筑在满足业务需求的同时，提供高效的工作环境。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在建筑设计中，我们将综合考虑建设和运营成本。通过精细的经济效益分析，确保设计方案在高效利用资源的同时，对微蜂窝无线通信系统项目的长期盈利能力有积极的贡献。</w:t>
      </w:r>
    </w:p>
    <w:p>
      <w:pPr>
        <w:pStyle w:val="Heading2"/>
        <w:ind w:firstLine="560" w:firstLineChars="200"/>
        <w:rPr>
          <w:rFonts w:ascii="仿宋" w:eastAsia="仿宋" w:hAnsi="仿宋" w:cs="仿宋" w:hint="eastAsia"/>
          <w:sz w:val="28"/>
          <w:lang w:eastAsia="zh-CN"/>
        </w:rPr>
      </w:pPr>
      <w:bookmarkStart w:id="4" w:name="_Toc252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的土建工程设计中，我们将精准设定设计年限，结合微蜂窝无线通信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蜂窝无线通信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4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蜂窝无线通信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蜂窝无线通信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蜂窝无线通信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6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本期工程微蜂窝无线通信系统项目预计总建筑面积XXX平方米，其中：计容建筑面积XXX平方米，计划建筑工程投资XX万元，占微蜂窝无线通信系统项目总投资的XX%。</w:t>
      </w:r>
    </w:p>
    <w:p>
      <w:pPr>
        <w:pStyle w:val="Heading1"/>
        <w:ind w:firstLine="560" w:firstLineChars="200"/>
        <w:rPr>
          <w:rFonts w:ascii="仿宋" w:eastAsia="仿宋" w:hAnsi="仿宋" w:cs="仿宋" w:hint="eastAsia"/>
          <w:sz w:val="28"/>
          <w:lang w:eastAsia="zh-CN"/>
        </w:rPr>
      </w:pPr>
      <w:bookmarkStart w:id="7" w:name="_Toc19569"/>
      <w:r>
        <w:rPr>
          <w:rFonts w:ascii="仿宋" w:eastAsia="仿宋" w:hAnsi="仿宋" w:cs="仿宋" w:hint="eastAsia"/>
          <w:sz w:val="28"/>
          <w:lang w:eastAsia="zh-CN"/>
        </w:rPr>
        <w:t>二、微蜂窝无线通信系统项目概论</w:t>
      </w:r>
      <w:bookmarkEnd w:id="7"/>
    </w:p>
    <w:p>
      <w:pPr>
        <w:pStyle w:val="Heading2"/>
        <w:rPr>
          <w:rFonts w:ascii="仿宋" w:eastAsia="仿宋" w:hAnsi="仿宋" w:cs="仿宋" w:hint="eastAsia"/>
          <w:lang w:eastAsia="zh-CN"/>
        </w:rPr>
      </w:pPr>
      <w:bookmarkStart w:id="8" w:name="_Toc14133"/>
      <w:r>
        <w:rPr>
          <w:rFonts w:ascii="仿宋" w:eastAsia="仿宋" w:hAnsi="仿宋" w:cs="仿宋" w:hint="eastAsia"/>
          <w:lang w:eastAsia="zh-CN"/>
        </w:rPr>
        <w:t>(一)、微蜂窝无线通信系统项目概况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起源追溯至对市场的深入洞察。市场的不断演变与变革为微蜂窝无线通信系统项目提供了难得的机遇。当前市场存在的需求缺口和变革的大环境共同构成了微蜂窝无线通信系统项目的背景。这个微蜂窝无线通信系统项目旨在充分利用市场机遇，填补行业中尚未满足的需求，为客户提供全新的解决方案。市场的变革和需求的增长使得这个微蜂窝无线通信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微蜂窝无线通信系统项目名称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正式命名为微蜂窝无线通信系统。这个名称不仅仅是一个标识，更代表了微蜂窝无线通信系统项目的核心理念和愿景。它蕴含着微蜂窝无线通信系统项目所要解决问题的关键字，具有强烈的表达和辨识度，为微蜂窝无线通信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微蜂窝无线通信系统项目目标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核心目标是提供一种全新、高效的解决方案，满足客户日益增长的需求。微蜂窝无线通信系统项目追求的不仅仅是满足市场需求，更是在市场中获得卓越的竞争优势。通过不断提升产品或服务的质量和创新水平，微蜂窝无线通信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微蜂窝无线通信系统项目范围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全面涵盖了产品研发、制造、市场推广和售后服务，确保从产品设计到最终用户体验的全方位关注。这一全面的微蜂窝无线通信系统项目范围是为了确保微蜂窝无线通信系统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微蜂窝无线通信系统项目时间表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计划在未来18个月内完成，包括研发、测试、市场试点和正式推出等不同阶段。这个时间表的合理设计是为了确保微蜂窝无线通信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微蜂窝无线通信系统项目预算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总预算估算为XX百万美元，主要分配在研发、市场推广、人员培训和运营等方面。这一充足的预算为微蜂窝无线通信系统项目提供了充足的资源，确保微蜂窝无线通信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微蜂窝无线通信系统项目风险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可能面临的风险包括市场接受度低、技术难题、竞争激烈等。微蜂窝无线通信系统项目团队已经制定了相应的风险应对计划，通过前瞻性的风险管理，确保微蜂窝无线通信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微蜂窝无线通信系统项目团队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微蜂窝无线通信系统项目汇聚了一支经验丰富、多领域专业素养的核心团队，确保微蜂窝无线通信系统项目在各个方面都能拥有高水平的执行力。团队的协同作战是微蜂窝无线通信系统项目成功的关键因素之一。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微蜂窝无线通信系统项目背景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微蜂窝无线通信系统项目的背景根植于市场对更高效、创新产品的渴望，同时也受到科技发展对行业格局的深刻改变的影响。这为微蜂窝无线通信系统项目提供了广阔的发展空间和市场需求。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微蜂窝无线通信系统项目现状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截至目前，微蜂窝无线通信系统项目已完成市场调研和技术验证，取得了初步的成功。这为微蜂窝无线通信系统项目在未来的发展奠定了坚实的基础，为更远大的目标打下了坚实的基石。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4572"/>
      <w:r>
        <w:rPr>
          <w:rFonts w:ascii="仿宋" w:eastAsia="仿宋" w:hAnsi="仿宋" w:cs="仿宋" w:hint="eastAsia"/>
          <w:sz w:val="28"/>
          <w:lang w:eastAsia="zh-CN"/>
        </w:rPr>
        <w:t>(二)、微蜂窝无线通信系统项目目标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蜂窝无线通信系统项目首要业务目标是在市场中占据有利地位，实现产品/服务的成功推广和销售。通过不断提升产品质量、创新性，微蜂窝无线通信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在科技迅速发展的时代，微蜂窝无线通信系统项目着眼于技术创新。通过持续的研发和技术升级，微蜂窝无线通信系统项目旨在推出更具创新性的产品或服务，以满足市场对新鲜、先进解决方案的需求。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蜂窝无线通信系统项目设定了客户满意度目标。通过提供卓越的产品质量和优质的客户服务，微蜂窝无线通信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微蜂窝无线通信系统项目注重社会责任和可持续发展。通过实施环保、社会责任微蜂窝无线通信系统项目，微蜂窝无线通信系统项目致力于在经济发展的同时保护环境，促进社会公平，实现可持续经营。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微蜂窝无线通信系统项目的团队是实现目标的核心驱动力。因此，微蜂窝无线通信系统项目设定了团队发展目标，包括提升团队成员的专业技能、培养领导力，以及搭建协同高效的团队工作氛围。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8957"/>
      <w:r>
        <w:rPr>
          <w:rFonts w:ascii="仿宋" w:eastAsia="仿宋" w:hAnsi="仿宋" w:cs="仿宋" w:hint="eastAsia"/>
          <w:sz w:val="28"/>
          <w:lang w:eastAsia="zh-CN"/>
        </w:rPr>
        <w:t>(三)、微蜂窝无线通信系统项目提出的理由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微蜂窝无线通信系统项目提出的理由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源于对市场机遇的深刻洞察。当前市场中存在的需求缺口和行业发展趋势表明，有巨大的商业机会等待被开发。通过准确捕捉市场机遇，微蜂窝无线通信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理念基于对技术创新的信仰。通过持续的研发和技术投入，微蜂窝无线通信系统项目有望推出更具创新性的产品或服务。在科技飞速发展的当下，微蜂窝无线通信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是为了增强企业的行业竞争力。通过提升产品或服务的质量和独特性，微蜂窝无线通信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响应了消费者需求的变化。随着社会和科技的不断发展，消费者对产品和服务的需求也在发生变化。通过深入了解并及时回应消费者的新需求，微蜂窝无线通信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是企业战略发展规划的一部分。在面对日益激烈的市场竞争和不断变化的商业环境中，微蜂窝无线通信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不仅仅是基于商业考量，还注重社会责任。通过推出环保、社会责任等方面的微蜂窝无线通信系统项目，微蜂窝无线通信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微蜂窝无线通信系统项目的提出反映了对利益相关者期望的关注。包括客户、员工、投资者等利益相关者在企业发展中都有着各自的期望，微蜂窝无线通信系统项目力求在满足这些期望的同时，取得更大的共赢。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0349"/>
      <w:r>
        <w:rPr>
          <w:rFonts w:ascii="仿宋" w:eastAsia="仿宋" w:hAnsi="仿宋" w:cs="仿宋" w:hint="eastAsia"/>
          <w:sz w:val="28"/>
          <w:lang w:eastAsia="zh-CN"/>
        </w:rPr>
        <w:t>(四)、微蜂窝无线通信系统项目意义</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在实施微蜂窝无线通信系统项目的过程中，我们不仅仅是在追逐商业成功，更是为企业和社会的多个层面创造了深远的意义。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首要意义在于提升企业的市场竞争力。通过持续的创新和对产品质量的高标准要求，微蜂窝无线通信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蜂窝无线通信系统项目的推进将促使行业技术水平的提升。通过引入先进技术和创新性解决方案，微蜂窝无线通信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蜂窝无线通信系统项目不仅创造了大量就业机会，提高了就业水平，还注重社会责任和环保。通过参与社会公益事业和推动环保微蜂窝无线通信系统项目，微蜂窝无线通信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综合而言，微蜂窝无线通信系统项目意义重大，不仅推动了企业的发展，也为行业和社会的进步贡献了积极力量。这是一个全面而深刻的影响，将在未来产生可持续的正面效应。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6743"/>
      <w:r>
        <w:rPr>
          <w:rFonts w:ascii="仿宋" w:eastAsia="仿宋" w:hAnsi="仿宋" w:cs="仿宋" w:hint="eastAsia"/>
          <w:sz w:val="28"/>
          <w:lang w:eastAsia="zh-CN"/>
        </w:rPr>
        <w:t>(五)、微蜂窝无线通信系统项目背景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在当今迅猛发展的商业环境中，微蜂窝无线通信系统项目的动因根植于对多方面因素的审慎考量。这个微蜂窝无线通信系统项目的提出并非孤立的决策，而是对企业所处背景深入思考的产物。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蜂窝无线通信系统项目背后的首要原因。科技的迅速发展和全球市场的快速变化使得企业必须灵活应对。微蜂窝无线通信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蜂窝无线通信系统项目背景中不可忽视的一环。企业需要在激烈竞争中脱颖而出，为此，微蜂窝无线通信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技术的迅速发展为企业带来了机遇与挑战。作为微蜂窝无线通信系统项目启动的背景之一，对新兴技术的应用将有助于提升企业的技术水平，使其在不断演进的商业环境中保持竞争优势。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微蜂窝无线通信系统项目充分融入了社会责任的理念，通过可持续经营和社会公益微蜂窝无线通信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19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1390"/>
      <w:r>
        <w:rPr>
          <w:rFonts w:ascii="仿宋" w:eastAsia="仿宋" w:hAnsi="仿宋" w:cs="仿宋" w:hint="eastAsia"/>
          <w:lang w:eastAsia="zh-CN"/>
        </w:rPr>
        <w:t>(一)、微蜂窝无线通信系统行业分析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行业一直以来都是市场的关注焦点。行业内的发展趋势、竞争态势以及潜在机会都对微蜂窝无线通信系统项目的推进产生深远的影响。通过深入研究行业的整体概貌，我们将更好地理解行业的核心特征，为微蜂窝无线通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行业，技术一直是推动创新和发展的关键因素。我们将对当前技术趋势进行详尽分析，包括但不限于人工智能、大数据应用、先进制造技术等。这有助于微蜂窝无线通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蜂窝无线通信系统项目成功的基础。我们将对主要竞争对手进行深入研究，包括其市场份额、产品特点、市场定位等。通过全面了解竞争对手的优势和劣势，微蜂窝无线通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521"/>
      <w:r>
        <w:rPr>
          <w:rFonts w:ascii="仿宋" w:eastAsia="仿宋" w:hAnsi="仿宋" w:cs="仿宋" w:hint="eastAsia"/>
          <w:sz w:val="28"/>
          <w:lang w:eastAsia="zh-CN"/>
        </w:rPr>
        <w:t>(二)、微蜂窝无线通信系统市场分析预测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蜂窝无线通信系统市场未来的增长趋势。这包括市场的整体规模、各细分领域的发展趋势等。微蜂窝无线通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蜂窝无线通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蜂窝无线通信系统项目实施过程中需要充分考虑的因素。我们将对市场风险进行全面评估，包括但不限于政策法规风险、市场竞争风险、技术变革风险等。通过对潜在风险的深入分析，微蜂窝无线通信系统项目可以制定相应的风险缓解策略，降低不确定性对微蜂窝无线通信系统项目的影响。</w:t>
      </w:r>
    </w:p>
    <w:p>
      <w:pPr>
        <w:pStyle w:val="Heading1"/>
        <w:ind w:firstLine="560" w:firstLineChars="200"/>
        <w:rPr>
          <w:rFonts w:ascii="仿宋" w:eastAsia="仿宋" w:hAnsi="仿宋" w:cs="仿宋" w:hint="eastAsia"/>
          <w:sz w:val="28"/>
          <w:lang w:eastAsia="zh-CN"/>
        </w:rPr>
      </w:pPr>
      <w:bookmarkStart w:id="16" w:name="_Toc5587"/>
      <w:r>
        <w:rPr>
          <w:rFonts w:ascii="仿宋" w:eastAsia="仿宋" w:hAnsi="仿宋" w:cs="仿宋" w:hint="eastAsia"/>
          <w:sz w:val="28"/>
          <w:lang w:eastAsia="zh-CN"/>
        </w:rPr>
        <w:t>四、微蜂窝无线通信系统项目建设单位说明</w:t>
      </w:r>
      <w:bookmarkEnd w:id="16"/>
    </w:p>
    <w:p>
      <w:pPr>
        <w:pStyle w:val="Heading2"/>
        <w:rPr>
          <w:rFonts w:ascii="仿宋" w:eastAsia="仿宋" w:hAnsi="仿宋" w:cs="仿宋" w:hint="eastAsia"/>
          <w:lang w:eastAsia="zh-CN"/>
        </w:rPr>
      </w:pPr>
      <w:bookmarkStart w:id="17" w:name="_Toc18441"/>
      <w:r>
        <w:rPr>
          <w:rFonts w:ascii="仿宋" w:eastAsia="仿宋" w:hAnsi="仿宋" w:cs="仿宋" w:hint="eastAsia"/>
          <w:lang w:eastAsia="zh-CN"/>
        </w:rPr>
        <w:t>(一)、微蜂窝无线通信系统项目承办单位基本情况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815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蜂窝无线通信系统项目承办单位的XXXX，我们着眼于实现可持续的经济效益。通过技术创新和解决方案的提供，公司预计在微蜂窝无线通信系统项目执行期间将获得可观的收入增长。这一收入来源主要包括微蜂窝无线通信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同时，我们注重成本控制和效率提升，以确保微蜂窝无线通信系统项目的可持续盈利。透过精细的管理和资源优化，公司期望实现微蜂窝无线通信系统项目利润最大化。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蜂窝无线通信系统项目实施进行全面的投资评估，包括微蜂窝无线通信系统项目启动阶段的资金投入和后续运营成本。通过对微蜂窝无线通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蜂窝无线通信系统项目实施过程中具备足够的资金流动性，公司将进行详尽的现金流分析。这包括资金需求的合理预测、微蜂窝无线通信系统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https://d.book118.com/048002065113006045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26679"/>
    <w:rsid w:val="1D926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0206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2024-03-01T18:19:00Z</dcterms:created>
  <dcterms:modified xsi:type="dcterms:W3CDTF">2024-03-01T18:19:48Z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C024455CEA22489CB8BE84E14E0037FD_11</vt:lpwstr>
  </property>
  <property fmtid="{D5CDD505-2E9C-101B-9397-08002B2CF9AE}" pid="3" name="KSOProductBuildVer">
    <vt:lpwstr>2052-12.1.0.16388</vt:lpwstr>
  </property>
</Properties>
</file>