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车用齿轮油项目计划设计方案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78" w:history="1">
        <w:r>
          <w:rPr>
            <w:rFonts w:ascii="仿宋" w:eastAsia="仿宋" w:hAnsi="仿宋" w:cs="仿宋" w:hint="eastAsia"/>
            <w:lang w:eastAsia="zh-CN"/>
          </w:rPr>
          <w:t>概论</w:t>
        </w:r>
        <w:r>
          <w:tab/>
        </w:r>
        <w:r>
          <w:fldChar w:fldCharType="begin"/>
        </w:r>
        <w:r>
          <w:instrText xml:space="preserve"> PAGEREF _Toc19978 \h </w:instrText>
        </w:r>
        <w:r>
          <w:fldChar w:fldCharType="separate"/>
        </w:r>
        <w:r>
          <w:t>3</w:t>
        </w:r>
        <w:r>
          <w:fldChar w:fldCharType="end"/>
        </w:r>
      </w:hyperlink>
    </w:p>
    <w:p>
      <w:pPr>
        <w:pStyle w:val="TOC1"/>
        <w:tabs>
          <w:tab w:val="right" w:leader="dot" w:pos="8306"/>
        </w:tabs>
      </w:pPr>
      <w:hyperlink w:anchor="_Toc14875" w:history="1">
        <w:r>
          <w:rPr>
            <w:rFonts w:ascii="仿宋" w:eastAsia="仿宋" w:hAnsi="仿宋" w:cs="仿宋" w:hint="eastAsia"/>
            <w:lang w:eastAsia="zh-CN"/>
          </w:rPr>
          <w:t>一、工艺说明</w:t>
        </w:r>
        <w:r>
          <w:tab/>
        </w:r>
        <w:r>
          <w:fldChar w:fldCharType="begin"/>
        </w:r>
        <w:r>
          <w:instrText xml:space="preserve"> PAGEREF _Toc14875 \h </w:instrText>
        </w:r>
        <w:r>
          <w:fldChar w:fldCharType="separate"/>
        </w:r>
        <w:r>
          <w:t>3</w:t>
        </w:r>
        <w:r>
          <w:fldChar w:fldCharType="end"/>
        </w:r>
      </w:hyperlink>
    </w:p>
    <w:p>
      <w:pPr>
        <w:pStyle w:val="TOC2"/>
        <w:tabs>
          <w:tab w:val="right" w:leader="dot" w:pos="8306"/>
        </w:tabs>
      </w:pPr>
      <w:hyperlink w:anchor="_Toc24860" w:history="1">
        <w:r>
          <w:rPr>
            <w:rFonts w:ascii="仿宋" w:eastAsia="仿宋" w:hAnsi="仿宋" w:cs="仿宋" w:hint="eastAsia"/>
            <w:lang w:eastAsia="zh-CN"/>
          </w:rPr>
          <w:t>(一)、技术管理特点</w:t>
        </w:r>
        <w:r>
          <w:tab/>
        </w:r>
        <w:r>
          <w:fldChar w:fldCharType="begin"/>
        </w:r>
        <w:r>
          <w:instrText xml:space="preserve"> PAGEREF _Toc24860 \h </w:instrText>
        </w:r>
        <w:r>
          <w:fldChar w:fldCharType="separate"/>
        </w:r>
        <w:r>
          <w:t>3</w:t>
        </w:r>
        <w:r>
          <w:fldChar w:fldCharType="end"/>
        </w:r>
      </w:hyperlink>
    </w:p>
    <w:p>
      <w:pPr>
        <w:pStyle w:val="TOC2"/>
        <w:tabs>
          <w:tab w:val="right" w:leader="dot" w:pos="8306"/>
        </w:tabs>
      </w:pPr>
      <w:hyperlink w:anchor="_Toc24684" w:history="1">
        <w:r>
          <w:rPr>
            <w:rFonts w:ascii="仿宋" w:eastAsia="仿宋" w:hAnsi="仿宋" w:cs="仿宋" w:hint="eastAsia"/>
            <w:lang w:eastAsia="zh-CN"/>
          </w:rPr>
          <w:t>(二)、车用齿轮油项目工艺技术设计方案</w:t>
        </w:r>
        <w:r>
          <w:tab/>
        </w:r>
        <w:r>
          <w:fldChar w:fldCharType="begin"/>
        </w:r>
        <w:r>
          <w:instrText xml:space="preserve"> PAGEREF _Toc24684 \h </w:instrText>
        </w:r>
        <w:r>
          <w:fldChar w:fldCharType="separate"/>
        </w:r>
        <w:r>
          <w:t>4</w:t>
        </w:r>
        <w:r>
          <w:fldChar w:fldCharType="end"/>
        </w:r>
      </w:hyperlink>
    </w:p>
    <w:p>
      <w:pPr>
        <w:pStyle w:val="TOC2"/>
        <w:tabs>
          <w:tab w:val="right" w:leader="dot" w:pos="8306"/>
        </w:tabs>
      </w:pPr>
      <w:hyperlink w:anchor="_Toc9141" w:history="1">
        <w:r>
          <w:rPr>
            <w:rFonts w:ascii="仿宋" w:eastAsia="仿宋" w:hAnsi="仿宋" w:cs="仿宋" w:hint="eastAsia"/>
            <w:lang w:eastAsia="zh-CN"/>
          </w:rPr>
          <w:t>(三)、设备选型方案</w:t>
        </w:r>
        <w:r>
          <w:tab/>
        </w:r>
        <w:r>
          <w:fldChar w:fldCharType="begin"/>
        </w:r>
        <w:r>
          <w:instrText xml:space="preserve"> PAGEREF _Toc9141 \h </w:instrText>
        </w:r>
        <w:r>
          <w:fldChar w:fldCharType="separate"/>
        </w:r>
        <w:r>
          <w:t>5</w:t>
        </w:r>
        <w:r>
          <w:fldChar w:fldCharType="end"/>
        </w:r>
      </w:hyperlink>
    </w:p>
    <w:p>
      <w:pPr>
        <w:pStyle w:val="TOC1"/>
        <w:tabs>
          <w:tab w:val="right" w:leader="dot" w:pos="8306"/>
        </w:tabs>
      </w:pPr>
      <w:hyperlink w:anchor="_Toc31642" w:history="1">
        <w:r>
          <w:rPr>
            <w:rFonts w:ascii="仿宋" w:eastAsia="仿宋" w:hAnsi="仿宋" w:cs="仿宋" w:hint="eastAsia"/>
            <w:lang w:eastAsia="zh-CN"/>
          </w:rPr>
          <w:t>二、车用齿轮油项目文档管理</w:t>
        </w:r>
        <w:r>
          <w:tab/>
        </w:r>
        <w:r>
          <w:fldChar w:fldCharType="begin"/>
        </w:r>
        <w:r>
          <w:instrText xml:space="preserve"> PAGEREF _Toc31642 \h </w:instrText>
        </w:r>
        <w:r>
          <w:fldChar w:fldCharType="separate"/>
        </w:r>
        <w:r>
          <w:t>7</w:t>
        </w:r>
        <w:r>
          <w:fldChar w:fldCharType="end"/>
        </w:r>
      </w:hyperlink>
    </w:p>
    <w:p>
      <w:pPr>
        <w:pStyle w:val="TOC2"/>
        <w:tabs>
          <w:tab w:val="right" w:leader="dot" w:pos="8306"/>
        </w:tabs>
      </w:pPr>
      <w:hyperlink w:anchor="_Toc7772" w:history="1">
        <w:r>
          <w:rPr>
            <w:rFonts w:ascii="仿宋" w:eastAsia="仿宋" w:hAnsi="仿宋" w:cs="仿宋" w:hint="eastAsia"/>
            <w:lang w:eastAsia="zh-CN"/>
          </w:rPr>
          <w:t>(一)、文档编制与审查</w:t>
        </w:r>
        <w:r>
          <w:tab/>
        </w:r>
        <w:r>
          <w:fldChar w:fldCharType="begin"/>
        </w:r>
        <w:r>
          <w:instrText xml:space="preserve"> PAGEREF _Toc7772 \h </w:instrText>
        </w:r>
        <w:r>
          <w:fldChar w:fldCharType="separate"/>
        </w:r>
        <w:r>
          <w:t>7</w:t>
        </w:r>
        <w:r>
          <w:fldChar w:fldCharType="end"/>
        </w:r>
      </w:hyperlink>
    </w:p>
    <w:p>
      <w:pPr>
        <w:pStyle w:val="TOC2"/>
        <w:tabs>
          <w:tab w:val="right" w:leader="dot" w:pos="8306"/>
        </w:tabs>
      </w:pPr>
      <w:hyperlink w:anchor="_Toc18359" w:history="1">
        <w:r>
          <w:rPr>
            <w:rFonts w:ascii="仿宋" w:eastAsia="仿宋" w:hAnsi="仿宋" w:cs="仿宋" w:hint="eastAsia"/>
            <w:lang w:eastAsia="zh-CN"/>
          </w:rPr>
          <w:t>(二)、文档发布与分发</w:t>
        </w:r>
        <w:r>
          <w:tab/>
        </w:r>
        <w:r>
          <w:fldChar w:fldCharType="begin"/>
        </w:r>
        <w:r>
          <w:instrText xml:space="preserve"> PAGEREF _Toc18359 \h </w:instrText>
        </w:r>
        <w:r>
          <w:fldChar w:fldCharType="separate"/>
        </w:r>
        <w:r>
          <w:t>8</w:t>
        </w:r>
        <w:r>
          <w:fldChar w:fldCharType="end"/>
        </w:r>
      </w:hyperlink>
    </w:p>
    <w:p>
      <w:pPr>
        <w:pStyle w:val="TOC2"/>
        <w:tabs>
          <w:tab w:val="right" w:leader="dot" w:pos="8306"/>
        </w:tabs>
      </w:pPr>
      <w:hyperlink w:anchor="_Toc9200" w:history="1">
        <w:r>
          <w:rPr>
            <w:rFonts w:ascii="仿宋" w:eastAsia="仿宋" w:hAnsi="仿宋" w:cs="仿宋" w:hint="eastAsia"/>
            <w:lang w:eastAsia="zh-CN"/>
          </w:rPr>
          <w:t>(三)、文档存档与归档</w:t>
        </w:r>
        <w:r>
          <w:tab/>
        </w:r>
        <w:r>
          <w:fldChar w:fldCharType="begin"/>
        </w:r>
        <w:r>
          <w:instrText xml:space="preserve"> PAGEREF _Toc9200 \h </w:instrText>
        </w:r>
        <w:r>
          <w:fldChar w:fldCharType="separate"/>
        </w:r>
        <w:r>
          <w:t>9</w:t>
        </w:r>
        <w:r>
          <w:fldChar w:fldCharType="end"/>
        </w:r>
      </w:hyperlink>
    </w:p>
    <w:p>
      <w:pPr>
        <w:pStyle w:val="TOC1"/>
        <w:tabs>
          <w:tab w:val="right" w:leader="dot" w:pos="8306"/>
        </w:tabs>
      </w:pPr>
      <w:hyperlink w:anchor="_Toc7892" w:history="1">
        <w:r>
          <w:rPr>
            <w:rFonts w:ascii="仿宋" w:eastAsia="仿宋" w:hAnsi="仿宋" w:cs="仿宋" w:hint="eastAsia"/>
            <w:lang w:eastAsia="zh-CN"/>
          </w:rPr>
          <w:t>三、车用齿轮油项目概论</w:t>
        </w:r>
        <w:r>
          <w:tab/>
        </w:r>
        <w:r>
          <w:fldChar w:fldCharType="begin"/>
        </w:r>
        <w:r>
          <w:instrText xml:space="preserve"> PAGEREF _Toc7892 \h </w:instrText>
        </w:r>
        <w:r>
          <w:fldChar w:fldCharType="separate"/>
        </w:r>
        <w:r>
          <w:t>10</w:t>
        </w:r>
        <w:r>
          <w:fldChar w:fldCharType="end"/>
        </w:r>
      </w:hyperlink>
    </w:p>
    <w:p>
      <w:pPr>
        <w:pStyle w:val="TOC2"/>
        <w:tabs>
          <w:tab w:val="right" w:leader="dot" w:pos="8306"/>
        </w:tabs>
      </w:pPr>
      <w:hyperlink w:anchor="_Toc30256" w:history="1">
        <w:r>
          <w:rPr>
            <w:rFonts w:ascii="仿宋" w:eastAsia="仿宋" w:hAnsi="仿宋" w:cs="仿宋" w:hint="eastAsia"/>
            <w:lang w:eastAsia="zh-CN"/>
          </w:rPr>
          <w:t>(一)、车用齿轮油项目概况</w:t>
        </w:r>
        <w:r>
          <w:tab/>
        </w:r>
        <w:r>
          <w:fldChar w:fldCharType="begin"/>
        </w:r>
        <w:r>
          <w:instrText xml:space="preserve"> PAGEREF _Toc30256 \h </w:instrText>
        </w:r>
        <w:r>
          <w:fldChar w:fldCharType="separate"/>
        </w:r>
        <w:r>
          <w:t>10</w:t>
        </w:r>
        <w:r>
          <w:fldChar w:fldCharType="end"/>
        </w:r>
      </w:hyperlink>
    </w:p>
    <w:p>
      <w:pPr>
        <w:pStyle w:val="TOC2"/>
        <w:tabs>
          <w:tab w:val="right" w:leader="dot" w:pos="8306"/>
        </w:tabs>
      </w:pPr>
      <w:hyperlink w:anchor="_Toc29689" w:history="1">
        <w:r>
          <w:rPr>
            <w:rFonts w:ascii="仿宋" w:eastAsia="仿宋" w:hAnsi="仿宋" w:cs="仿宋" w:hint="eastAsia"/>
            <w:lang w:eastAsia="zh-CN"/>
          </w:rPr>
          <w:t>(二)、车用齿轮油项目目标</w:t>
        </w:r>
        <w:r>
          <w:tab/>
        </w:r>
        <w:r>
          <w:fldChar w:fldCharType="begin"/>
        </w:r>
        <w:r>
          <w:instrText xml:space="preserve"> PAGEREF _Toc29689 \h </w:instrText>
        </w:r>
        <w:r>
          <w:fldChar w:fldCharType="separate"/>
        </w:r>
        <w:r>
          <w:t>12</w:t>
        </w:r>
        <w:r>
          <w:fldChar w:fldCharType="end"/>
        </w:r>
      </w:hyperlink>
    </w:p>
    <w:p>
      <w:pPr>
        <w:pStyle w:val="TOC2"/>
        <w:tabs>
          <w:tab w:val="right" w:leader="dot" w:pos="8306"/>
        </w:tabs>
      </w:pPr>
      <w:hyperlink w:anchor="_Toc6964" w:history="1">
        <w:r>
          <w:rPr>
            <w:rFonts w:ascii="仿宋" w:eastAsia="仿宋" w:hAnsi="仿宋" w:cs="仿宋" w:hint="eastAsia"/>
            <w:lang w:eastAsia="zh-CN"/>
          </w:rPr>
          <w:t>(三)、车用齿轮油项目提出的理由</w:t>
        </w:r>
        <w:r>
          <w:tab/>
        </w:r>
        <w:r>
          <w:fldChar w:fldCharType="begin"/>
        </w:r>
        <w:r>
          <w:instrText xml:space="preserve"> PAGEREF _Toc6964 \h </w:instrText>
        </w:r>
        <w:r>
          <w:fldChar w:fldCharType="separate"/>
        </w:r>
        <w:r>
          <w:t>13</w:t>
        </w:r>
        <w:r>
          <w:fldChar w:fldCharType="end"/>
        </w:r>
      </w:hyperlink>
    </w:p>
    <w:p>
      <w:pPr>
        <w:pStyle w:val="TOC2"/>
        <w:tabs>
          <w:tab w:val="right" w:leader="dot" w:pos="8306"/>
        </w:tabs>
      </w:pPr>
      <w:hyperlink w:anchor="_Toc32555" w:history="1">
        <w:r>
          <w:rPr>
            <w:rFonts w:ascii="仿宋" w:eastAsia="仿宋" w:hAnsi="仿宋" w:cs="仿宋" w:hint="eastAsia"/>
            <w:lang w:eastAsia="zh-CN"/>
          </w:rPr>
          <w:t>(四)、车用齿轮油项目意义</w:t>
        </w:r>
        <w:r>
          <w:tab/>
        </w:r>
        <w:r>
          <w:fldChar w:fldCharType="begin"/>
        </w:r>
        <w:r>
          <w:instrText xml:space="preserve"> PAGEREF _Toc32555 \h </w:instrText>
        </w:r>
        <w:r>
          <w:fldChar w:fldCharType="separate"/>
        </w:r>
        <w:r>
          <w:t>15</w:t>
        </w:r>
        <w:r>
          <w:fldChar w:fldCharType="end"/>
        </w:r>
      </w:hyperlink>
    </w:p>
    <w:p>
      <w:pPr>
        <w:pStyle w:val="TOC2"/>
        <w:tabs>
          <w:tab w:val="right" w:leader="dot" w:pos="8306"/>
        </w:tabs>
      </w:pPr>
      <w:hyperlink w:anchor="_Toc21504" w:history="1">
        <w:r>
          <w:rPr>
            <w:rFonts w:ascii="仿宋" w:eastAsia="仿宋" w:hAnsi="仿宋" w:cs="仿宋" w:hint="eastAsia"/>
            <w:lang w:eastAsia="zh-CN"/>
          </w:rPr>
          <w:t>(五)、车用齿轮油项目背景</w:t>
        </w:r>
        <w:r>
          <w:tab/>
        </w:r>
        <w:r>
          <w:fldChar w:fldCharType="begin"/>
        </w:r>
        <w:r>
          <w:instrText xml:space="preserve"> PAGEREF _Toc21504 \h </w:instrText>
        </w:r>
        <w:r>
          <w:fldChar w:fldCharType="separate"/>
        </w:r>
        <w:r>
          <w:t>16</w:t>
        </w:r>
        <w:r>
          <w:fldChar w:fldCharType="end"/>
        </w:r>
      </w:hyperlink>
    </w:p>
    <w:p>
      <w:pPr>
        <w:pStyle w:val="TOC1"/>
        <w:tabs>
          <w:tab w:val="right" w:leader="dot" w:pos="8306"/>
        </w:tabs>
      </w:pPr>
      <w:hyperlink w:anchor="_Toc27205" w:history="1">
        <w:r>
          <w:rPr>
            <w:rFonts w:ascii="仿宋" w:eastAsia="仿宋" w:hAnsi="仿宋" w:cs="仿宋" w:hint="eastAsia"/>
            <w:lang w:eastAsia="zh-CN"/>
          </w:rPr>
          <w:t>四、车用齿轮油项目绩效评估</w:t>
        </w:r>
        <w:r>
          <w:tab/>
        </w:r>
        <w:r>
          <w:fldChar w:fldCharType="begin"/>
        </w:r>
        <w:r>
          <w:instrText xml:space="preserve"> PAGEREF _Toc27205 \h </w:instrText>
        </w:r>
        <w:r>
          <w:fldChar w:fldCharType="separate"/>
        </w:r>
        <w:r>
          <w:t>17</w:t>
        </w:r>
        <w:r>
          <w:fldChar w:fldCharType="end"/>
        </w:r>
      </w:hyperlink>
    </w:p>
    <w:p>
      <w:pPr>
        <w:pStyle w:val="TOC2"/>
        <w:tabs>
          <w:tab w:val="right" w:leader="dot" w:pos="8306"/>
        </w:tabs>
      </w:pPr>
      <w:hyperlink w:anchor="_Toc25688" w:history="1">
        <w:r>
          <w:rPr>
            <w:rFonts w:ascii="仿宋" w:eastAsia="仿宋" w:hAnsi="仿宋" w:cs="仿宋" w:hint="eastAsia"/>
            <w:lang w:eastAsia="zh-CN"/>
          </w:rPr>
          <w:t>(一)、绩效评估指标</w:t>
        </w:r>
        <w:r>
          <w:tab/>
        </w:r>
        <w:r>
          <w:fldChar w:fldCharType="begin"/>
        </w:r>
        <w:r>
          <w:instrText xml:space="preserve"> PAGEREF _Toc25688 \h </w:instrText>
        </w:r>
        <w:r>
          <w:fldChar w:fldCharType="separate"/>
        </w:r>
        <w:r>
          <w:t>17</w:t>
        </w:r>
        <w:r>
          <w:fldChar w:fldCharType="end"/>
        </w:r>
      </w:hyperlink>
    </w:p>
    <w:p>
      <w:pPr>
        <w:pStyle w:val="TOC2"/>
        <w:tabs>
          <w:tab w:val="right" w:leader="dot" w:pos="8306"/>
        </w:tabs>
      </w:pPr>
      <w:hyperlink w:anchor="_Toc3565" w:history="1">
        <w:r>
          <w:rPr>
            <w:rFonts w:ascii="仿宋" w:eastAsia="仿宋" w:hAnsi="仿宋" w:cs="仿宋" w:hint="eastAsia"/>
            <w:lang w:eastAsia="zh-CN"/>
          </w:rPr>
          <w:t>(二)、绩效评估方法</w:t>
        </w:r>
        <w:r>
          <w:tab/>
        </w:r>
        <w:r>
          <w:fldChar w:fldCharType="begin"/>
        </w:r>
        <w:r>
          <w:instrText xml:space="preserve"> PAGEREF _Toc3565 \h </w:instrText>
        </w:r>
        <w:r>
          <w:fldChar w:fldCharType="separate"/>
        </w:r>
        <w:r>
          <w:t>18</w:t>
        </w:r>
        <w:r>
          <w:fldChar w:fldCharType="end"/>
        </w:r>
      </w:hyperlink>
    </w:p>
    <w:p>
      <w:pPr>
        <w:pStyle w:val="TOC2"/>
        <w:tabs>
          <w:tab w:val="right" w:leader="dot" w:pos="8306"/>
        </w:tabs>
      </w:pPr>
      <w:hyperlink w:anchor="_Toc7798" w:history="1">
        <w:r>
          <w:rPr>
            <w:rFonts w:ascii="仿宋" w:eastAsia="仿宋" w:hAnsi="仿宋" w:cs="仿宋" w:hint="eastAsia"/>
            <w:lang w:eastAsia="zh-CN"/>
          </w:rPr>
          <w:t>(三)、绩效评估周期</w:t>
        </w:r>
        <w:r>
          <w:tab/>
        </w:r>
        <w:r>
          <w:fldChar w:fldCharType="begin"/>
        </w:r>
        <w:r>
          <w:instrText xml:space="preserve"> PAGEREF _Toc7798 \h </w:instrText>
        </w:r>
        <w:r>
          <w:fldChar w:fldCharType="separate"/>
        </w:r>
        <w:r>
          <w:t>19</w:t>
        </w:r>
        <w:r>
          <w:fldChar w:fldCharType="end"/>
        </w:r>
      </w:hyperlink>
    </w:p>
    <w:p>
      <w:pPr>
        <w:pStyle w:val="TOC1"/>
        <w:tabs>
          <w:tab w:val="right" w:leader="dot" w:pos="8306"/>
        </w:tabs>
      </w:pPr>
      <w:hyperlink w:anchor="_Toc1779" w:history="1">
        <w:r>
          <w:rPr>
            <w:rFonts w:ascii="仿宋" w:eastAsia="仿宋" w:hAnsi="仿宋" w:cs="仿宋" w:hint="eastAsia"/>
            <w:lang w:eastAsia="zh-CN"/>
          </w:rPr>
          <w:t>五、市场分析、调研</w:t>
        </w:r>
        <w:r>
          <w:tab/>
        </w:r>
        <w:r>
          <w:fldChar w:fldCharType="begin"/>
        </w:r>
        <w:r>
          <w:instrText xml:space="preserve"> PAGEREF _Toc1779 \h </w:instrText>
        </w:r>
        <w:r>
          <w:fldChar w:fldCharType="separate"/>
        </w:r>
        <w:r>
          <w:t>20</w:t>
        </w:r>
        <w:r>
          <w:fldChar w:fldCharType="end"/>
        </w:r>
      </w:hyperlink>
    </w:p>
    <w:p>
      <w:pPr>
        <w:pStyle w:val="TOC2"/>
        <w:tabs>
          <w:tab w:val="right" w:leader="dot" w:pos="8306"/>
        </w:tabs>
      </w:pPr>
      <w:hyperlink w:anchor="_Toc31073" w:history="1">
        <w:r>
          <w:rPr>
            <w:rFonts w:ascii="仿宋" w:eastAsia="仿宋" w:hAnsi="仿宋" w:cs="仿宋" w:hint="eastAsia"/>
            <w:lang w:eastAsia="zh-CN"/>
          </w:rPr>
          <w:t>(一)、车用齿轮油行业分析</w:t>
        </w:r>
        <w:r>
          <w:tab/>
        </w:r>
        <w:r>
          <w:fldChar w:fldCharType="begin"/>
        </w:r>
        <w:r>
          <w:instrText xml:space="preserve"> PAGEREF _Toc31073 \h </w:instrText>
        </w:r>
        <w:r>
          <w:fldChar w:fldCharType="separate"/>
        </w:r>
        <w:r>
          <w:t>20</w:t>
        </w:r>
        <w:r>
          <w:fldChar w:fldCharType="end"/>
        </w:r>
      </w:hyperlink>
    </w:p>
    <w:p>
      <w:pPr>
        <w:pStyle w:val="TOC2"/>
        <w:tabs>
          <w:tab w:val="right" w:leader="dot" w:pos="8306"/>
        </w:tabs>
      </w:pPr>
      <w:hyperlink w:anchor="_Toc28630" w:history="1">
        <w:r>
          <w:rPr>
            <w:rFonts w:ascii="仿宋" w:eastAsia="仿宋" w:hAnsi="仿宋" w:cs="仿宋" w:hint="eastAsia"/>
            <w:lang w:eastAsia="zh-CN"/>
          </w:rPr>
          <w:t>(二)、车用齿轮油市场分析预测</w:t>
        </w:r>
        <w:r>
          <w:tab/>
        </w:r>
        <w:r>
          <w:fldChar w:fldCharType="begin"/>
        </w:r>
        <w:r>
          <w:instrText xml:space="preserve"> PAGEREF _Toc28630 \h </w:instrText>
        </w:r>
        <w:r>
          <w:fldChar w:fldCharType="separate"/>
        </w:r>
        <w:r>
          <w:t>20</w:t>
        </w:r>
        <w:r>
          <w:fldChar w:fldCharType="end"/>
        </w:r>
      </w:hyperlink>
    </w:p>
    <w:p>
      <w:pPr>
        <w:pStyle w:val="TOC1"/>
        <w:tabs>
          <w:tab w:val="right" w:leader="dot" w:pos="8306"/>
        </w:tabs>
      </w:pPr>
      <w:hyperlink w:anchor="_Toc28394" w:history="1">
        <w:r>
          <w:rPr>
            <w:rFonts w:ascii="仿宋" w:eastAsia="仿宋" w:hAnsi="仿宋" w:cs="仿宋" w:hint="eastAsia"/>
            <w:lang w:eastAsia="zh-CN"/>
          </w:rPr>
          <w:t>六、车用齿轮油项目建设单位说明</w:t>
        </w:r>
        <w:r>
          <w:tab/>
        </w:r>
        <w:r>
          <w:fldChar w:fldCharType="begin"/>
        </w:r>
        <w:r>
          <w:instrText xml:space="preserve"> PAGEREF _Toc28394 \h </w:instrText>
        </w:r>
        <w:r>
          <w:fldChar w:fldCharType="separate"/>
        </w:r>
        <w:r>
          <w:t>21</w:t>
        </w:r>
        <w:r>
          <w:fldChar w:fldCharType="end"/>
        </w:r>
      </w:hyperlink>
    </w:p>
    <w:p>
      <w:pPr>
        <w:pStyle w:val="TOC2"/>
        <w:tabs>
          <w:tab w:val="right" w:leader="dot" w:pos="8306"/>
        </w:tabs>
      </w:pPr>
      <w:hyperlink w:anchor="_Toc10053" w:history="1">
        <w:r>
          <w:rPr>
            <w:rFonts w:ascii="仿宋" w:eastAsia="仿宋" w:hAnsi="仿宋" w:cs="仿宋" w:hint="eastAsia"/>
            <w:lang w:eastAsia="zh-CN"/>
          </w:rPr>
          <w:t>(一)、车用齿轮油项目承办单位基本情况</w:t>
        </w:r>
        <w:r>
          <w:tab/>
        </w:r>
        <w:r>
          <w:fldChar w:fldCharType="begin"/>
        </w:r>
        <w:r>
          <w:instrText xml:space="preserve"> PAGEREF _Toc10053 \h </w:instrText>
        </w:r>
        <w:r>
          <w:fldChar w:fldCharType="separate"/>
        </w:r>
        <w:r>
          <w:t>21</w:t>
        </w:r>
        <w:r>
          <w:fldChar w:fldCharType="end"/>
        </w:r>
      </w:hyperlink>
    </w:p>
    <w:p>
      <w:pPr>
        <w:pStyle w:val="TOC2"/>
        <w:tabs>
          <w:tab w:val="right" w:leader="dot" w:pos="8306"/>
        </w:tabs>
      </w:pPr>
      <w:hyperlink w:anchor="_Toc1691" w:history="1">
        <w:r>
          <w:rPr>
            <w:rFonts w:ascii="仿宋" w:eastAsia="仿宋" w:hAnsi="仿宋" w:cs="仿宋" w:hint="eastAsia"/>
            <w:lang w:eastAsia="zh-CN"/>
          </w:rPr>
          <w:t>(二)、公司经济效益分析</w:t>
        </w:r>
        <w:r>
          <w:tab/>
        </w:r>
        <w:r>
          <w:fldChar w:fldCharType="begin"/>
        </w:r>
        <w:r>
          <w:instrText xml:space="preserve"> PAGEREF _Toc1691 \h </w:instrText>
        </w:r>
        <w:r>
          <w:fldChar w:fldCharType="separate"/>
        </w:r>
        <w:r>
          <w:t>22</w:t>
        </w:r>
        <w:r>
          <w:fldChar w:fldCharType="end"/>
        </w:r>
      </w:hyperlink>
    </w:p>
    <w:p>
      <w:pPr>
        <w:pStyle w:val="TOC1"/>
        <w:tabs>
          <w:tab w:val="right" w:leader="dot" w:pos="8306"/>
        </w:tabs>
      </w:pPr>
      <w:hyperlink w:anchor="_Toc5078" w:history="1">
        <w:r>
          <w:rPr>
            <w:rFonts w:ascii="仿宋" w:eastAsia="仿宋" w:hAnsi="仿宋" w:cs="仿宋" w:hint="eastAsia"/>
            <w:lang w:eastAsia="zh-CN"/>
          </w:rPr>
          <w:t>七、车用齿轮油项目风险管理</w:t>
        </w:r>
        <w:r>
          <w:tab/>
        </w:r>
        <w:r>
          <w:fldChar w:fldCharType="begin"/>
        </w:r>
        <w:r>
          <w:instrText xml:space="preserve"> PAGEREF _Toc5078 \h </w:instrText>
        </w:r>
        <w:r>
          <w:fldChar w:fldCharType="separate"/>
        </w:r>
        <w:r>
          <w:t>23</w:t>
        </w:r>
        <w:r>
          <w:fldChar w:fldCharType="end"/>
        </w:r>
      </w:hyperlink>
    </w:p>
    <w:p>
      <w:pPr>
        <w:pStyle w:val="TOC2"/>
        <w:tabs>
          <w:tab w:val="right" w:leader="dot" w:pos="8306"/>
        </w:tabs>
      </w:pPr>
      <w:hyperlink w:anchor="_Toc23838" w:history="1">
        <w:r>
          <w:rPr>
            <w:rFonts w:ascii="仿宋" w:eastAsia="仿宋" w:hAnsi="仿宋" w:cs="仿宋" w:hint="eastAsia"/>
            <w:lang w:eastAsia="zh-CN"/>
          </w:rPr>
          <w:t>(一)、风险识别与评估</w:t>
        </w:r>
        <w:r>
          <w:tab/>
        </w:r>
        <w:r>
          <w:fldChar w:fldCharType="begin"/>
        </w:r>
        <w:r>
          <w:instrText xml:space="preserve"> PAGEREF _Toc23838 \h </w:instrText>
        </w:r>
        <w:r>
          <w:fldChar w:fldCharType="separate"/>
        </w:r>
        <w:r>
          <w:t>23</w:t>
        </w:r>
        <w:r>
          <w:fldChar w:fldCharType="end"/>
        </w:r>
      </w:hyperlink>
    </w:p>
    <w:p>
      <w:pPr>
        <w:pStyle w:val="TOC2"/>
        <w:tabs>
          <w:tab w:val="right" w:leader="dot" w:pos="8306"/>
        </w:tabs>
      </w:pPr>
      <w:hyperlink w:anchor="_Toc5707" w:history="1">
        <w:r>
          <w:rPr>
            <w:rFonts w:ascii="仿宋" w:eastAsia="仿宋" w:hAnsi="仿宋" w:cs="仿宋" w:hint="eastAsia"/>
            <w:lang w:eastAsia="zh-CN"/>
          </w:rPr>
          <w:t>(二)、风险应对策略</w:t>
        </w:r>
        <w:r>
          <w:tab/>
        </w:r>
        <w:r>
          <w:fldChar w:fldCharType="begin"/>
        </w:r>
        <w:r>
          <w:instrText xml:space="preserve"> PAGEREF _Toc5707 \h </w:instrText>
        </w:r>
        <w:r>
          <w:fldChar w:fldCharType="separate"/>
        </w:r>
        <w:r>
          <w:t>24</w:t>
        </w:r>
        <w:r>
          <w:fldChar w:fldCharType="end"/>
        </w:r>
      </w:hyperlink>
    </w:p>
    <w:p>
      <w:pPr>
        <w:pStyle w:val="TOC2"/>
        <w:tabs>
          <w:tab w:val="right" w:leader="dot" w:pos="8306"/>
        </w:tabs>
      </w:pPr>
      <w:hyperlink w:anchor="_Toc13289" w:history="1">
        <w:r>
          <w:rPr>
            <w:rFonts w:ascii="仿宋" w:eastAsia="仿宋" w:hAnsi="仿宋" w:cs="仿宋" w:hint="eastAsia"/>
            <w:lang w:eastAsia="zh-CN"/>
          </w:rPr>
          <w:t>(三)、风险监控与控制</w:t>
        </w:r>
        <w:r>
          <w:tab/>
        </w:r>
        <w:r>
          <w:fldChar w:fldCharType="begin"/>
        </w:r>
        <w:r>
          <w:instrText xml:space="preserve"> PAGEREF _Toc13289 \h </w:instrText>
        </w:r>
        <w:r>
          <w:fldChar w:fldCharType="separate"/>
        </w:r>
        <w:r>
          <w:t>26</w:t>
        </w:r>
        <w:r>
          <w:fldChar w:fldCharType="end"/>
        </w:r>
      </w:hyperlink>
    </w:p>
    <w:p>
      <w:pPr>
        <w:pStyle w:val="TOC1"/>
        <w:tabs>
          <w:tab w:val="right" w:leader="dot" w:pos="8306"/>
        </w:tabs>
      </w:pPr>
      <w:hyperlink w:anchor="_Toc10005" w:history="1">
        <w:r>
          <w:rPr>
            <w:rFonts w:ascii="仿宋" w:eastAsia="仿宋" w:hAnsi="仿宋" w:cs="仿宋" w:hint="eastAsia"/>
            <w:lang w:eastAsia="zh-CN"/>
          </w:rPr>
          <w:t>八、车用齿轮油项目人力资源管理</w:t>
        </w:r>
        <w:r>
          <w:tab/>
        </w:r>
        <w:r>
          <w:fldChar w:fldCharType="begin"/>
        </w:r>
        <w:r>
          <w:instrText xml:space="preserve"> PAGEREF _Toc10005 \h </w:instrText>
        </w:r>
        <w:r>
          <w:fldChar w:fldCharType="separate"/>
        </w:r>
        <w:r>
          <w:t>27</w:t>
        </w:r>
        <w:r>
          <w:fldChar w:fldCharType="end"/>
        </w:r>
      </w:hyperlink>
    </w:p>
    <w:p>
      <w:pPr>
        <w:pStyle w:val="TOC2"/>
        <w:tabs>
          <w:tab w:val="right" w:leader="dot" w:pos="8306"/>
        </w:tabs>
      </w:pPr>
      <w:hyperlink w:anchor="_Toc13100" w:history="1">
        <w:r>
          <w:rPr>
            <w:rFonts w:ascii="仿宋" w:eastAsia="仿宋" w:hAnsi="仿宋" w:cs="仿宋" w:hint="eastAsia"/>
            <w:lang w:eastAsia="zh-CN"/>
          </w:rPr>
          <w:t>(一)、建立健全的预算管理制度</w:t>
        </w:r>
        <w:r>
          <w:tab/>
        </w:r>
        <w:r>
          <w:fldChar w:fldCharType="begin"/>
        </w:r>
        <w:r>
          <w:instrText xml:space="preserve"> PAGEREF _Toc13100 \h </w:instrText>
        </w:r>
        <w:r>
          <w:fldChar w:fldCharType="separate"/>
        </w:r>
        <w:r>
          <w:t>27</w:t>
        </w:r>
        <w:r>
          <w:fldChar w:fldCharType="end"/>
        </w:r>
      </w:hyperlink>
    </w:p>
    <w:p>
      <w:pPr>
        <w:pStyle w:val="TOC2"/>
        <w:tabs>
          <w:tab w:val="right" w:leader="dot" w:pos="8306"/>
        </w:tabs>
      </w:pPr>
      <w:hyperlink w:anchor="_Toc16643" w:history="1">
        <w:r>
          <w:rPr>
            <w:rFonts w:ascii="仿宋" w:eastAsia="仿宋" w:hAnsi="仿宋" w:cs="仿宋" w:hint="eastAsia"/>
            <w:lang w:eastAsia="zh-CN"/>
          </w:rPr>
          <w:t>(二)、加强资金流动监控</w:t>
        </w:r>
        <w:r>
          <w:tab/>
        </w:r>
        <w:r>
          <w:fldChar w:fldCharType="begin"/>
        </w:r>
        <w:r>
          <w:instrText xml:space="preserve"> PAGEREF _Toc16643 \h </w:instrText>
        </w:r>
        <w:r>
          <w:fldChar w:fldCharType="separate"/>
        </w:r>
        <w:r>
          <w:t>29</w:t>
        </w:r>
        <w:r>
          <w:fldChar w:fldCharType="end"/>
        </w:r>
      </w:hyperlink>
    </w:p>
    <w:p>
      <w:pPr>
        <w:pStyle w:val="TOC2"/>
        <w:tabs>
          <w:tab w:val="right" w:leader="dot" w:pos="8306"/>
        </w:tabs>
      </w:pPr>
      <w:hyperlink w:anchor="_Toc6233" w:history="1">
        <w:r>
          <w:rPr>
            <w:rFonts w:ascii="仿宋" w:eastAsia="仿宋" w:hAnsi="仿宋" w:cs="仿宋" w:hint="eastAsia"/>
            <w:lang w:eastAsia="zh-CN"/>
          </w:rPr>
          <w:t>(三)、制定完善的风险控制机制</w:t>
        </w:r>
        <w:r>
          <w:tab/>
        </w:r>
        <w:r>
          <w:fldChar w:fldCharType="begin"/>
        </w:r>
        <w:r>
          <w:instrText xml:space="preserve"> PAGEREF _Toc6233 \h </w:instrText>
        </w:r>
        <w:r>
          <w:fldChar w:fldCharType="separate"/>
        </w:r>
        <w:r>
          <w:t>30</w:t>
        </w:r>
        <w:r>
          <w:fldChar w:fldCharType="end"/>
        </w:r>
      </w:hyperlink>
    </w:p>
    <w:p>
      <w:pPr>
        <w:pStyle w:val="TOC2"/>
        <w:tabs>
          <w:tab w:val="right" w:leader="dot" w:pos="8306"/>
        </w:tabs>
      </w:pPr>
      <w:hyperlink w:anchor="_Toc2613" w:history="1">
        <w:r>
          <w:rPr>
            <w:rFonts w:ascii="仿宋" w:eastAsia="仿宋" w:hAnsi="仿宋" w:cs="仿宋" w:hint="eastAsia"/>
            <w:lang w:eastAsia="zh-CN"/>
          </w:rPr>
          <w:t>(四)、优化成本管理</w:t>
        </w:r>
        <w:r>
          <w:tab/>
        </w:r>
        <w:r>
          <w:fldChar w:fldCharType="begin"/>
        </w:r>
        <w:r>
          <w:instrText xml:space="preserve"> PAGEREF _Toc2613 \h </w:instrText>
        </w:r>
        <w:r>
          <w:fldChar w:fldCharType="separate"/>
        </w:r>
        <w:r>
          <w:t>31</w:t>
        </w:r>
        <w:r>
          <w:fldChar w:fldCharType="end"/>
        </w:r>
      </w:hyperlink>
    </w:p>
    <w:p>
      <w:pPr>
        <w:pStyle w:val="TOC1"/>
        <w:tabs>
          <w:tab w:val="right" w:leader="dot" w:pos="8306"/>
        </w:tabs>
      </w:pPr>
      <w:hyperlink w:anchor="_Toc7612" w:history="1">
        <w:r>
          <w:rPr>
            <w:rFonts w:ascii="仿宋" w:eastAsia="仿宋" w:hAnsi="仿宋" w:cs="仿宋" w:hint="eastAsia"/>
            <w:lang w:eastAsia="zh-CN"/>
          </w:rPr>
          <w:t>九、车用齿轮油项目财务管理</w:t>
        </w:r>
        <w:r>
          <w:tab/>
        </w:r>
        <w:r>
          <w:fldChar w:fldCharType="begin"/>
        </w:r>
        <w:r>
          <w:instrText xml:space="preserve"> PAGEREF _Toc7612 \h </w:instrText>
        </w:r>
        <w:r>
          <w:fldChar w:fldCharType="separate"/>
        </w:r>
        <w:r>
          <w:t>32</w:t>
        </w:r>
        <w:r>
          <w:fldChar w:fldCharType="end"/>
        </w:r>
      </w:hyperlink>
    </w:p>
    <w:p>
      <w:pPr>
        <w:pStyle w:val="TOC2"/>
        <w:tabs>
          <w:tab w:val="right" w:leader="dot" w:pos="8306"/>
        </w:tabs>
      </w:pPr>
      <w:hyperlink w:anchor="_Toc30149" w:history="1">
        <w:r>
          <w:rPr>
            <w:rFonts w:ascii="仿宋" w:eastAsia="仿宋" w:hAnsi="仿宋" w:cs="仿宋" w:hint="eastAsia"/>
            <w:lang w:eastAsia="zh-CN"/>
          </w:rPr>
          <w:t>(一)、资金需求大</w:t>
        </w:r>
        <w:r>
          <w:tab/>
        </w:r>
        <w:r>
          <w:fldChar w:fldCharType="begin"/>
        </w:r>
        <w:r>
          <w:instrText xml:space="preserve"> PAGEREF _Toc30149 \h </w:instrText>
        </w:r>
        <w:r>
          <w:fldChar w:fldCharType="separate"/>
        </w:r>
        <w:r>
          <w:t>32</w:t>
        </w:r>
        <w:r>
          <w:fldChar w:fldCharType="end"/>
        </w:r>
      </w:hyperlink>
    </w:p>
    <w:p>
      <w:pPr>
        <w:pStyle w:val="TOC2"/>
        <w:tabs>
          <w:tab w:val="right" w:leader="dot" w:pos="8306"/>
        </w:tabs>
      </w:pPr>
      <w:hyperlink w:anchor="_Toc3067" w:history="1">
        <w:r>
          <w:rPr>
            <w:rFonts w:ascii="仿宋" w:eastAsia="仿宋" w:hAnsi="仿宋" w:cs="仿宋" w:hint="eastAsia"/>
            <w:lang w:eastAsia="zh-CN"/>
          </w:rPr>
          <w:t>(二)、研发周期长</w:t>
        </w:r>
        <w:r>
          <w:tab/>
        </w:r>
        <w:r>
          <w:fldChar w:fldCharType="begin"/>
        </w:r>
        <w:r>
          <w:instrText xml:space="preserve"> PAGEREF _Toc3067 \h </w:instrText>
        </w:r>
        <w:r>
          <w:fldChar w:fldCharType="separate"/>
        </w:r>
        <w:r>
          <w:t>33</w:t>
        </w:r>
        <w:r>
          <w:fldChar w:fldCharType="end"/>
        </w:r>
      </w:hyperlink>
    </w:p>
    <w:p>
      <w:pPr>
        <w:pStyle w:val="TOC2"/>
        <w:tabs>
          <w:tab w:val="right" w:leader="dot" w:pos="8306"/>
        </w:tabs>
      </w:pPr>
      <w:hyperlink w:anchor="_Toc11223" w:history="1">
        <w:r>
          <w:rPr>
            <w:rFonts w:ascii="仿宋" w:eastAsia="仿宋" w:hAnsi="仿宋" w:cs="仿宋" w:hint="eastAsia"/>
            <w:lang w:eastAsia="zh-CN"/>
          </w:rPr>
          <w:t>(三)、市场风险大</w:t>
        </w:r>
        <w:r>
          <w:tab/>
        </w:r>
        <w:r>
          <w:fldChar w:fldCharType="begin"/>
        </w:r>
        <w:r>
          <w:instrText xml:space="preserve"> PAGEREF _Toc11223 \h </w:instrText>
        </w:r>
        <w:r>
          <w:fldChar w:fldCharType="separate"/>
        </w:r>
        <w:r>
          <w:t>35</w:t>
        </w:r>
        <w:r>
          <w:fldChar w:fldCharType="end"/>
        </w:r>
      </w:hyperlink>
    </w:p>
    <w:p>
      <w:pPr>
        <w:pStyle w:val="TOC2"/>
        <w:tabs>
          <w:tab w:val="right" w:leader="dot" w:pos="8306"/>
        </w:tabs>
      </w:pPr>
      <w:hyperlink w:anchor="_Toc11386" w:history="1">
        <w:r>
          <w:rPr>
            <w:rFonts w:ascii="仿宋" w:eastAsia="仿宋" w:hAnsi="仿宋" w:cs="仿宋" w:hint="eastAsia"/>
            <w:lang w:eastAsia="zh-CN"/>
          </w:rPr>
          <w:t>(四)、利润率高</w:t>
        </w:r>
        <w:r>
          <w:tab/>
        </w:r>
        <w:r>
          <w:fldChar w:fldCharType="begin"/>
        </w:r>
        <w:r>
          <w:instrText xml:space="preserve"> PAGEREF _Toc11386 \h </w:instrText>
        </w:r>
        <w:r>
          <w:fldChar w:fldCharType="separate"/>
        </w:r>
        <w:r>
          <w:t>37</w:t>
        </w:r>
        <w:r>
          <w:fldChar w:fldCharType="end"/>
        </w:r>
      </w:hyperlink>
    </w:p>
    <w:p>
      <w:pPr>
        <w:pStyle w:val="TOC1"/>
        <w:tabs>
          <w:tab w:val="right" w:leader="dot" w:pos="8306"/>
        </w:tabs>
      </w:pPr>
      <w:hyperlink w:anchor="_Toc13022" w:history="1">
        <w:r>
          <w:rPr>
            <w:rFonts w:ascii="仿宋" w:eastAsia="仿宋" w:hAnsi="仿宋" w:cs="仿宋" w:hint="eastAsia"/>
            <w:lang w:eastAsia="zh-CN"/>
          </w:rPr>
          <w:t>十、车用齿轮油项目计划安排</w:t>
        </w:r>
        <w:r>
          <w:tab/>
        </w:r>
        <w:r>
          <w:fldChar w:fldCharType="begin"/>
        </w:r>
        <w:r>
          <w:instrText xml:space="preserve"> PAGEREF _Toc13022 \h </w:instrText>
        </w:r>
        <w:r>
          <w:fldChar w:fldCharType="separate"/>
        </w:r>
        <w:r>
          <w:t>39</w:t>
        </w:r>
        <w:r>
          <w:fldChar w:fldCharType="end"/>
        </w:r>
      </w:hyperlink>
    </w:p>
    <w:p>
      <w:pPr>
        <w:pStyle w:val="TOC2"/>
        <w:tabs>
          <w:tab w:val="right" w:leader="dot" w:pos="8306"/>
        </w:tabs>
      </w:pPr>
      <w:hyperlink w:anchor="_Toc19444" w:history="1">
        <w:r>
          <w:rPr>
            <w:rFonts w:ascii="仿宋" w:eastAsia="仿宋" w:hAnsi="仿宋" w:cs="仿宋" w:hint="eastAsia"/>
            <w:lang w:eastAsia="zh-CN"/>
          </w:rPr>
          <w:t>(一)、建设周期</w:t>
        </w:r>
        <w:r>
          <w:tab/>
        </w:r>
        <w:r>
          <w:fldChar w:fldCharType="begin"/>
        </w:r>
        <w:r>
          <w:instrText xml:space="preserve"> PAGEREF _Toc19444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44" w:history="1">
        <w:r>
          <w:rPr>
            <w:rFonts w:ascii="仿宋" w:eastAsia="仿宋" w:hAnsi="仿宋" w:cs="仿宋" w:hint="eastAsia"/>
            <w:lang w:eastAsia="zh-CN"/>
          </w:rPr>
          <w:t>(二)、建设进度</w:t>
        </w:r>
        <w:r>
          <w:tab/>
        </w:r>
        <w:r>
          <w:fldChar w:fldCharType="begin"/>
        </w:r>
        <w:r>
          <w:instrText xml:space="preserve"> PAGEREF _Toc27744 \h </w:instrText>
        </w:r>
        <w:r>
          <w:fldChar w:fldCharType="separate"/>
        </w:r>
        <w:r>
          <w:t>40</w:t>
        </w:r>
        <w:r>
          <w:fldChar w:fldCharType="end"/>
        </w:r>
      </w:hyperlink>
    </w:p>
    <w:p>
      <w:pPr>
        <w:pStyle w:val="TOC2"/>
        <w:tabs>
          <w:tab w:val="right" w:leader="dot" w:pos="8306"/>
        </w:tabs>
      </w:pPr>
      <w:hyperlink w:anchor="_Toc14024" w:history="1">
        <w:r>
          <w:rPr>
            <w:rFonts w:ascii="仿宋" w:eastAsia="仿宋" w:hAnsi="仿宋" w:cs="仿宋" w:hint="eastAsia"/>
            <w:lang w:eastAsia="zh-CN"/>
          </w:rPr>
          <w:t>(三)、进度安排注意事项</w:t>
        </w:r>
        <w:r>
          <w:tab/>
        </w:r>
        <w:r>
          <w:fldChar w:fldCharType="begin"/>
        </w:r>
        <w:r>
          <w:instrText xml:space="preserve"> PAGEREF _Toc14024 \h </w:instrText>
        </w:r>
        <w:r>
          <w:fldChar w:fldCharType="separate"/>
        </w:r>
        <w:r>
          <w:t>41</w:t>
        </w:r>
        <w:r>
          <w:fldChar w:fldCharType="end"/>
        </w:r>
      </w:hyperlink>
    </w:p>
    <w:p>
      <w:pPr>
        <w:pStyle w:val="TOC2"/>
        <w:tabs>
          <w:tab w:val="right" w:leader="dot" w:pos="8306"/>
        </w:tabs>
      </w:pPr>
      <w:hyperlink w:anchor="_Toc18556" w:history="1">
        <w:r>
          <w:rPr>
            <w:rFonts w:ascii="仿宋" w:eastAsia="仿宋" w:hAnsi="仿宋" w:cs="仿宋" w:hint="eastAsia"/>
            <w:lang w:eastAsia="zh-CN"/>
          </w:rPr>
          <w:t>(四)、人力资源配置</w:t>
        </w:r>
        <w:r>
          <w:tab/>
        </w:r>
        <w:r>
          <w:fldChar w:fldCharType="begin"/>
        </w:r>
        <w:r>
          <w:instrText xml:space="preserve"> PAGEREF _Toc18556 \h </w:instrText>
        </w:r>
        <w:r>
          <w:fldChar w:fldCharType="separate"/>
        </w:r>
        <w:r>
          <w:t>43</w:t>
        </w:r>
        <w:r>
          <w:fldChar w:fldCharType="end"/>
        </w:r>
      </w:hyperlink>
    </w:p>
    <w:p>
      <w:pPr>
        <w:pStyle w:val="TOC1"/>
        <w:tabs>
          <w:tab w:val="right" w:leader="dot" w:pos="8306"/>
        </w:tabs>
      </w:pPr>
      <w:hyperlink w:anchor="_Toc9422" w:history="1">
        <w:r>
          <w:rPr>
            <w:rFonts w:ascii="仿宋" w:eastAsia="仿宋" w:hAnsi="仿宋" w:cs="仿宋" w:hint="eastAsia"/>
            <w:lang w:eastAsia="zh-CN"/>
          </w:rPr>
          <w:t>十一、车用齿轮油项目环境影响分析</w:t>
        </w:r>
        <w:r>
          <w:tab/>
        </w:r>
        <w:r>
          <w:fldChar w:fldCharType="begin"/>
        </w:r>
        <w:r>
          <w:instrText xml:space="preserve"> PAGEREF _Toc9422 \h </w:instrText>
        </w:r>
        <w:r>
          <w:fldChar w:fldCharType="separate"/>
        </w:r>
        <w:r>
          <w:t>43</w:t>
        </w:r>
        <w:r>
          <w:fldChar w:fldCharType="end"/>
        </w:r>
      </w:hyperlink>
    </w:p>
    <w:p>
      <w:pPr>
        <w:pStyle w:val="TOC2"/>
        <w:tabs>
          <w:tab w:val="right" w:leader="dot" w:pos="8306"/>
        </w:tabs>
      </w:pPr>
      <w:hyperlink w:anchor="_Toc28413" w:history="1">
        <w:r>
          <w:rPr>
            <w:rFonts w:ascii="仿宋" w:eastAsia="仿宋" w:hAnsi="仿宋" w:cs="仿宋" w:hint="eastAsia"/>
            <w:lang w:eastAsia="zh-CN"/>
          </w:rPr>
          <w:t>(一)、建设区域环境质量现状</w:t>
        </w:r>
        <w:r>
          <w:tab/>
        </w:r>
        <w:r>
          <w:fldChar w:fldCharType="begin"/>
        </w:r>
        <w:r>
          <w:instrText xml:space="preserve"> PAGEREF _Toc28413 \h </w:instrText>
        </w:r>
        <w:r>
          <w:fldChar w:fldCharType="separate"/>
        </w:r>
        <w:r>
          <w:t>43</w:t>
        </w:r>
        <w:r>
          <w:fldChar w:fldCharType="end"/>
        </w:r>
      </w:hyperlink>
    </w:p>
    <w:p>
      <w:pPr>
        <w:pStyle w:val="TOC2"/>
        <w:tabs>
          <w:tab w:val="right" w:leader="dot" w:pos="8306"/>
        </w:tabs>
      </w:pPr>
      <w:hyperlink w:anchor="_Toc30895" w:history="1">
        <w:r>
          <w:rPr>
            <w:rFonts w:ascii="仿宋" w:eastAsia="仿宋" w:hAnsi="仿宋" w:cs="仿宋" w:hint="eastAsia"/>
            <w:lang w:eastAsia="zh-CN"/>
          </w:rPr>
          <w:t>(二)、建设期环境保护</w:t>
        </w:r>
        <w:r>
          <w:tab/>
        </w:r>
        <w:r>
          <w:fldChar w:fldCharType="begin"/>
        </w:r>
        <w:r>
          <w:instrText xml:space="preserve"> PAGEREF _Toc30895 \h </w:instrText>
        </w:r>
        <w:r>
          <w:fldChar w:fldCharType="separate"/>
        </w:r>
        <w:r>
          <w:t>45</w:t>
        </w:r>
        <w:r>
          <w:fldChar w:fldCharType="end"/>
        </w:r>
      </w:hyperlink>
    </w:p>
    <w:p>
      <w:pPr>
        <w:pStyle w:val="TOC2"/>
        <w:tabs>
          <w:tab w:val="right" w:leader="dot" w:pos="8306"/>
        </w:tabs>
      </w:pPr>
      <w:hyperlink w:anchor="_Toc20938" w:history="1">
        <w:r>
          <w:rPr>
            <w:rFonts w:ascii="仿宋" w:eastAsia="仿宋" w:hAnsi="仿宋" w:cs="仿宋" w:hint="eastAsia"/>
            <w:lang w:eastAsia="zh-CN"/>
          </w:rPr>
          <w:t>(三)、运营期环境保护</w:t>
        </w:r>
        <w:r>
          <w:tab/>
        </w:r>
        <w:r>
          <w:fldChar w:fldCharType="begin"/>
        </w:r>
        <w:r>
          <w:instrText xml:space="preserve"> PAGEREF _Toc20938 \h </w:instrText>
        </w:r>
        <w:r>
          <w:fldChar w:fldCharType="separate"/>
        </w:r>
        <w:r>
          <w:t>46</w:t>
        </w:r>
        <w:r>
          <w:fldChar w:fldCharType="end"/>
        </w:r>
      </w:hyperlink>
    </w:p>
    <w:p>
      <w:pPr>
        <w:pStyle w:val="TOC2"/>
        <w:tabs>
          <w:tab w:val="right" w:leader="dot" w:pos="8306"/>
        </w:tabs>
      </w:pPr>
      <w:hyperlink w:anchor="_Toc5906" w:history="1">
        <w:r>
          <w:rPr>
            <w:rFonts w:ascii="仿宋" w:eastAsia="仿宋" w:hAnsi="仿宋" w:cs="仿宋" w:hint="eastAsia"/>
            <w:lang w:eastAsia="zh-CN"/>
          </w:rPr>
          <w:t>(四)、车用齿轮油项目建设对区域经济的影响</w:t>
        </w:r>
        <w:r>
          <w:tab/>
        </w:r>
        <w:r>
          <w:fldChar w:fldCharType="begin"/>
        </w:r>
        <w:r>
          <w:instrText xml:space="preserve"> PAGEREF _Toc5906 \h </w:instrText>
        </w:r>
        <w:r>
          <w:fldChar w:fldCharType="separate"/>
        </w:r>
        <w:r>
          <w:t>48</w:t>
        </w:r>
        <w:r>
          <w:fldChar w:fldCharType="end"/>
        </w:r>
      </w:hyperlink>
    </w:p>
    <w:p>
      <w:pPr>
        <w:pStyle w:val="TOC2"/>
        <w:tabs>
          <w:tab w:val="right" w:leader="dot" w:pos="8306"/>
        </w:tabs>
      </w:pPr>
      <w:hyperlink w:anchor="_Toc31716" w:history="1">
        <w:r>
          <w:rPr>
            <w:rFonts w:ascii="仿宋" w:eastAsia="仿宋" w:hAnsi="仿宋" w:cs="仿宋" w:hint="eastAsia"/>
            <w:lang w:eastAsia="zh-CN"/>
          </w:rPr>
          <w:t>(五)、废弃物处理</w:t>
        </w:r>
        <w:r>
          <w:tab/>
        </w:r>
        <w:r>
          <w:fldChar w:fldCharType="begin"/>
        </w:r>
        <w:r>
          <w:instrText xml:space="preserve"> PAGEREF _Toc31716 \h </w:instrText>
        </w:r>
        <w:r>
          <w:fldChar w:fldCharType="separate"/>
        </w:r>
        <w:r>
          <w:t>49</w:t>
        </w:r>
        <w:r>
          <w:fldChar w:fldCharType="end"/>
        </w:r>
      </w:hyperlink>
    </w:p>
    <w:p>
      <w:pPr>
        <w:pStyle w:val="TOC2"/>
        <w:tabs>
          <w:tab w:val="right" w:leader="dot" w:pos="8306"/>
        </w:tabs>
      </w:pPr>
      <w:hyperlink w:anchor="_Toc31772" w:history="1">
        <w:r>
          <w:rPr>
            <w:rFonts w:ascii="仿宋" w:eastAsia="仿宋" w:hAnsi="仿宋" w:cs="仿宋" w:hint="eastAsia"/>
            <w:lang w:eastAsia="zh-CN"/>
          </w:rPr>
          <w:t>(六)、特殊环境影响分析</w:t>
        </w:r>
        <w:r>
          <w:tab/>
        </w:r>
        <w:r>
          <w:fldChar w:fldCharType="begin"/>
        </w:r>
        <w:r>
          <w:instrText xml:space="preserve"> PAGEREF _Toc31772 \h </w:instrText>
        </w:r>
        <w:r>
          <w:fldChar w:fldCharType="separate"/>
        </w:r>
        <w:r>
          <w:t>51</w:t>
        </w:r>
        <w:r>
          <w:fldChar w:fldCharType="end"/>
        </w:r>
      </w:hyperlink>
    </w:p>
    <w:p>
      <w:pPr>
        <w:pStyle w:val="TOC2"/>
        <w:tabs>
          <w:tab w:val="right" w:leader="dot" w:pos="8306"/>
        </w:tabs>
      </w:pPr>
      <w:hyperlink w:anchor="_Toc18779" w:history="1">
        <w:r>
          <w:rPr>
            <w:rFonts w:ascii="仿宋" w:eastAsia="仿宋" w:hAnsi="仿宋" w:cs="仿宋" w:hint="eastAsia"/>
            <w:lang w:eastAsia="zh-CN"/>
          </w:rPr>
          <w:t>(七)、清洁生产</w:t>
        </w:r>
        <w:r>
          <w:tab/>
        </w:r>
        <w:r>
          <w:fldChar w:fldCharType="begin"/>
        </w:r>
        <w:r>
          <w:instrText xml:space="preserve"> PAGEREF _Toc18779 \h </w:instrText>
        </w:r>
        <w:r>
          <w:fldChar w:fldCharType="separate"/>
        </w:r>
        <w:r>
          <w:t>52</w:t>
        </w:r>
        <w:r>
          <w:fldChar w:fldCharType="end"/>
        </w:r>
      </w:hyperlink>
    </w:p>
    <w:p>
      <w:pPr>
        <w:pStyle w:val="TOC2"/>
        <w:tabs>
          <w:tab w:val="right" w:leader="dot" w:pos="8306"/>
        </w:tabs>
      </w:pPr>
      <w:hyperlink w:anchor="_Toc10777" w:history="1">
        <w:r>
          <w:rPr>
            <w:rFonts w:ascii="仿宋" w:eastAsia="仿宋" w:hAnsi="仿宋" w:cs="仿宋" w:hint="eastAsia"/>
            <w:lang w:eastAsia="zh-CN"/>
          </w:rPr>
          <w:t>(八)、环境保护综合评价</w:t>
        </w:r>
        <w:r>
          <w:tab/>
        </w:r>
        <w:r>
          <w:fldChar w:fldCharType="begin"/>
        </w:r>
        <w:r>
          <w:instrText xml:space="preserve"> PAGEREF _Toc10777 \h </w:instrText>
        </w:r>
        <w:r>
          <w:fldChar w:fldCharType="separate"/>
        </w:r>
        <w:r>
          <w:t>53</w:t>
        </w:r>
        <w:r>
          <w:fldChar w:fldCharType="end"/>
        </w:r>
      </w:hyperlink>
    </w:p>
    <w:p>
      <w:pPr>
        <w:pStyle w:val="TOC1"/>
        <w:tabs>
          <w:tab w:val="right" w:leader="dot" w:pos="8306"/>
        </w:tabs>
      </w:pPr>
      <w:hyperlink w:anchor="_Toc22493" w:history="1">
        <w:r>
          <w:rPr>
            <w:rFonts w:ascii="仿宋" w:eastAsia="仿宋" w:hAnsi="仿宋" w:cs="仿宋" w:hint="eastAsia"/>
            <w:lang w:eastAsia="zh-CN"/>
          </w:rPr>
          <w:t>十二、车用齿轮油项目技术管理</w:t>
        </w:r>
        <w:r>
          <w:tab/>
        </w:r>
        <w:r>
          <w:fldChar w:fldCharType="begin"/>
        </w:r>
        <w:r>
          <w:instrText xml:space="preserve"> PAGEREF _Toc22493 \h </w:instrText>
        </w:r>
        <w:r>
          <w:fldChar w:fldCharType="separate"/>
        </w:r>
        <w:r>
          <w:t>54</w:t>
        </w:r>
        <w:r>
          <w:fldChar w:fldCharType="end"/>
        </w:r>
      </w:hyperlink>
    </w:p>
    <w:p>
      <w:pPr>
        <w:pStyle w:val="TOC2"/>
        <w:tabs>
          <w:tab w:val="right" w:leader="dot" w:pos="8306"/>
        </w:tabs>
      </w:pPr>
      <w:hyperlink w:anchor="_Toc8777" w:history="1">
        <w:r>
          <w:rPr>
            <w:rFonts w:ascii="仿宋" w:eastAsia="仿宋" w:hAnsi="仿宋" w:cs="仿宋" w:hint="eastAsia"/>
            <w:lang w:eastAsia="zh-CN"/>
          </w:rPr>
          <w:t>(一)、技术方案选用方向</w:t>
        </w:r>
        <w:r>
          <w:tab/>
        </w:r>
        <w:r>
          <w:fldChar w:fldCharType="begin"/>
        </w:r>
        <w:r>
          <w:instrText xml:space="preserve"> PAGEREF _Toc8777 \h </w:instrText>
        </w:r>
        <w:r>
          <w:fldChar w:fldCharType="separate"/>
        </w:r>
        <w:r>
          <w:t>54</w:t>
        </w:r>
        <w:r>
          <w:fldChar w:fldCharType="end"/>
        </w:r>
      </w:hyperlink>
    </w:p>
    <w:p>
      <w:pPr>
        <w:pStyle w:val="TOC2"/>
        <w:tabs>
          <w:tab w:val="right" w:leader="dot" w:pos="8306"/>
        </w:tabs>
      </w:pPr>
      <w:hyperlink w:anchor="_Toc15564" w:history="1">
        <w:r>
          <w:rPr>
            <w:rFonts w:ascii="仿宋" w:eastAsia="仿宋" w:hAnsi="仿宋" w:cs="仿宋" w:hint="eastAsia"/>
            <w:lang w:eastAsia="zh-CN"/>
          </w:rPr>
          <w:t>(二)、工艺技术方案选用原则</w:t>
        </w:r>
        <w:r>
          <w:tab/>
        </w:r>
        <w:r>
          <w:fldChar w:fldCharType="begin"/>
        </w:r>
        <w:r>
          <w:instrText xml:space="preserve"> PAGEREF _Toc15564 \h </w:instrText>
        </w:r>
        <w:r>
          <w:fldChar w:fldCharType="separate"/>
        </w:r>
        <w:r>
          <w:t>56</w:t>
        </w:r>
        <w:r>
          <w:fldChar w:fldCharType="end"/>
        </w:r>
      </w:hyperlink>
    </w:p>
    <w:p>
      <w:pPr>
        <w:pStyle w:val="TOC2"/>
        <w:tabs>
          <w:tab w:val="right" w:leader="dot" w:pos="8306"/>
        </w:tabs>
      </w:pPr>
      <w:hyperlink w:anchor="_Toc24863" w:history="1">
        <w:r>
          <w:rPr>
            <w:rFonts w:ascii="仿宋" w:eastAsia="仿宋" w:hAnsi="仿宋" w:cs="仿宋" w:hint="eastAsia"/>
            <w:lang w:eastAsia="zh-CN"/>
          </w:rPr>
          <w:t>(三)、工艺技术方案要求</w:t>
        </w:r>
        <w:r>
          <w:tab/>
        </w:r>
        <w:r>
          <w:fldChar w:fldCharType="begin"/>
        </w:r>
        <w:r>
          <w:instrText xml:space="preserve"> PAGEREF _Toc24863 \h </w:instrText>
        </w:r>
        <w:r>
          <w:fldChar w:fldCharType="separate"/>
        </w:r>
        <w:r>
          <w:t>58</w:t>
        </w:r>
        <w:r>
          <w:fldChar w:fldCharType="end"/>
        </w:r>
      </w:hyperlink>
    </w:p>
    <w:p>
      <w:pPr>
        <w:pStyle w:val="TOC1"/>
        <w:tabs>
          <w:tab w:val="right" w:leader="dot" w:pos="8306"/>
        </w:tabs>
      </w:pPr>
      <w:hyperlink w:anchor="_Toc13569" w:history="1">
        <w:r>
          <w:rPr>
            <w:rFonts w:ascii="仿宋" w:eastAsia="仿宋" w:hAnsi="仿宋" w:cs="仿宋" w:hint="eastAsia"/>
            <w:lang w:eastAsia="zh-CN"/>
          </w:rPr>
          <w:t>十三、利益相关者分析与沟通计划</w:t>
        </w:r>
        <w:r>
          <w:tab/>
        </w:r>
        <w:r>
          <w:fldChar w:fldCharType="begin"/>
        </w:r>
        <w:r>
          <w:instrText xml:space="preserve"> PAGEREF _Toc13569 \h </w:instrText>
        </w:r>
        <w:r>
          <w:fldChar w:fldCharType="separate"/>
        </w:r>
        <w:r>
          <w:t>60</w:t>
        </w:r>
        <w:r>
          <w:fldChar w:fldCharType="end"/>
        </w:r>
      </w:hyperlink>
    </w:p>
    <w:p>
      <w:pPr>
        <w:pStyle w:val="TOC2"/>
        <w:tabs>
          <w:tab w:val="right" w:leader="dot" w:pos="8306"/>
        </w:tabs>
      </w:pPr>
      <w:hyperlink w:anchor="_Toc24953" w:history="1">
        <w:r>
          <w:rPr>
            <w:rFonts w:ascii="仿宋" w:eastAsia="仿宋" w:hAnsi="仿宋" w:cs="仿宋" w:hint="eastAsia"/>
            <w:lang w:eastAsia="zh-CN"/>
          </w:rPr>
          <w:t>(一)、利益相关者分析</w:t>
        </w:r>
        <w:r>
          <w:tab/>
        </w:r>
        <w:r>
          <w:fldChar w:fldCharType="begin"/>
        </w:r>
        <w:r>
          <w:instrText xml:space="preserve"> PAGEREF _Toc24953 \h </w:instrText>
        </w:r>
        <w:r>
          <w:fldChar w:fldCharType="separate"/>
        </w:r>
        <w:r>
          <w:t>60</w:t>
        </w:r>
        <w:r>
          <w:fldChar w:fldCharType="end"/>
        </w:r>
      </w:hyperlink>
    </w:p>
    <w:p>
      <w:pPr>
        <w:pStyle w:val="TOC2"/>
        <w:tabs>
          <w:tab w:val="right" w:leader="dot" w:pos="8306"/>
        </w:tabs>
      </w:pPr>
      <w:hyperlink w:anchor="_Toc25509" w:history="1">
        <w:r>
          <w:rPr>
            <w:rFonts w:ascii="仿宋" w:eastAsia="仿宋" w:hAnsi="仿宋" w:cs="仿宋" w:hint="eastAsia"/>
            <w:lang w:eastAsia="zh-CN"/>
          </w:rPr>
          <w:t>(二)、沟通计划</w:t>
        </w:r>
        <w:r>
          <w:tab/>
        </w:r>
        <w:r>
          <w:fldChar w:fldCharType="begin"/>
        </w:r>
        <w:r>
          <w:instrText xml:space="preserve"> PAGEREF _Toc25509 \h </w:instrText>
        </w:r>
        <w:r>
          <w:fldChar w:fldCharType="separate"/>
        </w:r>
        <w:r>
          <w:t>61</w:t>
        </w:r>
        <w:r>
          <w:fldChar w:fldCharType="end"/>
        </w:r>
      </w:hyperlink>
    </w:p>
    <w:p>
      <w:pPr>
        <w:pStyle w:val="TOC1"/>
        <w:tabs>
          <w:tab w:val="right" w:leader="dot" w:pos="8306"/>
        </w:tabs>
      </w:pPr>
      <w:hyperlink w:anchor="_Toc1689" w:history="1">
        <w:r>
          <w:rPr>
            <w:rFonts w:ascii="仿宋" w:eastAsia="仿宋" w:hAnsi="仿宋" w:cs="仿宋" w:hint="eastAsia"/>
            <w:lang w:eastAsia="zh-CN"/>
          </w:rPr>
          <w:t>十四、风险识别与分类</w:t>
        </w:r>
        <w:r>
          <w:tab/>
        </w:r>
        <w:r>
          <w:fldChar w:fldCharType="begin"/>
        </w:r>
        <w:r>
          <w:instrText xml:space="preserve"> PAGEREF _Toc1689 \h </w:instrText>
        </w:r>
        <w:r>
          <w:fldChar w:fldCharType="separate"/>
        </w:r>
        <w:r>
          <w:t>63</w:t>
        </w:r>
        <w:r>
          <w:fldChar w:fldCharType="end"/>
        </w:r>
      </w:hyperlink>
    </w:p>
    <w:p>
      <w:pPr>
        <w:pStyle w:val="TOC2"/>
        <w:tabs>
          <w:tab w:val="right" w:leader="dot" w:pos="8306"/>
        </w:tabs>
      </w:pPr>
      <w:hyperlink w:anchor="_Toc8386" w:history="1">
        <w:r>
          <w:rPr>
            <w:rFonts w:ascii="仿宋" w:eastAsia="仿宋" w:hAnsi="仿宋" w:cs="仿宋" w:hint="eastAsia"/>
            <w:lang w:eastAsia="zh-CN"/>
          </w:rPr>
          <w:t>(一)、风险识别</w:t>
        </w:r>
        <w:r>
          <w:tab/>
        </w:r>
        <w:r>
          <w:fldChar w:fldCharType="begin"/>
        </w:r>
        <w:r>
          <w:instrText xml:space="preserve"> PAGEREF _Toc8386 \h </w:instrText>
        </w:r>
        <w:r>
          <w:fldChar w:fldCharType="separate"/>
        </w:r>
        <w:r>
          <w:t>63</w:t>
        </w:r>
        <w:r>
          <w:fldChar w:fldCharType="end"/>
        </w:r>
      </w:hyperlink>
    </w:p>
    <w:p>
      <w:pPr>
        <w:pStyle w:val="TOC2"/>
        <w:tabs>
          <w:tab w:val="right" w:leader="dot" w:pos="8306"/>
        </w:tabs>
      </w:pPr>
      <w:hyperlink w:anchor="_Toc2792" w:history="1">
        <w:r>
          <w:rPr>
            <w:rFonts w:ascii="仿宋" w:eastAsia="仿宋" w:hAnsi="仿宋" w:cs="仿宋" w:hint="eastAsia"/>
            <w:lang w:eastAsia="zh-CN"/>
          </w:rPr>
          <w:t>(二)、风险分类</w:t>
        </w:r>
        <w:r>
          <w:tab/>
        </w:r>
        <w:r>
          <w:fldChar w:fldCharType="begin"/>
        </w:r>
        <w:r>
          <w:instrText xml:space="preserve"> PAGEREF _Toc2792 \h </w:instrText>
        </w:r>
        <w:r>
          <w:fldChar w:fldCharType="separate"/>
        </w:r>
        <w:r>
          <w:t>64</w:t>
        </w:r>
        <w:r>
          <w:fldChar w:fldCharType="end"/>
        </w:r>
      </w:hyperlink>
    </w:p>
    <w:p>
      <w:pPr>
        <w:pStyle w:val="TOC1"/>
        <w:tabs>
          <w:tab w:val="right" w:leader="dot" w:pos="8306"/>
        </w:tabs>
      </w:pPr>
      <w:hyperlink w:anchor="_Toc7553" w:history="1">
        <w:r>
          <w:rPr>
            <w:rFonts w:ascii="仿宋" w:eastAsia="仿宋" w:hAnsi="仿宋" w:cs="仿宋" w:hint="eastAsia"/>
            <w:lang w:eastAsia="zh-CN"/>
          </w:rPr>
          <w:t>十五、车用齿轮油项目工程方案分析</w:t>
        </w:r>
        <w:r>
          <w:tab/>
        </w:r>
        <w:r>
          <w:fldChar w:fldCharType="begin"/>
        </w:r>
        <w:r>
          <w:instrText xml:space="preserve"> PAGEREF _Toc7553 \h </w:instrText>
        </w:r>
        <w:r>
          <w:fldChar w:fldCharType="separate"/>
        </w:r>
        <w:r>
          <w:t>66</w:t>
        </w:r>
        <w:r>
          <w:fldChar w:fldCharType="end"/>
        </w:r>
      </w:hyperlink>
    </w:p>
    <w:p>
      <w:pPr>
        <w:pStyle w:val="TOC2"/>
        <w:tabs>
          <w:tab w:val="right" w:leader="dot" w:pos="8306"/>
        </w:tabs>
      </w:pPr>
      <w:hyperlink w:anchor="_Toc16840" w:history="1">
        <w:r>
          <w:rPr>
            <w:rFonts w:ascii="仿宋" w:eastAsia="仿宋" w:hAnsi="仿宋" w:cs="仿宋" w:hint="eastAsia"/>
            <w:lang w:eastAsia="zh-CN"/>
          </w:rPr>
          <w:t>(一)、建筑工程设计原则</w:t>
        </w:r>
        <w:r>
          <w:tab/>
        </w:r>
        <w:r>
          <w:fldChar w:fldCharType="begin"/>
        </w:r>
        <w:r>
          <w:instrText xml:space="preserve"> PAGEREF _Toc16840 \h </w:instrText>
        </w:r>
        <w:r>
          <w:fldChar w:fldCharType="separate"/>
        </w:r>
        <w:r>
          <w:t>66</w:t>
        </w:r>
        <w:r>
          <w:fldChar w:fldCharType="end"/>
        </w:r>
      </w:hyperlink>
    </w:p>
    <w:p>
      <w:pPr>
        <w:pStyle w:val="TOC2"/>
        <w:tabs>
          <w:tab w:val="right" w:leader="dot" w:pos="8306"/>
        </w:tabs>
      </w:pPr>
      <w:hyperlink w:anchor="_Toc4908" w:history="1">
        <w:r>
          <w:rPr>
            <w:rFonts w:ascii="仿宋" w:eastAsia="仿宋" w:hAnsi="仿宋" w:cs="仿宋" w:hint="eastAsia"/>
            <w:lang w:eastAsia="zh-CN"/>
          </w:rPr>
          <w:t>(二)、土建工程建设指标</w:t>
        </w:r>
        <w:r>
          <w:tab/>
        </w:r>
        <w:r>
          <w:fldChar w:fldCharType="begin"/>
        </w:r>
        <w:r>
          <w:instrText xml:space="preserve"> PAGEREF _Toc4908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8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技术管理特点体现在其创新导向。通过引入最先进的技术趋势和解决方案，车用齿轮油项目致力于提升科技含量、提高质量和效率水平。这意味着我们将采用最新的工具和方法，确保车用齿轮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用齿轮油项目技术管理的显著特征。通过整合不同领域的技术资源，我们实现了跨学科的协同工作。这有助于优化技术架构，提高整体效能。此外，整合性策略还促进了不同技术团队之间的紧密沟通和高效合作，确保车用齿轮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车用齿轮油项目所采用的技术。通过不断优化技术方案，车用齿轮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用齿轮油项目团队将在车用齿轮油项目初期识别可能的技术风险，并采取相应的预防和应对措施。通过建立健全的风险评估机制，车用齿轮油项目能够在实施过程中及时发现并解决潜在的技术问题，保障车用齿轮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用齿轮油项目中，技术将成为车用齿轮油项目成功的有力支持。这一深度剖析揭示了技术管理在车用齿轮油项目实施中的关键作用，为车用齿轮油项目的技术基础奠定了坚实的基础。</w:t>
      </w:r>
    </w:p>
    <w:p>
      <w:pPr>
        <w:pStyle w:val="Heading2"/>
        <w:ind w:firstLine="560" w:firstLineChars="200"/>
        <w:rPr>
          <w:rFonts w:ascii="仿宋" w:eastAsia="仿宋" w:hAnsi="仿宋" w:cs="仿宋" w:hint="eastAsia"/>
          <w:sz w:val="28"/>
          <w:lang w:eastAsia="zh-CN"/>
        </w:rPr>
      </w:pPr>
      <w:bookmarkStart w:id="4" w:name="_Toc24684"/>
      <w:r>
        <w:rPr>
          <w:rFonts w:ascii="仿宋" w:eastAsia="仿宋" w:hAnsi="仿宋" w:cs="仿宋" w:hint="eastAsia"/>
          <w:sz w:val="28"/>
          <w:lang w:eastAsia="zh-CN"/>
        </w:rPr>
        <w:t>(二)、车用齿轮油项目工艺技术设计方案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车用齿轮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车用齿轮油项目将严格按照相关行业规范要求进行组织。通过有效控制产品质量，车用齿轮油项目将致力于为顾客提供优质的车用齿轮油项目产品和良好的服务。这体现了车用齿轮油项目对于生产活动合规性和质量标准的高度重视，为车用齿轮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车用齿轮油项目注重生态效益和清洁生产原则。车用齿轮油项目建设将紧密结合地方特色经济发展，与社会经济发展规划和区域环境保护规划方案相协调一致。通过与当地区域自然生态系统的结合，车用齿轮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车用齿轮油项目产品具有多样化的客户需求和个性化的特点。因此，车用齿轮油项目产品规格品种多样，且单批生产数量较小。为满足这一特点，车用齿轮油项目承办单位将建设先进的柔性制造生产线。通过广泛应用柔性制造技术，车用齿轮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车用齿轮油项目采用的技术具有较高的技术含量和自动化水平，处于国内先进水平。这一技术选用不仅体现了对生产效率、质量和环境友好性的高标准要求，同时为车用齿轮油项目的可持续发展奠定了坚实的基础。</w:t>
      </w:r>
    </w:p>
    <w:p>
      <w:pPr>
        <w:pStyle w:val="Heading2"/>
        <w:ind w:firstLine="560" w:firstLineChars="200"/>
        <w:rPr>
          <w:rFonts w:ascii="仿宋" w:eastAsia="仿宋" w:hAnsi="仿宋" w:cs="仿宋" w:hint="eastAsia"/>
          <w:sz w:val="28"/>
          <w:lang w:eastAsia="zh-CN"/>
        </w:rPr>
      </w:pPr>
      <w:bookmarkStart w:id="5" w:name="_Toc914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为确保车用齿轮油项目的高效生产和技术实施，我们制定了一套精心设计的设备选型方案，以满足车用齿轮油项目生产、质量和环保的要求。该方案的主要特点如下：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车用齿轮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针对车用齿轮油项目产品的多样性和小批量生产的特点，我们将建设柔性制造生产线。通过在设备选型中考虑柔性制造技术，可以灵活应对不同产品规格和生产需求，实现生产线的高度灵活性和适应性。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642"/>
      <w:r>
        <w:rPr>
          <w:rFonts w:ascii="仿宋" w:eastAsia="仿宋" w:hAnsi="仿宋" w:cs="仿宋" w:hint="eastAsia"/>
          <w:sz w:val="28"/>
          <w:lang w:eastAsia="zh-CN"/>
        </w:rPr>
        <w:t>二、车用齿轮油项目文档管理</w:t>
      </w:r>
      <w:bookmarkEnd w:id="6"/>
    </w:p>
    <w:p>
      <w:pPr>
        <w:pStyle w:val="Heading2"/>
        <w:rPr>
          <w:rFonts w:ascii="仿宋" w:eastAsia="仿宋" w:hAnsi="仿宋" w:cs="仿宋" w:hint="eastAsia"/>
          <w:lang w:eastAsia="zh-CN"/>
        </w:rPr>
      </w:pPr>
      <w:bookmarkStart w:id="7" w:name="_Toc777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车用齿轮油项目高度重视文档的质量和准确性，以支持车用齿轮油项目的各项活动和决策。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文档的编制始于车用齿轮油项目计划的初期，我们制定了详细的文档编制计划，明确了每个文档的内容、格式和编写责任人。在车用齿轮油项目启动阶段，我们首先编制了车用齿轮油项目章程，明确定义了车用齿轮油项目的目标、范围、风险等关键要素。随后，车用齿轮油项目团队根据计划陆续编制了需求文档、设计文档、测试文档等各类文档，确保车用齿轮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用齿轮油项目管理中的重要环节，旨在确保车用齿轮油项目文档符合质量标准和车用齿轮油项目需求。在车用齿轮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用齿轮油项目相关利益方和专业领域的专家对文档进行独立审查。这有助于获取更全面、客观的反馈，确保车用齿轮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车用齿轮油项目在文档编制与审查方面建立了严格的管理机制，通过规范的流程和多维度的审查，确保车用齿轮油项目文档的质量、准确性和可靠性，为车用齿轮油项目的顺利推进提供了有力支持。</w:t>
      </w:r>
    </w:p>
    <w:p>
      <w:pPr>
        <w:pStyle w:val="Heading2"/>
        <w:ind w:firstLine="560" w:firstLineChars="200"/>
        <w:rPr>
          <w:rFonts w:ascii="仿宋" w:eastAsia="仿宋" w:hAnsi="仿宋" w:cs="仿宋" w:hint="eastAsia"/>
          <w:sz w:val="28"/>
          <w:lang w:eastAsia="zh-CN"/>
        </w:rPr>
      </w:pPr>
      <w:bookmarkStart w:id="8" w:name="_Toc1835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在车用齿轮油项目中，我们致力于优化文档发布与分发过程，以确保信息的高效传递和团队间协作的顺畅进行。以下是我们采取的关键优化策略：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我们通过多渠道发布文档，包括电子邮件、车用齿轮油项目管理平台、内部网站等，以满足不同团队成员的偏好和需求。多渠道发布确保了信息的全面覆盖。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我们采用了精细的权限控制，确保只有授权人员可以访问敏感信息。这种安全措施保护了车用齿轮油项目文档的机密性，防止了未经授权的信息泄露。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920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文档存档与归档是车用齿轮油项目生命周期中一个至关重要的环节，直接关系到车用齿轮油项目信息的长期保存和历史记录的完整性。在车用齿轮油项目中，我们实施了一系列有效的文档存档与归档管理策略：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892"/>
      <w:r>
        <w:rPr>
          <w:rFonts w:ascii="仿宋" w:eastAsia="仿宋" w:hAnsi="仿宋" w:cs="仿宋" w:hint="eastAsia"/>
          <w:sz w:val="28"/>
          <w:lang w:eastAsia="zh-CN"/>
        </w:rPr>
        <w:t>三、车用齿轮油项目概论</w:t>
      </w:r>
      <w:bookmarkEnd w:id="10"/>
    </w:p>
    <w:p>
      <w:pPr>
        <w:pStyle w:val="Heading2"/>
        <w:rPr>
          <w:rFonts w:ascii="仿宋" w:eastAsia="仿宋" w:hAnsi="仿宋" w:cs="仿宋" w:hint="eastAsia"/>
          <w:lang w:eastAsia="zh-CN"/>
        </w:rPr>
      </w:pPr>
      <w:bookmarkStart w:id="11" w:name="_Toc30256"/>
      <w:r>
        <w:rPr>
          <w:rFonts w:ascii="仿宋" w:eastAsia="仿宋" w:hAnsi="仿宋" w:cs="仿宋" w:hint="eastAsia"/>
          <w:lang w:eastAsia="zh-CN"/>
        </w:rPr>
        <w:t>(一)、车用齿轮油项目概况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起源追溯至对市场的深入洞察。市场的不断演变与变革为车用齿轮油项目提供了难得的机遇。当前市场存在的需求缺口和变革的大环境共同构成了车用齿轮油项目的背景。这个车用齿轮油项目旨在充分利用市场机遇，填补行业中尚未满足的需求，为客户提供全新的解决方案。市场的变革和需求的增长使得这个车用齿轮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车用齿轮油项目名称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正式命名为车用齿轮油。这个名称不仅仅是一个标识，更代表了车用齿轮油项目的核心理念和愿景。它蕴含着车用齿轮油项目所要解决问题的关键字，具有强烈的表达和辨识度，为车用齿轮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车用齿轮油项目目标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核心目标是提供一种全新、高效的解决方案，满足客户日益增长的需求。车用齿轮油项目追求的不仅仅是满足市场需求，更是在市场中获得卓越的竞争优势。通过不断提升产品或服务的质量和创新水平，车用齿轮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车用齿轮油项目范围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全面涵盖了产品研发、制造、市场推广和售后服务，确保从产品设计到最终用户体验的全方位关注。这一全面的车用齿轮油项目范围是为了确保车用齿轮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车用齿轮油项目时间表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车用齿轮油项目计划在未来18个月内完成，包括研发、测试、市场试点和正式推出等不同阶段。这个时间表的合理设计是为了确保车用齿轮油项目各个阶段的顺利推进，以便按时交付高质量的成果。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车用齿轮油项目预算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车用齿轮油项目总预算估算为XX百万美元，主要分配在研发、市场推广、人员培训和运营等方面。这一充足的预算为车用齿轮油项目提供了充足的资源，确保车用齿轮油项目在各个方面都能取得优异的表现。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车用齿轮油项目风险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可能面临的风险包括市场接受度低、技术难题、竞争激烈等。车用齿轮油项目团队已经制定了相应的风险应对计划，通过前瞻性的风险管理，确保车用齿轮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车用齿轮油项目团队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车用齿轮油项目汇聚了一支经验丰富、多领域专业素养的核心团队，确保车用齿轮油项目在各个方面都能拥有高水平的执行力。团队的协同作战是车用齿轮油项目成功的关键因素之一。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车用齿轮油项目背景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车用齿轮油项目的背景根植于市场对更高效、创新产品的渴望，同时也受到科技发展对行业格局的深刻改变的影响。这为车用齿轮油项目提供了广阔的发展空间和市场需求。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车用齿轮油项目现状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截至目前，车用齿轮油项目已完成市场调研和技术验证，取得了初步的成功。这为车用齿轮油项目在未来的发展奠定了坚实的基础，为更远大的目标打下了坚实的基石。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9689"/>
      <w:r>
        <w:rPr>
          <w:rFonts w:ascii="仿宋" w:eastAsia="仿宋" w:hAnsi="仿宋" w:cs="仿宋" w:hint="eastAsia"/>
          <w:sz w:val="28"/>
          <w:lang w:eastAsia="zh-CN"/>
        </w:rPr>
        <w:t>(二)、车用齿轮油项目目标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keyword》车用齿轮油项目首要业务目标是在市场中占据有利地位，实现产品/服务的成功推广和销售。通过不断提升产品质量、创新性，车用齿轮油项目追求成为行业中的领导者，赢得更多客户的青睐。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在科技迅速发展的时代，车用齿轮油项目着眼于技术创新。通过持续的研发和技术升级，车用齿轮油项目旨在推出更具创新性的产品或服务，以满足市场对新鲜、先进解决方案的需求。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为了建立可持续的客户关系，车用齿轮油项目设定了客户满意度目标。通过提供卓越的产品质量和优质的客户服务，车用齿轮油项目追求赢得客户的信任和忠诚度，确保他们的满意度达到行业领先水平。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车用齿轮油项目注重社会责任和可持续发展。通过实施环保、社会责任车用齿轮油项目，车用齿轮油项目致力于在经济发展的同时保护环境，促进社会公平，实现可持续经营。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车用齿轮油项目的团队是实现目标的核心驱动力。因此，车用齿轮油项目设定了团队发展目标，包括提升团队成员的专业技能、培养领导力，以及搭建协同高效的团队工作氛围。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6964"/>
      <w:r>
        <w:rPr>
          <w:rFonts w:ascii="仿宋" w:eastAsia="仿宋" w:hAnsi="仿宋" w:cs="仿宋" w:hint="eastAsia"/>
          <w:sz w:val="28"/>
          <w:lang w:eastAsia="zh-CN"/>
        </w:rPr>
        <w:t>(三)、车用齿轮油项目提出的理由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车用齿轮油项目提出的理由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提出源于对市场机遇的深刻洞察。当前市场中存在的需求缺口和行业发展趋势表明，有巨大的商业机会等待被开发。通过准确捕捉市场机遇，车用齿轮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理念基于对技术创新的信仰。通过持续的研发和技术投入，车用齿轮油项目有望推出更具创新性的产品或服务。在科技飞速发展的当下，车用齿轮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提出是为了增强企业的行业竞争力。通过提升产品或服务的质量和独特性，车用齿轮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响应了消费者需求的变化。随着社会和科技的不断发展，消费者对产品和服务的需求也在发生变化。通过深入了解并及时回应消费者的新需求，车用齿轮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车用齿轮油项目的提出是企业战略发展规划的一部分。在面对日益激烈的市场竞争和不断变化的商业环境中，车用齿轮油项目作为企业战略的一环，旨在为企业开辟新的增长领域，巩固企业在行业中的地位。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提出不仅仅是基于商业考量，还注重社会责任。通过推出环保、社会责任等方面的车用齿轮油项目，车用齿轮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车用齿轮油项目的提出反映了对利益相关者期望的关注。包括客户、员工、投资者等利益相关者在企业发展中都有着各自的期望，车用齿轮油项目力求在满足这些期望的同时，取得更大的共赢。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2555"/>
      <w:r>
        <w:rPr>
          <w:rFonts w:ascii="仿宋" w:eastAsia="仿宋" w:hAnsi="仿宋" w:cs="仿宋" w:hint="eastAsia"/>
          <w:sz w:val="28"/>
          <w:lang w:eastAsia="zh-CN"/>
        </w:rPr>
        <w:t>(四)、车用齿轮油项目意义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在实施车用齿轮油项目的过程中，我们不仅仅是在追逐商业成功，更是为企业和社会的多个层面创造了深远的意义。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齿轮油项目的首要意义在于提升企业的市场竞争力。通过持续的创新和对产品质量的高标准要求，车用齿轮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车用齿轮油项目的推进将促使行业技术水平的提升。通过引入先进技术和创新性解决方案，车用齿轮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车用齿轮油项目不仅创造了大量就业机会，提高了就业水平，还注重社会责任和环保。通过参与社会公益事业和推动环保车用齿轮油项目，车用齿轮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综合而言，车用齿轮油项目意义重大，不仅推动了企业的发展，也为行业和社会的进步贡献了积极力量。这是一个全面而深刻的影响，将在未来产生可持续的正面效应。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504"/>
      <w:r>
        <w:rPr>
          <w:rFonts w:ascii="仿宋" w:eastAsia="仿宋" w:hAnsi="仿宋" w:cs="仿宋" w:hint="eastAsia"/>
          <w:sz w:val="28"/>
          <w:lang w:eastAsia="zh-CN"/>
        </w:rPr>
        <w:t>(五)、车用齿轮油项目背景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在当今迅猛发展的商业环境中，车用齿轮油项目的动因根植于对多方面因素的审慎考量。这个车用齿轮油项目的提出并非孤立的决策，而是对企业所处背景深入思考的产物。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车用齿轮油项目背后的首要原因。科技的迅速发展和全球市场的快速变化使得企业必须灵活应对。车用齿轮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竞争的激烈程度也是车用齿轮油项目背景中不可忽视的一环。企业需要在激烈竞争中脱颖而出，为此，车用齿轮油项目致力于打破常规，提供独特的价值主张，以吸引客户并确保市场份额的增长。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技术的迅速发展为企业带来了机遇与挑战。作为车用齿轮油项目启动的背景之一，对新兴技术的应用将有助于提升企业的技术水平，使其在不断演进的商业环境中保持竞争优势。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此外，社会对企业责任的期望也在逐渐升高。车用齿轮油项目充分融入了社会责任的理念，通过可持续经营和社会公益车用齿轮油项目，企图为社会贡献一份力量，在商业成功的同时关注社会价值。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https://d.book118.com/048002140007006047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车用齿轮油项目计划设计方案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07587"/>
    <w:rsid w:val="63B075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0214000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2024-03-04T16:36:00Z</dcterms:created>
  <dcterms:modified xsi:type="dcterms:W3CDTF">2024-03-04T16:36:37Z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44B8B9E431FF4E25BE4F879D7664221E_11</vt:lpwstr>
  </property>
  <property fmtid="{D5CDD505-2E9C-101B-9397-08002B2CF9AE}" pid="3" name="KSOProductBuildVer">
    <vt:lpwstr>2052-12.1.0.16388</vt:lpwstr>
  </property>
</Properties>
</file>